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A1ED5" w14:textId="2C2603A9" w:rsidR="00992A8F" w:rsidRDefault="00992A8F" w:rsidP="00BE35A0">
      <w:pPr>
        <w:pStyle w:val="TTBulletPoint"/>
      </w:pPr>
      <w:r>
        <w:rPr>
          <w:noProof/>
          <w:sz w:val="24"/>
          <w:lang w:eastAsia="en-NZ"/>
        </w:rPr>
        <mc:AlternateContent>
          <mc:Choice Requires="wps">
            <w:drawing>
              <wp:anchor distT="0" distB="0" distL="114300" distR="114300" simplePos="0" relativeHeight="251666432" behindDoc="0" locked="0" layoutInCell="1" allowOverlap="1" wp14:anchorId="49674728" wp14:editId="1148B9DD">
                <wp:simplePos x="0" y="0"/>
                <wp:positionH relativeFrom="page">
                  <wp:posOffset>5121275</wp:posOffset>
                </wp:positionH>
                <wp:positionV relativeFrom="page">
                  <wp:posOffset>1412875</wp:posOffset>
                </wp:positionV>
                <wp:extent cx="2400300" cy="1828800"/>
                <wp:effectExtent l="0" t="3175" r="3175" b="0"/>
                <wp:wrapNone/>
                <wp:docPr id="28" name="ReportInfo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7C49" w14:textId="77777777" w:rsidR="00B577E6" w:rsidRPr="00D269A4" w:rsidRDefault="00B577E6" w:rsidP="00992A8F">
                            <w:pPr>
                              <w:pStyle w:val="TitlePage"/>
                              <w:rPr>
                                <w:sz w:val="24"/>
                              </w:rPr>
                            </w:pPr>
                            <w:r w:rsidRPr="00D269A4">
                              <w:rPr>
                                <w:sz w:val="24"/>
                              </w:rPr>
                              <w:fldChar w:fldCharType="begin"/>
                            </w:r>
                            <w:r w:rsidRPr="00D269A4">
                              <w:rPr>
                                <w:sz w:val="24"/>
                              </w:rPr>
                              <w:instrText xml:space="preserve"> DOCPROPERTY  _For  \* MERGEFORMAT </w:instrText>
                            </w:r>
                            <w:r w:rsidRPr="00D269A4">
                              <w:rPr>
                                <w:sz w:val="24"/>
                              </w:rPr>
                              <w:fldChar w:fldCharType="separate"/>
                            </w:r>
                            <w:r w:rsidR="00CC42CC">
                              <w:rPr>
                                <w:sz w:val="24"/>
                              </w:rPr>
                              <w:t>Ministry for the Environment</w:t>
                            </w:r>
                            <w:r w:rsidRPr="00D269A4">
                              <w:rPr>
                                <w:sz w:val="24"/>
                              </w:rPr>
                              <w:fldChar w:fldCharType="end"/>
                            </w:r>
                          </w:p>
                          <w:p w14:paraId="7F8EFBAB" w14:textId="77777777" w:rsidR="00B577E6" w:rsidRPr="00D269A4" w:rsidRDefault="00B577E6" w:rsidP="00992A8F">
                            <w:pPr>
                              <w:spacing w:before="0" w:after="0"/>
                              <w:rPr>
                                <w:rFonts w:asciiTheme="majorHAnsi" w:hAnsiTheme="majorHAnsi"/>
                                <w:sz w:val="24"/>
                              </w:rPr>
                            </w:pPr>
                          </w:p>
                          <w:p w14:paraId="2B59D8C4" w14:textId="77777777" w:rsidR="00B577E6" w:rsidRPr="00D269A4" w:rsidRDefault="00B577E6" w:rsidP="00992A8F">
                            <w:pPr>
                              <w:pStyle w:val="TitlePage"/>
                              <w:rPr>
                                <w:sz w:val="24"/>
                              </w:rPr>
                            </w:pPr>
                            <w:r w:rsidRPr="00D269A4">
                              <w:rPr>
                                <w:sz w:val="24"/>
                              </w:rPr>
                              <w:fldChar w:fldCharType="begin"/>
                            </w:r>
                            <w:r w:rsidRPr="00D269A4">
                              <w:rPr>
                                <w:sz w:val="24"/>
                              </w:rPr>
                              <w:instrText xml:space="preserve"> DOCPROPERTY  _Title  \* MERGEFORMAT </w:instrText>
                            </w:r>
                            <w:r w:rsidRPr="00D269A4">
                              <w:rPr>
                                <w:sz w:val="24"/>
                              </w:rPr>
                              <w:fldChar w:fldCharType="separate"/>
                            </w:r>
                            <w:r w:rsidR="00CC42CC">
                              <w:rPr>
                                <w:sz w:val="24"/>
                              </w:rPr>
                              <w:t xml:space="preserve">New Zealand Non-Municipal Landfill Database </w:t>
                            </w:r>
                            <w:r w:rsidRPr="00D269A4">
                              <w:rPr>
                                <w:sz w:val="24"/>
                              </w:rPr>
                              <w:fldChar w:fldCharType="end"/>
                            </w:r>
                          </w:p>
                          <w:p w14:paraId="30DDA49B" w14:textId="77777777" w:rsidR="00B577E6" w:rsidRPr="00D269A4" w:rsidRDefault="00B577E6" w:rsidP="00992A8F">
                            <w:pPr>
                              <w:pStyle w:val="TitlePage"/>
                              <w:rPr>
                                <w:sz w:val="24"/>
                              </w:rPr>
                            </w:pPr>
                            <w:r w:rsidRPr="00D269A4">
                              <w:rPr>
                                <w:sz w:val="24"/>
                              </w:rPr>
                              <w:fldChar w:fldCharType="begin"/>
                            </w:r>
                            <w:r w:rsidRPr="00D269A4">
                              <w:rPr>
                                <w:sz w:val="24"/>
                              </w:rPr>
                              <w:instrText xml:space="preserve"> DOCPROPERTY  _Title2  \* MERGEFORMAT </w:instrText>
                            </w:r>
                            <w:r w:rsidRPr="00D269A4">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74728" id="_x0000_t202" coordsize="21600,21600" o:spt="202" path="m,l,21600r21600,l21600,xe">
                <v:stroke joinstyle="miter"/>
                <v:path gradientshapeok="t" o:connecttype="rect"/>
              </v:shapetype>
              <v:shape id="ReportInfoBox" o:spid="_x0000_s1026" type="#_x0000_t202" style="position:absolute;margin-left:403.25pt;margin-top:111.25pt;width:189pt;height:2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" filled="f" stroked="f">
                <v:fill opacity="32896f"/>
                <v:textbox inset="0,0,0,0">
                  <w:txbxContent>
                    <w:p w14:paraId="774A7C49" w14:textId="77777777" w:rsidR="00B577E6" w:rsidRPr="00D269A4" w:rsidRDefault="00B577E6" w:rsidP="00992A8F">
                      <w:pPr>
                        <w:pStyle w:val="TitlePage"/>
                        <w:rPr>
                          <w:sz w:val="24"/>
                        </w:rPr>
                      </w:pPr>
                      <w:r w:rsidRPr="00D269A4">
                        <w:rPr>
                          <w:sz w:val="24"/>
                        </w:rPr>
                        <w:fldChar w:fldCharType="begin"/>
                      </w:r>
                      <w:r w:rsidRPr="00D269A4">
                        <w:rPr>
                          <w:sz w:val="24"/>
                        </w:rPr>
                        <w:instrText xml:space="preserve"> DOCPROPERTY  _For  \* MERGEFORMAT </w:instrText>
                      </w:r>
                      <w:r w:rsidRPr="00D269A4">
                        <w:rPr>
                          <w:sz w:val="24"/>
                        </w:rPr>
                        <w:fldChar w:fldCharType="separate"/>
                      </w:r>
                      <w:r w:rsidR="00CC42CC">
                        <w:rPr>
                          <w:sz w:val="24"/>
                        </w:rPr>
                        <w:t>Ministry for the Environment</w:t>
                      </w:r>
                      <w:r w:rsidRPr="00D269A4">
                        <w:rPr>
                          <w:sz w:val="24"/>
                        </w:rPr>
                        <w:fldChar w:fldCharType="end"/>
                      </w:r>
                    </w:p>
                    <w:p w14:paraId="7F8EFBAB" w14:textId="77777777" w:rsidR="00B577E6" w:rsidRPr="00D269A4" w:rsidRDefault="00B577E6" w:rsidP="00992A8F">
                      <w:pPr>
                        <w:spacing w:before="0" w:after="0"/>
                        <w:rPr>
                          <w:rFonts w:asciiTheme="majorHAnsi" w:hAnsiTheme="majorHAnsi"/>
                          <w:sz w:val="24"/>
                        </w:rPr>
                      </w:pPr>
                    </w:p>
                    <w:p w14:paraId="2B59D8C4" w14:textId="77777777" w:rsidR="00B577E6" w:rsidRPr="00D269A4" w:rsidRDefault="00B577E6" w:rsidP="00992A8F">
                      <w:pPr>
                        <w:pStyle w:val="TitlePage"/>
                        <w:rPr>
                          <w:sz w:val="24"/>
                        </w:rPr>
                      </w:pPr>
                      <w:r w:rsidRPr="00D269A4">
                        <w:rPr>
                          <w:sz w:val="24"/>
                        </w:rPr>
                        <w:fldChar w:fldCharType="begin"/>
                      </w:r>
                      <w:r w:rsidRPr="00D269A4">
                        <w:rPr>
                          <w:sz w:val="24"/>
                        </w:rPr>
                        <w:instrText xml:space="preserve"> DOCPROPERTY  _Title  \* MERGEFORMAT </w:instrText>
                      </w:r>
                      <w:r w:rsidRPr="00D269A4">
                        <w:rPr>
                          <w:sz w:val="24"/>
                        </w:rPr>
                        <w:fldChar w:fldCharType="separate"/>
                      </w:r>
                      <w:r w:rsidR="00CC42CC">
                        <w:rPr>
                          <w:sz w:val="24"/>
                        </w:rPr>
                        <w:t xml:space="preserve">New Zealand Non-Municipal Landfill Database </w:t>
                      </w:r>
                      <w:r w:rsidRPr="00D269A4">
                        <w:rPr>
                          <w:sz w:val="24"/>
                        </w:rPr>
                        <w:fldChar w:fldCharType="end"/>
                      </w:r>
                    </w:p>
                    <w:p w14:paraId="30DDA49B" w14:textId="77777777" w:rsidR="00B577E6" w:rsidRPr="00D269A4" w:rsidRDefault="00B577E6" w:rsidP="00992A8F">
                      <w:pPr>
                        <w:pStyle w:val="TitlePage"/>
                        <w:rPr>
                          <w:sz w:val="24"/>
                        </w:rPr>
                      </w:pPr>
                      <w:r w:rsidRPr="00D269A4">
                        <w:rPr>
                          <w:sz w:val="24"/>
                        </w:rPr>
                        <w:fldChar w:fldCharType="begin"/>
                      </w:r>
                      <w:r w:rsidRPr="00D269A4">
                        <w:rPr>
                          <w:sz w:val="24"/>
                        </w:rPr>
                        <w:instrText xml:space="preserve"> DOCPROPERTY  _Title2  \* MERGEFORMAT </w:instrText>
                      </w:r>
                      <w:r w:rsidRPr="00D269A4">
                        <w:rPr>
                          <w:sz w:val="24"/>
                        </w:rPr>
                        <w:fldChar w:fldCharType="end"/>
                      </w:r>
                    </w:p>
                  </w:txbxContent>
                </v:textbox>
                <w10:wrap anchorx="page" anchory="page"/>
              </v:shape>
            </w:pict>
          </mc:Fallback>
        </mc:AlternateContent>
      </w:r>
    </w:p>
    <w:p w14:paraId="6A4DB2A2" w14:textId="77777777" w:rsidR="00992A8F" w:rsidRPr="00901880" w:rsidRDefault="00992A8F" w:rsidP="00992A8F">
      <w:pPr>
        <w:pStyle w:val="TitlePageHeader"/>
        <w:numPr>
          <w:ilvl w:val="0"/>
          <w:numId w:val="0"/>
        </w:numPr>
        <w:pBdr>
          <w:bottom w:val="single" w:sz="18" w:space="1" w:color="auto"/>
        </w:pBdr>
        <w:spacing w:before="0"/>
        <w:ind w:left="5529" w:right="-958"/>
        <w:rPr>
          <w:color w:val="auto"/>
        </w:rPr>
      </w:pPr>
      <w:r w:rsidRPr="00901880">
        <w:rPr>
          <w:color w:val="auto"/>
        </w:rPr>
        <w:t>REPORT</w:t>
      </w:r>
    </w:p>
    <w:p w14:paraId="7AAC446B" w14:textId="4D440F41" w:rsidR="00992A8F" w:rsidRDefault="00992A8F" w:rsidP="00BE35A0">
      <w:pPr>
        <w:pStyle w:val="TTBulletPoint"/>
        <w:sectPr w:rsidR="00992A8F" w:rsidSect="00AE42FD">
          <w:headerReference w:type="even" r:id="rId8"/>
          <w:headerReference w:type="default" r:id="rId9"/>
          <w:footerReference w:type="even" r:id="rId10"/>
          <w:footerReference w:type="default" r:id="rId11"/>
          <w:headerReference w:type="first" r:id="rId12"/>
          <w:footerReference w:type="first" r:id="rId13"/>
          <w:pgSz w:w="11906" w:h="16838" w:code="9"/>
          <w:pgMar w:top="397" w:right="1418" w:bottom="1440" w:left="2268" w:header="454" w:footer="397" w:gutter="0"/>
          <w:pgNumType w:fmt="lowerRoman"/>
          <w:cols w:space="708"/>
          <w:titlePg/>
          <w:docGrid w:linePitch="360"/>
        </w:sectPr>
      </w:pPr>
      <w:r>
        <w:rPr>
          <w:noProof/>
          <w:lang w:eastAsia="en-NZ"/>
        </w:rPr>
        <w:drawing>
          <wp:anchor distT="0" distB="0" distL="114300" distR="114300" simplePos="0" relativeHeight="251663360" behindDoc="1" locked="0" layoutInCell="1" allowOverlap="1" wp14:anchorId="6E6F69E2" wp14:editId="59C29DEF">
            <wp:simplePos x="0" y="0"/>
            <wp:positionH relativeFrom="page">
              <wp:align>left</wp:align>
            </wp:positionH>
            <wp:positionV relativeFrom="page">
              <wp:align>top</wp:align>
            </wp:positionV>
            <wp:extent cx="7781925" cy="10877550"/>
            <wp:effectExtent l="0" t="0" r="9525" b="0"/>
            <wp:wrapNone/>
            <wp:docPr id="20" name="FrontCov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781925" cy="10877550"/>
                    </a:xfrm>
                    <a:prstGeom prst="rect">
                      <a:avLst/>
                    </a:prstGeom>
                  </pic:spPr>
                </pic:pic>
              </a:graphicData>
            </a:graphic>
            <wp14:sizeRelH relativeFrom="margin">
              <wp14:pctWidth>0</wp14:pctWidth>
            </wp14:sizeRelH>
            <wp14:sizeRelV relativeFrom="margin">
              <wp14:pctHeight>0</wp14:pctHeight>
            </wp14:sizeRelV>
          </wp:anchor>
        </w:drawing>
      </w:r>
    </w:p>
    <w:p w14:paraId="7DF48441" w14:textId="77777777" w:rsidR="00992A8F" w:rsidRDefault="00992A8F" w:rsidP="00BE35A0">
      <w:pPr>
        <w:pStyle w:val="TTBulletPoint"/>
        <w:sectPr w:rsidR="00992A8F" w:rsidSect="00AE42FD">
          <w:pgSz w:w="11906" w:h="16838" w:code="9"/>
          <w:pgMar w:top="397" w:right="1418" w:bottom="1440" w:left="2268" w:header="454" w:footer="397" w:gutter="0"/>
          <w:pgNumType w:fmt="lowerRoman"/>
          <w:cols w:space="708"/>
          <w:titlePg/>
          <w:docGrid w:linePitch="360"/>
        </w:sectPr>
      </w:pPr>
    </w:p>
    <w:p w14:paraId="50AFB2B5" w14:textId="3DC9B368" w:rsidR="00242A23" w:rsidRPr="00BB5C11" w:rsidRDefault="00242A23" w:rsidP="00BE35A0">
      <w:pPr>
        <w:pStyle w:val="TTBulletPoint"/>
      </w:pPr>
    </w:p>
    <w:p w14:paraId="7F67A1A4" w14:textId="77777777" w:rsidR="00242A23" w:rsidRPr="00901880" w:rsidRDefault="00242A23" w:rsidP="00AE42FD">
      <w:pPr>
        <w:pStyle w:val="TitlePageHeader"/>
        <w:numPr>
          <w:ilvl w:val="0"/>
          <w:numId w:val="0"/>
        </w:numPr>
        <w:pBdr>
          <w:bottom w:val="single" w:sz="18" w:space="1" w:color="auto"/>
        </w:pBdr>
        <w:spacing w:before="0"/>
        <w:ind w:left="5529" w:right="-958"/>
        <w:rPr>
          <w:color w:val="auto"/>
        </w:rPr>
      </w:pPr>
      <w:bookmarkStart w:id="0" w:name="RepMrk"/>
      <w:bookmarkEnd w:id="0"/>
      <w:r w:rsidRPr="00901880">
        <w:rPr>
          <w:color w:val="auto"/>
        </w:rPr>
        <w:t>REPORT</w:t>
      </w:r>
    </w:p>
    <w:p w14:paraId="45B11341" w14:textId="77777777" w:rsidR="00100503" w:rsidRDefault="00100503">
      <w:pPr>
        <w:pStyle w:val="TitlePage2"/>
        <w:rPr>
          <w:sz w:val="24"/>
        </w:rPr>
      </w:pPr>
    </w:p>
    <w:p w14:paraId="353C7610" w14:textId="77777777" w:rsidR="00100503" w:rsidRDefault="00100503">
      <w:pPr>
        <w:pStyle w:val="TitlePage2"/>
        <w:rPr>
          <w:sz w:val="24"/>
        </w:rPr>
      </w:pPr>
    </w:p>
    <w:p w14:paraId="6B8A084B" w14:textId="77777777" w:rsidR="00100503" w:rsidRDefault="00100503">
      <w:pPr>
        <w:pStyle w:val="TitlePage2"/>
        <w:rPr>
          <w:sz w:val="24"/>
        </w:rPr>
      </w:pPr>
    </w:p>
    <w:p w14:paraId="296D2633" w14:textId="3B3E5266" w:rsidR="00100503" w:rsidRDefault="00100503">
      <w:pPr>
        <w:pStyle w:val="TitlePage2"/>
        <w:rPr>
          <w:sz w:val="24"/>
        </w:rPr>
      </w:pPr>
    </w:p>
    <w:p w14:paraId="5B5F3D3B" w14:textId="77777777" w:rsidR="00100503" w:rsidRDefault="00100503">
      <w:pPr>
        <w:pStyle w:val="TitlePage2"/>
        <w:rPr>
          <w:sz w:val="24"/>
        </w:rPr>
      </w:pPr>
    </w:p>
    <w:p w14:paraId="6FBCDDF1" w14:textId="77777777" w:rsidR="00100503" w:rsidRDefault="00100503">
      <w:pPr>
        <w:pStyle w:val="TitlePage2"/>
        <w:rPr>
          <w:sz w:val="24"/>
        </w:rPr>
      </w:pPr>
    </w:p>
    <w:p w14:paraId="3B9B5AC4" w14:textId="77777777" w:rsidR="00100503" w:rsidRDefault="00100503">
      <w:pPr>
        <w:pStyle w:val="TitlePage2"/>
        <w:rPr>
          <w:sz w:val="24"/>
        </w:rPr>
      </w:pPr>
    </w:p>
    <w:p w14:paraId="51F5E08D" w14:textId="77777777" w:rsidR="00100503" w:rsidRDefault="00100503">
      <w:pPr>
        <w:pStyle w:val="TitlePage2"/>
        <w:rPr>
          <w:sz w:val="24"/>
        </w:rPr>
      </w:pPr>
    </w:p>
    <w:p w14:paraId="60B468C6" w14:textId="77777777" w:rsidR="00100503" w:rsidRDefault="00100503">
      <w:pPr>
        <w:pStyle w:val="TitlePage2"/>
        <w:rPr>
          <w:sz w:val="24"/>
        </w:rPr>
      </w:pPr>
    </w:p>
    <w:p w14:paraId="04244ED2" w14:textId="77777777" w:rsidR="00100503" w:rsidRDefault="00100503">
      <w:pPr>
        <w:pStyle w:val="TitlePage2"/>
        <w:rPr>
          <w:sz w:val="24"/>
        </w:rPr>
      </w:pPr>
    </w:p>
    <w:p w14:paraId="7FF08E6D" w14:textId="77777777" w:rsidR="00100503" w:rsidRDefault="00100503">
      <w:pPr>
        <w:pStyle w:val="TitlePage2"/>
        <w:rPr>
          <w:sz w:val="24"/>
        </w:rPr>
      </w:pPr>
    </w:p>
    <w:p w14:paraId="4A94D805" w14:textId="77777777" w:rsidR="00100503" w:rsidRDefault="00100503">
      <w:pPr>
        <w:pStyle w:val="TitlePage2"/>
        <w:rPr>
          <w:sz w:val="24"/>
        </w:rPr>
      </w:pPr>
    </w:p>
    <w:p w14:paraId="4B300B5C" w14:textId="77777777" w:rsidR="00242A23" w:rsidRPr="00FA635C" w:rsidRDefault="00AD5D5D">
      <w:pPr>
        <w:pStyle w:val="TitlePage2"/>
        <w:rPr>
          <w:sz w:val="24"/>
        </w:rPr>
      </w:pPr>
      <w:r>
        <w:rPr>
          <w:noProof/>
          <w:sz w:val="24"/>
          <w:lang w:val="en-NZ" w:eastAsia="en-NZ"/>
        </w:rPr>
        <mc:AlternateContent>
          <mc:Choice Requires="wps">
            <w:drawing>
              <wp:anchor distT="0" distB="0" distL="114300" distR="114300" simplePos="0" relativeHeight="251647488" behindDoc="0" locked="0" layoutInCell="1" allowOverlap="1" wp14:anchorId="0319593A" wp14:editId="52285D8A">
                <wp:simplePos x="0" y="0"/>
                <wp:positionH relativeFrom="page">
                  <wp:posOffset>4968875</wp:posOffset>
                </wp:positionH>
                <wp:positionV relativeFrom="page">
                  <wp:posOffset>1260475</wp:posOffset>
                </wp:positionV>
                <wp:extent cx="2400300" cy="1828800"/>
                <wp:effectExtent l="0" t="3175" r="3175" b="0"/>
                <wp:wrapNone/>
                <wp:docPr id="7" name="ReportInfo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28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28B53" w14:textId="77777777" w:rsidR="00B577E6" w:rsidRPr="00D269A4" w:rsidRDefault="00B577E6">
                            <w:pPr>
                              <w:pStyle w:val="TitlePage"/>
                              <w:rPr>
                                <w:sz w:val="24"/>
                              </w:rPr>
                            </w:pPr>
                            <w:r w:rsidRPr="00D269A4">
                              <w:rPr>
                                <w:sz w:val="24"/>
                              </w:rPr>
                              <w:fldChar w:fldCharType="begin"/>
                            </w:r>
                            <w:r w:rsidRPr="00D269A4">
                              <w:rPr>
                                <w:sz w:val="24"/>
                              </w:rPr>
                              <w:instrText xml:space="preserve"> DOCPROPERTY  _For  \* MERGEFORMAT </w:instrText>
                            </w:r>
                            <w:r w:rsidRPr="00D269A4">
                              <w:rPr>
                                <w:sz w:val="24"/>
                              </w:rPr>
                              <w:fldChar w:fldCharType="separate"/>
                            </w:r>
                            <w:r>
                              <w:rPr>
                                <w:sz w:val="24"/>
                              </w:rPr>
                              <w:t>Ministry for the Environment</w:t>
                            </w:r>
                            <w:r w:rsidRPr="00D269A4">
                              <w:rPr>
                                <w:sz w:val="24"/>
                              </w:rPr>
                              <w:fldChar w:fldCharType="end"/>
                            </w:r>
                          </w:p>
                          <w:p w14:paraId="79D7BE93" w14:textId="77777777" w:rsidR="00B577E6" w:rsidRPr="00D269A4" w:rsidRDefault="00B577E6">
                            <w:pPr>
                              <w:spacing w:before="0" w:after="0"/>
                              <w:rPr>
                                <w:rFonts w:asciiTheme="majorHAnsi" w:hAnsiTheme="majorHAnsi"/>
                                <w:sz w:val="24"/>
                              </w:rPr>
                            </w:pPr>
                          </w:p>
                          <w:p w14:paraId="64B6FBEB" w14:textId="77777777" w:rsidR="00B577E6" w:rsidRPr="00D269A4" w:rsidRDefault="00B577E6">
                            <w:pPr>
                              <w:pStyle w:val="TitlePage"/>
                              <w:rPr>
                                <w:sz w:val="24"/>
                              </w:rPr>
                            </w:pPr>
                            <w:r w:rsidRPr="00D269A4">
                              <w:rPr>
                                <w:sz w:val="24"/>
                              </w:rPr>
                              <w:fldChar w:fldCharType="begin"/>
                            </w:r>
                            <w:r w:rsidRPr="00D269A4">
                              <w:rPr>
                                <w:sz w:val="24"/>
                              </w:rPr>
                              <w:instrText xml:space="preserve"> DOCPROPERTY  _Title  \* MERGEFORMAT </w:instrText>
                            </w:r>
                            <w:r w:rsidRPr="00D269A4">
                              <w:rPr>
                                <w:sz w:val="24"/>
                              </w:rPr>
                              <w:fldChar w:fldCharType="separate"/>
                            </w:r>
                            <w:r>
                              <w:rPr>
                                <w:sz w:val="24"/>
                              </w:rPr>
                              <w:t xml:space="preserve">New Zealand Non-Municipal Landfill Database </w:t>
                            </w:r>
                            <w:r w:rsidRPr="00D269A4">
                              <w:rPr>
                                <w:sz w:val="24"/>
                              </w:rPr>
                              <w:fldChar w:fldCharType="end"/>
                            </w:r>
                          </w:p>
                          <w:p w14:paraId="5AEB6393" w14:textId="77777777" w:rsidR="00B577E6" w:rsidRPr="00D269A4" w:rsidRDefault="00B577E6">
                            <w:pPr>
                              <w:pStyle w:val="TitlePage"/>
                              <w:rPr>
                                <w:sz w:val="24"/>
                              </w:rPr>
                            </w:pPr>
                            <w:r w:rsidRPr="00D269A4">
                              <w:rPr>
                                <w:sz w:val="24"/>
                              </w:rPr>
                              <w:fldChar w:fldCharType="begin"/>
                            </w:r>
                            <w:r w:rsidRPr="00D269A4">
                              <w:rPr>
                                <w:sz w:val="24"/>
                              </w:rPr>
                              <w:instrText xml:space="preserve"> DOCPROPERTY  _Title2  \* MERGEFORMAT </w:instrText>
                            </w:r>
                            <w:r w:rsidRPr="00D269A4">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9593A" id="_x0000_s1027" type="#_x0000_t202" style="position:absolute;margin-left:391.25pt;margin-top:99.25pt;width:189pt;height:2in;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" filled="f" stroked="f">
                <v:fill opacity="32896f"/>
                <v:textbox inset="0,0,0,0">
                  <w:txbxContent>
                    <w:p w14:paraId="3EF28B53" w14:textId="77777777" w:rsidR="00B577E6" w:rsidRPr="00D269A4" w:rsidRDefault="00B577E6">
                      <w:pPr>
                        <w:pStyle w:val="TitlePage"/>
                        <w:rPr>
                          <w:sz w:val="24"/>
                        </w:rPr>
                      </w:pPr>
                      <w:r w:rsidRPr="00D269A4">
                        <w:rPr>
                          <w:sz w:val="24"/>
                        </w:rPr>
                        <w:fldChar w:fldCharType="begin"/>
                      </w:r>
                      <w:r w:rsidRPr="00D269A4">
                        <w:rPr>
                          <w:sz w:val="24"/>
                        </w:rPr>
                        <w:instrText xml:space="preserve"> DOCPROPERTY  _For  \* MERGEFORMAT </w:instrText>
                      </w:r>
                      <w:r w:rsidRPr="00D269A4">
                        <w:rPr>
                          <w:sz w:val="24"/>
                        </w:rPr>
                        <w:fldChar w:fldCharType="separate"/>
                      </w:r>
                      <w:r>
                        <w:rPr>
                          <w:sz w:val="24"/>
                        </w:rPr>
                        <w:t>Ministry for the Environment</w:t>
                      </w:r>
                      <w:r w:rsidRPr="00D269A4">
                        <w:rPr>
                          <w:sz w:val="24"/>
                        </w:rPr>
                        <w:fldChar w:fldCharType="end"/>
                      </w:r>
                    </w:p>
                    <w:p w14:paraId="79D7BE93" w14:textId="77777777" w:rsidR="00B577E6" w:rsidRPr="00D269A4" w:rsidRDefault="00B577E6">
                      <w:pPr>
                        <w:spacing w:before="0" w:after="0"/>
                        <w:rPr>
                          <w:rFonts w:asciiTheme="majorHAnsi" w:hAnsiTheme="majorHAnsi"/>
                          <w:sz w:val="24"/>
                        </w:rPr>
                      </w:pPr>
                    </w:p>
                    <w:p w14:paraId="64B6FBEB" w14:textId="77777777" w:rsidR="00B577E6" w:rsidRPr="00D269A4" w:rsidRDefault="00B577E6">
                      <w:pPr>
                        <w:pStyle w:val="TitlePage"/>
                        <w:rPr>
                          <w:sz w:val="24"/>
                        </w:rPr>
                      </w:pPr>
                      <w:r w:rsidRPr="00D269A4">
                        <w:rPr>
                          <w:sz w:val="24"/>
                        </w:rPr>
                        <w:fldChar w:fldCharType="begin"/>
                      </w:r>
                      <w:r w:rsidRPr="00D269A4">
                        <w:rPr>
                          <w:sz w:val="24"/>
                        </w:rPr>
                        <w:instrText xml:space="preserve"> DOCPROPERTY  _Title  \* MERGEFORMAT </w:instrText>
                      </w:r>
                      <w:r w:rsidRPr="00D269A4">
                        <w:rPr>
                          <w:sz w:val="24"/>
                        </w:rPr>
                        <w:fldChar w:fldCharType="separate"/>
                      </w:r>
                      <w:r>
                        <w:rPr>
                          <w:sz w:val="24"/>
                        </w:rPr>
                        <w:t xml:space="preserve">New Zealand Non-Municipal Landfill Database </w:t>
                      </w:r>
                      <w:r w:rsidRPr="00D269A4">
                        <w:rPr>
                          <w:sz w:val="24"/>
                        </w:rPr>
                        <w:fldChar w:fldCharType="end"/>
                      </w:r>
                    </w:p>
                    <w:p w14:paraId="5AEB6393" w14:textId="77777777" w:rsidR="00B577E6" w:rsidRPr="00D269A4" w:rsidRDefault="00B577E6">
                      <w:pPr>
                        <w:pStyle w:val="TitlePage"/>
                        <w:rPr>
                          <w:sz w:val="24"/>
                        </w:rPr>
                      </w:pPr>
                      <w:r w:rsidRPr="00D269A4">
                        <w:rPr>
                          <w:sz w:val="24"/>
                        </w:rPr>
                        <w:fldChar w:fldCharType="begin"/>
                      </w:r>
                      <w:r w:rsidRPr="00D269A4">
                        <w:rPr>
                          <w:sz w:val="24"/>
                        </w:rPr>
                        <w:instrText xml:space="preserve"> DOCPROPERTY  _Title2  \* MERGEFORMAT </w:instrText>
                      </w:r>
                      <w:r w:rsidRPr="00D269A4">
                        <w:rPr>
                          <w:sz w:val="24"/>
                        </w:rPr>
                        <w:fldChar w:fldCharType="end"/>
                      </w:r>
                    </w:p>
                  </w:txbxContent>
                </v:textbox>
                <w10:wrap anchorx="page" anchory="page"/>
              </v:shape>
            </w:pict>
          </mc:Fallback>
        </mc:AlternateContent>
      </w:r>
      <w:r w:rsidR="00242A23" w:rsidRPr="00FA635C">
        <w:rPr>
          <w:sz w:val="24"/>
        </w:rPr>
        <w:t>Report prepared for:</w:t>
      </w:r>
    </w:p>
    <w:p w14:paraId="0D30B692" w14:textId="77777777" w:rsidR="00242A23" w:rsidRPr="00BB5C11" w:rsidRDefault="00977406">
      <w:pPr>
        <w:pStyle w:val="TitlePage3"/>
      </w:pPr>
      <w:r w:rsidRPr="00BB5C11">
        <w:fldChar w:fldCharType="begin"/>
      </w:r>
      <w:r w:rsidR="00456CB5">
        <w:instrText xml:space="preserve"> DOCPROPERTY  _For</w:instrText>
      </w:r>
      <w:r w:rsidRPr="00BB5C11">
        <w:fldChar w:fldCharType="separate"/>
      </w:r>
      <w:r w:rsidR="00CC42CC">
        <w:t>Ministry for the Environment</w:t>
      </w:r>
      <w:r w:rsidRPr="00BB5C11">
        <w:fldChar w:fldCharType="end"/>
      </w:r>
    </w:p>
    <w:p w14:paraId="20D8B2F7" w14:textId="77777777" w:rsidR="00242A23" w:rsidRPr="00FA635C" w:rsidRDefault="00242A23">
      <w:pPr>
        <w:pStyle w:val="TitlePage2"/>
        <w:tabs>
          <w:tab w:val="clear" w:pos="0"/>
          <w:tab w:val="clear" w:pos="851"/>
          <w:tab w:val="clear" w:pos="1701"/>
          <w:tab w:val="clear" w:pos="2410"/>
          <w:tab w:val="clear" w:pos="3119"/>
          <w:tab w:val="clear" w:pos="3827"/>
          <w:tab w:val="clear" w:pos="4253"/>
          <w:tab w:val="clear" w:pos="4536"/>
        </w:tabs>
        <w:rPr>
          <w:sz w:val="24"/>
        </w:rPr>
      </w:pPr>
      <w:r w:rsidRPr="00FA635C">
        <w:rPr>
          <w:sz w:val="24"/>
        </w:rPr>
        <w:t>Report prepared by:</w:t>
      </w:r>
    </w:p>
    <w:p w14:paraId="345682DA" w14:textId="77777777" w:rsidR="00242A23" w:rsidRPr="00BB5C11" w:rsidRDefault="00A611D8">
      <w:pPr>
        <w:pStyle w:val="TitlePage3"/>
      </w:pPr>
      <w:fldSimple w:instr=" DOCPROPERTY  _Company  \* MERGEFORMAT ">
        <w:r w:rsidR="00CC42CC">
          <w:t>Tonkin &amp; Taylor</w:t>
        </w:r>
      </w:fldSimple>
      <w:r w:rsidR="00E37A83">
        <w:t xml:space="preserve"> Ltd</w:t>
      </w:r>
    </w:p>
    <w:p w14:paraId="75E6A5DB" w14:textId="77777777" w:rsidR="00242A23" w:rsidRPr="00816717" w:rsidRDefault="00242A23">
      <w:pPr>
        <w:pStyle w:val="TitlePage2"/>
        <w:tabs>
          <w:tab w:val="clear" w:pos="851"/>
          <w:tab w:val="clear" w:pos="1701"/>
          <w:tab w:val="clear" w:pos="2410"/>
          <w:tab w:val="clear" w:pos="3119"/>
          <w:tab w:val="clear" w:pos="3827"/>
          <w:tab w:val="clear" w:pos="4253"/>
          <w:tab w:val="clear" w:pos="4536"/>
        </w:tabs>
      </w:pPr>
      <w:r w:rsidRPr="00816717">
        <w:t>Distribution:</w:t>
      </w:r>
    </w:p>
    <w:p w14:paraId="2C75B965" w14:textId="77777777" w:rsidR="00242A23" w:rsidRPr="00BB5C11" w:rsidRDefault="00977406">
      <w:pPr>
        <w:pStyle w:val="TitlePage3"/>
        <w:tabs>
          <w:tab w:val="clear" w:pos="3686"/>
          <w:tab w:val="left" w:pos="6120"/>
        </w:tabs>
      </w:pPr>
      <w:r w:rsidRPr="00BB5C11">
        <w:fldChar w:fldCharType="begin"/>
      </w:r>
      <w:r w:rsidR="00456CB5">
        <w:instrText xml:space="preserve"> DOCPROPERTY  _For </w:instrText>
      </w:r>
      <w:r w:rsidR="005B3652" w:rsidRPr="00BB5C11">
        <w:instrText xml:space="preserve"> </w:instrText>
      </w:r>
      <w:r w:rsidRPr="00BB5C11">
        <w:fldChar w:fldCharType="separate"/>
      </w:r>
      <w:r w:rsidR="00CC42CC">
        <w:t>Ministry for the Environment</w:t>
      </w:r>
      <w:r w:rsidRPr="00BB5C11">
        <w:fldChar w:fldCharType="end"/>
      </w:r>
      <w:r w:rsidR="00242A23" w:rsidRPr="00BB5C11">
        <w:tab/>
      </w:r>
      <w:r w:rsidR="00850174">
        <w:t>1 copy</w:t>
      </w:r>
      <w:r w:rsidR="00242A23" w:rsidRPr="00BB5C11">
        <w:t xml:space="preserve"> </w:t>
      </w:r>
    </w:p>
    <w:p w14:paraId="3B5634D4" w14:textId="77777777" w:rsidR="00242A23" w:rsidRPr="00BB5C11" w:rsidRDefault="00A611D8">
      <w:pPr>
        <w:pStyle w:val="TitlePage3"/>
        <w:tabs>
          <w:tab w:val="clear" w:pos="3686"/>
          <w:tab w:val="left" w:pos="6120"/>
        </w:tabs>
      </w:pPr>
      <w:fldSimple w:instr=" DOCPROPERTY  _Company  \* MERGEFORMAT ">
        <w:r w:rsidR="00CC42CC">
          <w:t>Tonkin &amp; Taylor</w:t>
        </w:r>
      </w:fldSimple>
      <w:r w:rsidR="006E6D8D">
        <w:t xml:space="preserve"> </w:t>
      </w:r>
      <w:r w:rsidR="0002661C">
        <w:t xml:space="preserve">Ltd </w:t>
      </w:r>
      <w:r w:rsidR="0002661C" w:rsidRPr="00BB5C11">
        <w:t>(</w:t>
      </w:r>
      <w:r w:rsidR="00242A23" w:rsidRPr="00BB5C11">
        <w:t>FILE)</w:t>
      </w:r>
      <w:r w:rsidR="00242A23" w:rsidRPr="00BB5C11">
        <w:tab/>
        <w:t>1 copy</w:t>
      </w:r>
    </w:p>
    <w:p w14:paraId="75357A63" w14:textId="77777777" w:rsidR="00242A23" w:rsidRPr="003A3A14" w:rsidRDefault="00977406">
      <w:pPr>
        <w:pStyle w:val="TitlePage2"/>
        <w:tabs>
          <w:tab w:val="clear" w:pos="0"/>
          <w:tab w:val="clear" w:pos="851"/>
          <w:tab w:val="clear" w:pos="1701"/>
          <w:tab w:val="clear" w:pos="2410"/>
          <w:tab w:val="clear" w:pos="3119"/>
          <w:tab w:val="clear" w:pos="3827"/>
          <w:tab w:val="clear" w:pos="4253"/>
          <w:tab w:val="clear" w:pos="4536"/>
        </w:tabs>
      </w:pPr>
      <w:r w:rsidRPr="003A3A14">
        <w:fldChar w:fldCharType="begin"/>
      </w:r>
      <w:r w:rsidR="00C02569" w:rsidRPr="003A3A14">
        <w:instrText xml:space="preserve"> DOCPROPERTY  _MonthYear  \* MERGEFORMAT </w:instrText>
      </w:r>
      <w:r w:rsidRPr="003A3A14">
        <w:fldChar w:fldCharType="separate"/>
      </w:r>
      <w:r w:rsidR="00CC42CC">
        <w:t>January 2014</w:t>
      </w:r>
      <w:r w:rsidRPr="003A3A14">
        <w:fldChar w:fldCharType="end"/>
      </w:r>
    </w:p>
    <w:p w14:paraId="1FA50BD9" w14:textId="12C5865D" w:rsidR="00242A23" w:rsidRPr="008846CD" w:rsidRDefault="00A611D8" w:rsidP="001C588A">
      <w:pPr>
        <w:pStyle w:val="StyleTitlePage2Body"/>
      </w:pPr>
      <w:fldSimple w:instr=" DOCPROPERTY  _JobType  \* MERGEFORMAT ">
        <w:r w:rsidR="00CC42CC">
          <w:t xml:space="preserve">T&amp;T </w:t>
        </w:r>
        <w:r w:rsidR="00CC42CC" w:rsidRPr="00CC42CC">
          <w:rPr>
            <w:rFonts w:cstheme="minorHAnsi"/>
          </w:rPr>
          <w:t>Ref</w:t>
        </w:r>
        <w:r w:rsidR="00CC42CC">
          <w:t>:</w:t>
        </w:r>
      </w:fldSimple>
      <w:r w:rsidR="005A3F3F">
        <w:t xml:space="preserve"> </w:t>
      </w:r>
      <w:r w:rsidR="00977406" w:rsidRPr="008846CD">
        <w:fldChar w:fldCharType="begin"/>
      </w:r>
      <w:r w:rsidR="00C02569" w:rsidRPr="008846CD">
        <w:instrText xml:space="preserve"> DOCPROPERTY  _JobRef  \* MERGEFORMAT </w:instrText>
      </w:r>
      <w:r w:rsidR="00977406" w:rsidRPr="008846CD">
        <w:fldChar w:fldCharType="separate"/>
      </w:r>
      <w:r w:rsidR="00CC42CC">
        <w:t>29310/ ver5</w:t>
      </w:r>
      <w:r w:rsidR="00977406" w:rsidRPr="008846CD">
        <w:fldChar w:fldCharType="end"/>
      </w:r>
    </w:p>
    <w:p w14:paraId="19C43C41" w14:textId="77777777" w:rsidR="00242A23" w:rsidRDefault="00242A23" w:rsidP="001C588A">
      <w:pPr>
        <w:pStyle w:val="StyleTitlePage2Body"/>
      </w:pPr>
    </w:p>
    <w:p w14:paraId="18485AD7" w14:textId="77777777" w:rsidR="00693203" w:rsidRPr="00BB5C11" w:rsidRDefault="00693203">
      <w:pPr>
        <w:rPr>
          <w:kern w:val="32"/>
        </w:rPr>
        <w:sectPr w:rsidR="00693203" w:rsidRPr="00BB5C11" w:rsidSect="00AE42FD">
          <w:pgSz w:w="11906" w:h="16838" w:code="9"/>
          <w:pgMar w:top="397" w:right="1418" w:bottom="1440" w:left="2268" w:header="454" w:footer="397" w:gutter="0"/>
          <w:pgNumType w:fmt="lowerRoman"/>
          <w:cols w:space="708"/>
          <w:titlePg/>
          <w:docGrid w:linePitch="360"/>
        </w:sectPr>
      </w:pPr>
    </w:p>
    <w:p w14:paraId="2AD199B0" w14:textId="77777777" w:rsidR="00242A23" w:rsidRPr="003822C6" w:rsidRDefault="00242A23">
      <w:pPr>
        <w:pStyle w:val="ExecSummary"/>
      </w:pPr>
      <w:r w:rsidRPr="003822C6">
        <w:lastRenderedPageBreak/>
        <w:t>Table of contents</w:t>
      </w:r>
    </w:p>
    <w:p w14:paraId="53F24676" w14:textId="77777777" w:rsidR="00A107DA" w:rsidRDefault="00977406">
      <w:pPr>
        <w:pStyle w:val="TOC1"/>
        <w:rPr>
          <w:rFonts w:eastAsiaTheme="minorEastAsia" w:cstheme="minorBidi"/>
          <w:b w:val="0"/>
          <w:noProof/>
          <w:kern w:val="0"/>
          <w:szCs w:val="22"/>
          <w:lang w:val="en-NZ" w:eastAsia="en-NZ"/>
        </w:rPr>
      </w:pPr>
      <w:r w:rsidRPr="00BB5C11">
        <w:fldChar w:fldCharType="begin"/>
      </w:r>
      <w:r w:rsidR="00242A23" w:rsidRPr="00BB5C11">
        <w:instrText xml:space="preserve"> TOC \o "2-3" \h \z \t "Heading 1,1,Report Heading 1,1" </w:instrText>
      </w:r>
      <w:r w:rsidRPr="00BB5C11">
        <w:fldChar w:fldCharType="separate"/>
      </w:r>
      <w:hyperlink w:anchor="_Toc373847311" w:history="1">
        <w:r w:rsidR="00A107DA" w:rsidRPr="008A2899">
          <w:rPr>
            <w:rStyle w:val="Hyperlink"/>
            <w:noProof/>
          </w:rPr>
          <w:t>1</w:t>
        </w:r>
        <w:r w:rsidR="00A107DA">
          <w:rPr>
            <w:rFonts w:eastAsiaTheme="minorEastAsia" w:cstheme="minorBidi"/>
            <w:b w:val="0"/>
            <w:noProof/>
            <w:kern w:val="0"/>
            <w:szCs w:val="22"/>
            <w:lang w:val="en-NZ" w:eastAsia="en-NZ"/>
          </w:rPr>
          <w:tab/>
        </w:r>
        <w:r w:rsidR="00A107DA" w:rsidRPr="008A2899">
          <w:rPr>
            <w:rStyle w:val="Hyperlink"/>
            <w:noProof/>
          </w:rPr>
          <w:t>Introduction</w:t>
        </w:r>
        <w:r w:rsidR="00A107DA">
          <w:rPr>
            <w:noProof/>
            <w:webHidden/>
          </w:rPr>
          <w:tab/>
        </w:r>
        <w:r w:rsidR="00A107DA">
          <w:rPr>
            <w:noProof/>
            <w:webHidden/>
          </w:rPr>
          <w:fldChar w:fldCharType="begin"/>
        </w:r>
        <w:r w:rsidR="00A107DA">
          <w:rPr>
            <w:noProof/>
            <w:webHidden/>
          </w:rPr>
          <w:instrText xml:space="preserve"> PAGEREF _Toc373847311 \h </w:instrText>
        </w:r>
        <w:r w:rsidR="00A107DA">
          <w:rPr>
            <w:noProof/>
            <w:webHidden/>
          </w:rPr>
        </w:r>
        <w:r w:rsidR="00A107DA">
          <w:rPr>
            <w:noProof/>
            <w:webHidden/>
          </w:rPr>
          <w:fldChar w:fldCharType="separate"/>
        </w:r>
        <w:r w:rsidR="00CC42CC">
          <w:rPr>
            <w:noProof/>
            <w:webHidden/>
          </w:rPr>
          <w:t>1</w:t>
        </w:r>
        <w:r w:rsidR="00A107DA">
          <w:rPr>
            <w:noProof/>
            <w:webHidden/>
          </w:rPr>
          <w:fldChar w:fldCharType="end"/>
        </w:r>
      </w:hyperlink>
    </w:p>
    <w:p w14:paraId="1085FB6E" w14:textId="77777777" w:rsidR="00A107DA" w:rsidRDefault="0076372E">
      <w:pPr>
        <w:pStyle w:val="TOC2"/>
        <w:tabs>
          <w:tab w:val="left" w:pos="1134"/>
        </w:tabs>
        <w:rPr>
          <w:rFonts w:eastAsiaTheme="minorEastAsia" w:cstheme="minorBidi"/>
          <w:kern w:val="0"/>
          <w:szCs w:val="22"/>
          <w:lang w:val="en-NZ" w:eastAsia="en-NZ"/>
        </w:rPr>
      </w:pPr>
      <w:hyperlink w:anchor="_Toc373847312" w:history="1">
        <w:r w:rsidR="00A107DA" w:rsidRPr="008A2899">
          <w:rPr>
            <w:rStyle w:val="Hyperlink"/>
          </w:rPr>
          <w:t>1.1</w:t>
        </w:r>
        <w:r w:rsidR="00A107DA">
          <w:rPr>
            <w:rFonts w:eastAsiaTheme="minorEastAsia" w:cstheme="minorBidi"/>
            <w:kern w:val="0"/>
            <w:szCs w:val="22"/>
            <w:lang w:val="en-NZ" w:eastAsia="en-NZ"/>
          </w:rPr>
          <w:tab/>
        </w:r>
        <w:r w:rsidR="00A107DA" w:rsidRPr="008A2899">
          <w:rPr>
            <w:rStyle w:val="Hyperlink"/>
          </w:rPr>
          <w:t>Background</w:t>
        </w:r>
        <w:r w:rsidR="00A107DA">
          <w:rPr>
            <w:webHidden/>
          </w:rPr>
          <w:tab/>
        </w:r>
        <w:r w:rsidR="00A107DA">
          <w:rPr>
            <w:webHidden/>
          </w:rPr>
          <w:fldChar w:fldCharType="begin"/>
        </w:r>
        <w:r w:rsidR="00A107DA">
          <w:rPr>
            <w:webHidden/>
          </w:rPr>
          <w:instrText xml:space="preserve"> PAGEREF _Toc373847312 \h </w:instrText>
        </w:r>
        <w:r w:rsidR="00A107DA">
          <w:rPr>
            <w:webHidden/>
          </w:rPr>
        </w:r>
        <w:r w:rsidR="00A107DA">
          <w:rPr>
            <w:webHidden/>
          </w:rPr>
          <w:fldChar w:fldCharType="separate"/>
        </w:r>
        <w:r w:rsidR="00CC42CC">
          <w:rPr>
            <w:webHidden/>
          </w:rPr>
          <w:t>1</w:t>
        </w:r>
        <w:r w:rsidR="00A107DA">
          <w:rPr>
            <w:webHidden/>
          </w:rPr>
          <w:fldChar w:fldCharType="end"/>
        </w:r>
      </w:hyperlink>
    </w:p>
    <w:p w14:paraId="7F0B6746" w14:textId="77777777" w:rsidR="00A107DA" w:rsidRDefault="0076372E">
      <w:pPr>
        <w:pStyle w:val="TOC2"/>
        <w:tabs>
          <w:tab w:val="left" w:pos="1134"/>
        </w:tabs>
        <w:rPr>
          <w:rFonts w:eastAsiaTheme="minorEastAsia" w:cstheme="minorBidi"/>
          <w:kern w:val="0"/>
          <w:szCs w:val="22"/>
          <w:lang w:val="en-NZ" w:eastAsia="en-NZ"/>
        </w:rPr>
      </w:pPr>
      <w:hyperlink w:anchor="_Toc373847313" w:history="1">
        <w:r w:rsidR="00A107DA" w:rsidRPr="008A2899">
          <w:rPr>
            <w:rStyle w:val="Hyperlink"/>
          </w:rPr>
          <w:t>1.2</w:t>
        </w:r>
        <w:r w:rsidR="00A107DA">
          <w:rPr>
            <w:rFonts w:eastAsiaTheme="minorEastAsia" w:cstheme="minorBidi"/>
            <w:kern w:val="0"/>
            <w:szCs w:val="22"/>
            <w:lang w:val="en-NZ" w:eastAsia="en-NZ"/>
          </w:rPr>
          <w:tab/>
        </w:r>
        <w:r w:rsidR="00A107DA" w:rsidRPr="008A2899">
          <w:rPr>
            <w:rStyle w:val="Hyperlink"/>
          </w:rPr>
          <w:t>Scope of work</w:t>
        </w:r>
        <w:r w:rsidR="00A107DA">
          <w:rPr>
            <w:webHidden/>
          </w:rPr>
          <w:tab/>
        </w:r>
        <w:r w:rsidR="00A107DA">
          <w:rPr>
            <w:webHidden/>
          </w:rPr>
          <w:fldChar w:fldCharType="begin"/>
        </w:r>
        <w:r w:rsidR="00A107DA">
          <w:rPr>
            <w:webHidden/>
          </w:rPr>
          <w:instrText xml:space="preserve"> PAGEREF _Toc373847313 \h </w:instrText>
        </w:r>
        <w:r w:rsidR="00A107DA">
          <w:rPr>
            <w:webHidden/>
          </w:rPr>
        </w:r>
        <w:r w:rsidR="00A107DA">
          <w:rPr>
            <w:webHidden/>
          </w:rPr>
          <w:fldChar w:fldCharType="separate"/>
        </w:r>
        <w:r w:rsidR="00CC42CC">
          <w:rPr>
            <w:webHidden/>
          </w:rPr>
          <w:t>1</w:t>
        </w:r>
        <w:r w:rsidR="00A107DA">
          <w:rPr>
            <w:webHidden/>
          </w:rPr>
          <w:fldChar w:fldCharType="end"/>
        </w:r>
      </w:hyperlink>
    </w:p>
    <w:p w14:paraId="7385F119" w14:textId="77777777" w:rsidR="00A107DA" w:rsidRDefault="0076372E">
      <w:pPr>
        <w:pStyle w:val="TOC1"/>
        <w:rPr>
          <w:rFonts w:eastAsiaTheme="minorEastAsia" w:cstheme="minorBidi"/>
          <w:b w:val="0"/>
          <w:noProof/>
          <w:kern w:val="0"/>
          <w:szCs w:val="22"/>
          <w:lang w:val="en-NZ" w:eastAsia="en-NZ"/>
        </w:rPr>
      </w:pPr>
      <w:hyperlink w:anchor="_Toc373847314" w:history="1">
        <w:r w:rsidR="00A107DA" w:rsidRPr="008A2899">
          <w:rPr>
            <w:rStyle w:val="Hyperlink"/>
            <w:noProof/>
          </w:rPr>
          <w:t>2</w:t>
        </w:r>
        <w:r w:rsidR="00A107DA">
          <w:rPr>
            <w:rFonts w:eastAsiaTheme="minorEastAsia" w:cstheme="minorBidi"/>
            <w:b w:val="0"/>
            <w:noProof/>
            <w:kern w:val="0"/>
            <w:szCs w:val="22"/>
            <w:lang w:val="en-NZ" w:eastAsia="en-NZ"/>
          </w:rPr>
          <w:tab/>
        </w:r>
        <w:r w:rsidR="00A107DA" w:rsidRPr="008A2899">
          <w:rPr>
            <w:rStyle w:val="Hyperlink"/>
            <w:noProof/>
          </w:rPr>
          <w:t>Project methodology</w:t>
        </w:r>
        <w:r w:rsidR="00A107DA">
          <w:rPr>
            <w:noProof/>
            <w:webHidden/>
          </w:rPr>
          <w:tab/>
        </w:r>
        <w:r w:rsidR="00A107DA">
          <w:rPr>
            <w:noProof/>
            <w:webHidden/>
          </w:rPr>
          <w:fldChar w:fldCharType="begin"/>
        </w:r>
        <w:r w:rsidR="00A107DA">
          <w:rPr>
            <w:noProof/>
            <w:webHidden/>
          </w:rPr>
          <w:instrText xml:space="preserve"> PAGEREF _Toc373847314 \h </w:instrText>
        </w:r>
        <w:r w:rsidR="00A107DA">
          <w:rPr>
            <w:noProof/>
            <w:webHidden/>
          </w:rPr>
        </w:r>
        <w:r w:rsidR="00A107DA">
          <w:rPr>
            <w:noProof/>
            <w:webHidden/>
          </w:rPr>
          <w:fldChar w:fldCharType="separate"/>
        </w:r>
        <w:r w:rsidR="00CC42CC">
          <w:rPr>
            <w:noProof/>
            <w:webHidden/>
          </w:rPr>
          <w:t>3</w:t>
        </w:r>
        <w:r w:rsidR="00A107DA">
          <w:rPr>
            <w:noProof/>
            <w:webHidden/>
          </w:rPr>
          <w:fldChar w:fldCharType="end"/>
        </w:r>
      </w:hyperlink>
    </w:p>
    <w:p w14:paraId="747F31E8" w14:textId="77777777" w:rsidR="00A107DA" w:rsidRDefault="0076372E">
      <w:pPr>
        <w:pStyle w:val="TOC1"/>
        <w:rPr>
          <w:rFonts w:eastAsiaTheme="minorEastAsia" w:cstheme="minorBidi"/>
          <w:b w:val="0"/>
          <w:noProof/>
          <w:kern w:val="0"/>
          <w:szCs w:val="22"/>
          <w:lang w:val="en-NZ" w:eastAsia="en-NZ"/>
        </w:rPr>
      </w:pPr>
      <w:hyperlink w:anchor="_Toc373847315" w:history="1">
        <w:r w:rsidR="00A107DA" w:rsidRPr="008A2899">
          <w:rPr>
            <w:rStyle w:val="Hyperlink"/>
            <w:noProof/>
          </w:rPr>
          <w:t>3</w:t>
        </w:r>
        <w:r w:rsidR="00A107DA">
          <w:rPr>
            <w:rFonts w:eastAsiaTheme="minorEastAsia" w:cstheme="minorBidi"/>
            <w:b w:val="0"/>
            <w:noProof/>
            <w:kern w:val="0"/>
            <w:szCs w:val="22"/>
            <w:lang w:val="en-NZ" w:eastAsia="en-NZ"/>
          </w:rPr>
          <w:tab/>
        </w:r>
        <w:r w:rsidR="00A107DA" w:rsidRPr="008A2899">
          <w:rPr>
            <w:rStyle w:val="Hyperlink"/>
            <w:noProof/>
          </w:rPr>
          <w:t>New Zealand’s main industries</w:t>
        </w:r>
        <w:r w:rsidR="00A107DA">
          <w:rPr>
            <w:noProof/>
            <w:webHidden/>
          </w:rPr>
          <w:tab/>
        </w:r>
        <w:r w:rsidR="00A107DA">
          <w:rPr>
            <w:noProof/>
            <w:webHidden/>
          </w:rPr>
          <w:fldChar w:fldCharType="begin"/>
        </w:r>
        <w:r w:rsidR="00A107DA">
          <w:rPr>
            <w:noProof/>
            <w:webHidden/>
          </w:rPr>
          <w:instrText xml:space="preserve"> PAGEREF _Toc373847315 \h </w:instrText>
        </w:r>
        <w:r w:rsidR="00A107DA">
          <w:rPr>
            <w:noProof/>
            <w:webHidden/>
          </w:rPr>
        </w:r>
        <w:r w:rsidR="00A107DA">
          <w:rPr>
            <w:noProof/>
            <w:webHidden/>
          </w:rPr>
          <w:fldChar w:fldCharType="separate"/>
        </w:r>
        <w:r w:rsidR="00CC42CC">
          <w:rPr>
            <w:noProof/>
            <w:webHidden/>
          </w:rPr>
          <w:t>5</w:t>
        </w:r>
        <w:r w:rsidR="00A107DA">
          <w:rPr>
            <w:noProof/>
            <w:webHidden/>
          </w:rPr>
          <w:fldChar w:fldCharType="end"/>
        </w:r>
      </w:hyperlink>
    </w:p>
    <w:p w14:paraId="4EAA8BCA" w14:textId="77777777" w:rsidR="00A107DA" w:rsidRDefault="0076372E">
      <w:pPr>
        <w:pStyle w:val="TOC1"/>
        <w:rPr>
          <w:rFonts w:eastAsiaTheme="minorEastAsia" w:cstheme="minorBidi"/>
          <w:b w:val="0"/>
          <w:noProof/>
          <w:kern w:val="0"/>
          <w:szCs w:val="22"/>
          <w:lang w:val="en-NZ" w:eastAsia="en-NZ"/>
        </w:rPr>
      </w:pPr>
      <w:hyperlink w:anchor="_Toc373847316" w:history="1">
        <w:r w:rsidR="00A107DA" w:rsidRPr="008A2899">
          <w:rPr>
            <w:rStyle w:val="Hyperlink"/>
            <w:noProof/>
          </w:rPr>
          <w:t>4</w:t>
        </w:r>
        <w:r w:rsidR="00A107DA">
          <w:rPr>
            <w:rFonts w:eastAsiaTheme="minorEastAsia" w:cstheme="minorBidi"/>
            <w:b w:val="0"/>
            <w:noProof/>
            <w:kern w:val="0"/>
            <w:szCs w:val="22"/>
            <w:lang w:val="en-NZ" w:eastAsia="en-NZ"/>
          </w:rPr>
          <w:tab/>
        </w:r>
        <w:r w:rsidR="00A107DA" w:rsidRPr="008A2899">
          <w:rPr>
            <w:rStyle w:val="Hyperlink"/>
            <w:noProof/>
          </w:rPr>
          <w:t>Sources of information</w:t>
        </w:r>
        <w:r w:rsidR="00A107DA">
          <w:rPr>
            <w:noProof/>
            <w:webHidden/>
          </w:rPr>
          <w:tab/>
        </w:r>
        <w:r w:rsidR="00A107DA">
          <w:rPr>
            <w:noProof/>
            <w:webHidden/>
          </w:rPr>
          <w:fldChar w:fldCharType="begin"/>
        </w:r>
        <w:r w:rsidR="00A107DA">
          <w:rPr>
            <w:noProof/>
            <w:webHidden/>
          </w:rPr>
          <w:instrText xml:space="preserve"> PAGEREF _Toc373847316 \h </w:instrText>
        </w:r>
        <w:r w:rsidR="00A107DA">
          <w:rPr>
            <w:noProof/>
            <w:webHidden/>
          </w:rPr>
        </w:r>
        <w:r w:rsidR="00A107DA">
          <w:rPr>
            <w:noProof/>
            <w:webHidden/>
          </w:rPr>
          <w:fldChar w:fldCharType="separate"/>
        </w:r>
        <w:r w:rsidR="00CC42CC">
          <w:rPr>
            <w:noProof/>
            <w:webHidden/>
          </w:rPr>
          <w:t>7</w:t>
        </w:r>
        <w:r w:rsidR="00A107DA">
          <w:rPr>
            <w:noProof/>
            <w:webHidden/>
          </w:rPr>
          <w:fldChar w:fldCharType="end"/>
        </w:r>
      </w:hyperlink>
    </w:p>
    <w:p w14:paraId="7FC19D9E" w14:textId="77777777" w:rsidR="00A107DA" w:rsidRDefault="0076372E">
      <w:pPr>
        <w:pStyle w:val="TOC2"/>
        <w:tabs>
          <w:tab w:val="left" w:pos="1134"/>
        </w:tabs>
        <w:rPr>
          <w:rFonts w:eastAsiaTheme="minorEastAsia" w:cstheme="minorBidi"/>
          <w:kern w:val="0"/>
          <w:szCs w:val="22"/>
          <w:lang w:val="en-NZ" w:eastAsia="en-NZ"/>
        </w:rPr>
      </w:pPr>
      <w:hyperlink w:anchor="_Toc373847317" w:history="1">
        <w:r w:rsidR="00A107DA" w:rsidRPr="008A2899">
          <w:rPr>
            <w:rStyle w:val="Hyperlink"/>
          </w:rPr>
          <w:t>4.1</w:t>
        </w:r>
        <w:r w:rsidR="00A107DA">
          <w:rPr>
            <w:rFonts w:eastAsiaTheme="minorEastAsia" w:cstheme="minorBidi"/>
            <w:kern w:val="0"/>
            <w:szCs w:val="22"/>
            <w:lang w:val="en-NZ" w:eastAsia="en-NZ"/>
          </w:rPr>
          <w:tab/>
        </w:r>
        <w:r w:rsidR="00A107DA" w:rsidRPr="008A2899">
          <w:rPr>
            <w:rStyle w:val="Hyperlink"/>
          </w:rPr>
          <w:t>Communication with Councils</w:t>
        </w:r>
        <w:r w:rsidR="00A107DA">
          <w:rPr>
            <w:webHidden/>
          </w:rPr>
          <w:tab/>
        </w:r>
        <w:r w:rsidR="00A107DA">
          <w:rPr>
            <w:webHidden/>
          </w:rPr>
          <w:fldChar w:fldCharType="begin"/>
        </w:r>
        <w:r w:rsidR="00A107DA">
          <w:rPr>
            <w:webHidden/>
          </w:rPr>
          <w:instrText xml:space="preserve"> PAGEREF _Toc373847317 \h </w:instrText>
        </w:r>
        <w:r w:rsidR="00A107DA">
          <w:rPr>
            <w:webHidden/>
          </w:rPr>
        </w:r>
        <w:r w:rsidR="00A107DA">
          <w:rPr>
            <w:webHidden/>
          </w:rPr>
          <w:fldChar w:fldCharType="separate"/>
        </w:r>
        <w:r w:rsidR="00CC42CC">
          <w:rPr>
            <w:webHidden/>
          </w:rPr>
          <w:t>7</w:t>
        </w:r>
        <w:r w:rsidR="00A107DA">
          <w:rPr>
            <w:webHidden/>
          </w:rPr>
          <w:fldChar w:fldCharType="end"/>
        </w:r>
      </w:hyperlink>
    </w:p>
    <w:p w14:paraId="41C8C36A" w14:textId="77777777" w:rsidR="00A107DA" w:rsidRDefault="0076372E">
      <w:pPr>
        <w:pStyle w:val="TOC2"/>
        <w:tabs>
          <w:tab w:val="left" w:pos="1134"/>
        </w:tabs>
        <w:rPr>
          <w:rFonts w:eastAsiaTheme="minorEastAsia" w:cstheme="minorBidi"/>
          <w:kern w:val="0"/>
          <w:szCs w:val="22"/>
          <w:lang w:val="en-NZ" w:eastAsia="en-NZ"/>
        </w:rPr>
      </w:pPr>
      <w:hyperlink w:anchor="_Toc373847318" w:history="1">
        <w:r w:rsidR="00A107DA" w:rsidRPr="008A2899">
          <w:rPr>
            <w:rStyle w:val="Hyperlink"/>
          </w:rPr>
          <w:t>4.2</w:t>
        </w:r>
        <w:r w:rsidR="00A107DA">
          <w:rPr>
            <w:rFonts w:eastAsiaTheme="minorEastAsia" w:cstheme="minorBidi"/>
            <w:kern w:val="0"/>
            <w:szCs w:val="22"/>
            <w:lang w:val="en-NZ" w:eastAsia="en-NZ"/>
          </w:rPr>
          <w:tab/>
        </w:r>
        <w:r w:rsidR="00A107DA" w:rsidRPr="008A2899">
          <w:rPr>
            <w:rStyle w:val="Hyperlink"/>
          </w:rPr>
          <w:t>Communications with operators</w:t>
        </w:r>
        <w:r w:rsidR="00A107DA">
          <w:rPr>
            <w:webHidden/>
          </w:rPr>
          <w:tab/>
        </w:r>
        <w:r w:rsidR="00A107DA">
          <w:rPr>
            <w:webHidden/>
          </w:rPr>
          <w:fldChar w:fldCharType="begin"/>
        </w:r>
        <w:r w:rsidR="00A107DA">
          <w:rPr>
            <w:webHidden/>
          </w:rPr>
          <w:instrText xml:space="preserve"> PAGEREF _Toc373847318 \h </w:instrText>
        </w:r>
        <w:r w:rsidR="00A107DA">
          <w:rPr>
            <w:webHidden/>
          </w:rPr>
        </w:r>
        <w:r w:rsidR="00A107DA">
          <w:rPr>
            <w:webHidden/>
          </w:rPr>
          <w:fldChar w:fldCharType="separate"/>
        </w:r>
        <w:r w:rsidR="00CC42CC">
          <w:rPr>
            <w:webHidden/>
          </w:rPr>
          <w:t>7</w:t>
        </w:r>
        <w:r w:rsidR="00A107DA">
          <w:rPr>
            <w:webHidden/>
          </w:rPr>
          <w:fldChar w:fldCharType="end"/>
        </w:r>
      </w:hyperlink>
    </w:p>
    <w:p w14:paraId="4DFD8DA7" w14:textId="77777777" w:rsidR="00A107DA" w:rsidRDefault="0076372E">
      <w:pPr>
        <w:pStyle w:val="TOC2"/>
        <w:tabs>
          <w:tab w:val="left" w:pos="1134"/>
        </w:tabs>
        <w:rPr>
          <w:rFonts w:eastAsiaTheme="minorEastAsia" w:cstheme="minorBidi"/>
          <w:kern w:val="0"/>
          <w:szCs w:val="22"/>
          <w:lang w:val="en-NZ" w:eastAsia="en-NZ"/>
        </w:rPr>
      </w:pPr>
      <w:hyperlink w:anchor="_Toc373847319" w:history="1">
        <w:r w:rsidR="00A107DA" w:rsidRPr="008A2899">
          <w:rPr>
            <w:rStyle w:val="Hyperlink"/>
          </w:rPr>
          <w:t>4.3</w:t>
        </w:r>
        <w:r w:rsidR="00A107DA">
          <w:rPr>
            <w:rFonts w:eastAsiaTheme="minorEastAsia" w:cstheme="minorBidi"/>
            <w:kern w:val="0"/>
            <w:szCs w:val="22"/>
            <w:lang w:val="en-NZ" w:eastAsia="en-NZ"/>
          </w:rPr>
          <w:tab/>
        </w:r>
        <w:r w:rsidR="00A107DA" w:rsidRPr="008A2899">
          <w:rPr>
            <w:rStyle w:val="Hyperlink"/>
          </w:rPr>
          <w:t>Cleanfills</w:t>
        </w:r>
        <w:r w:rsidR="00A107DA">
          <w:rPr>
            <w:webHidden/>
          </w:rPr>
          <w:tab/>
        </w:r>
        <w:r w:rsidR="00A107DA">
          <w:rPr>
            <w:webHidden/>
          </w:rPr>
          <w:fldChar w:fldCharType="begin"/>
        </w:r>
        <w:r w:rsidR="00A107DA">
          <w:rPr>
            <w:webHidden/>
          </w:rPr>
          <w:instrText xml:space="preserve"> PAGEREF _Toc373847319 \h </w:instrText>
        </w:r>
        <w:r w:rsidR="00A107DA">
          <w:rPr>
            <w:webHidden/>
          </w:rPr>
        </w:r>
        <w:r w:rsidR="00A107DA">
          <w:rPr>
            <w:webHidden/>
          </w:rPr>
          <w:fldChar w:fldCharType="separate"/>
        </w:r>
        <w:r w:rsidR="00CC42CC">
          <w:rPr>
            <w:webHidden/>
          </w:rPr>
          <w:t>7</w:t>
        </w:r>
        <w:r w:rsidR="00A107DA">
          <w:rPr>
            <w:webHidden/>
          </w:rPr>
          <w:fldChar w:fldCharType="end"/>
        </w:r>
      </w:hyperlink>
    </w:p>
    <w:p w14:paraId="133018D6" w14:textId="77777777" w:rsidR="00A107DA" w:rsidRDefault="0076372E">
      <w:pPr>
        <w:pStyle w:val="TOC2"/>
        <w:tabs>
          <w:tab w:val="left" w:pos="1134"/>
        </w:tabs>
        <w:rPr>
          <w:rFonts w:eastAsiaTheme="minorEastAsia" w:cstheme="minorBidi"/>
          <w:kern w:val="0"/>
          <w:szCs w:val="22"/>
          <w:lang w:val="en-NZ" w:eastAsia="en-NZ"/>
        </w:rPr>
      </w:pPr>
      <w:hyperlink w:anchor="_Toc373847320" w:history="1">
        <w:r w:rsidR="00A107DA" w:rsidRPr="008A2899">
          <w:rPr>
            <w:rStyle w:val="Hyperlink"/>
          </w:rPr>
          <w:t>4.4</w:t>
        </w:r>
        <w:r w:rsidR="00A107DA">
          <w:rPr>
            <w:rFonts w:eastAsiaTheme="minorEastAsia" w:cstheme="minorBidi"/>
            <w:kern w:val="0"/>
            <w:szCs w:val="22"/>
            <w:lang w:val="en-NZ" w:eastAsia="en-NZ"/>
          </w:rPr>
          <w:tab/>
        </w:r>
        <w:r w:rsidR="00A107DA" w:rsidRPr="008A2899">
          <w:rPr>
            <w:rStyle w:val="Hyperlink"/>
          </w:rPr>
          <w:t>Permitted activity sites</w:t>
        </w:r>
        <w:r w:rsidR="00A107DA">
          <w:rPr>
            <w:webHidden/>
          </w:rPr>
          <w:tab/>
        </w:r>
        <w:r w:rsidR="00A107DA">
          <w:rPr>
            <w:webHidden/>
          </w:rPr>
          <w:fldChar w:fldCharType="begin"/>
        </w:r>
        <w:r w:rsidR="00A107DA">
          <w:rPr>
            <w:webHidden/>
          </w:rPr>
          <w:instrText xml:space="preserve"> PAGEREF _Toc373847320 \h </w:instrText>
        </w:r>
        <w:r w:rsidR="00A107DA">
          <w:rPr>
            <w:webHidden/>
          </w:rPr>
        </w:r>
        <w:r w:rsidR="00A107DA">
          <w:rPr>
            <w:webHidden/>
          </w:rPr>
          <w:fldChar w:fldCharType="separate"/>
        </w:r>
        <w:r w:rsidR="00CC42CC">
          <w:rPr>
            <w:webHidden/>
          </w:rPr>
          <w:t>8</w:t>
        </w:r>
        <w:r w:rsidR="00A107DA">
          <w:rPr>
            <w:webHidden/>
          </w:rPr>
          <w:fldChar w:fldCharType="end"/>
        </w:r>
      </w:hyperlink>
    </w:p>
    <w:p w14:paraId="37358310" w14:textId="77777777" w:rsidR="00A107DA" w:rsidRDefault="0076372E">
      <w:pPr>
        <w:pStyle w:val="TOC2"/>
        <w:tabs>
          <w:tab w:val="left" w:pos="1134"/>
        </w:tabs>
        <w:rPr>
          <w:rFonts w:eastAsiaTheme="minorEastAsia" w:cstheme="minorBidi"/>
          <w:kern w:val="0"/>
          <w:szCs w:val="22"/>
          <w:lang w:val="en-NZ" w:eastAsia="en-NZ"/>
        </w:rPr>
      </w:pPr>
      <w:hyperlink w:anchor="_Toc373847321" w:history="1">
        <w:r w:rsidR="00A107DA" w:rsidRPr="008A2899">
          <w:rPr>
            <w:rStyle w:val="Hyperlink"/>
          </w:rPr>
          <w:t>4.5</w:t>
        </w:r>
        <w:r w:rsidR="00A107DA">
          <w:rPr>
            <w:rFonts w:eastAsiaTheme="minorEastAsia" w:cstheme="minorBidi"/>
            <w:kern w:val="0"/>
            <w:szCs w:val="22"/>
            <w:lang w:val="en-NZ" w:eastAsia="en-NZ"/>
          </w:rPr>
          <w:tab/>
        </w:r>
        <w:r w:rsidR="00A107DA" w:rsidRPr="008A2899">
          <w:rPr>
            <w:rStyle w:val="Hyperlink"/>
          </w:rPr>
          <w:t>Farm dumps</w:t>
        </w:r>
        <w:r w:rsidR="00A107DA">
          <w:rPr>
            <w:webHidden/>
          </w:rPr>
          <w:tab/>
        </w:r>
        <w:r w:rsidR="00A107DA">
          <w:rPr>
            <w:webHidden/>
          </w:rPr>
          <w:fldChar w:fldCharType="begin"/>
        </w:r>
        <w:r w:rsidR="00A107DA">
          <w:rPr>
            <w:webHidden/>
          </w:rPr>
          <w:instrText xml:space="preserve"> PAGEREF _Toc373847321 \h </w:instrText>
        </w:r>
        <w:r w:rsidR="00A107DA">
          <w:rPr>
            <w:webHidden/>
          </w:rPr>
        </w:r>
        <w:r w:rsidR="00A107DA">
          <w:rPr>
            <w:webHidden/>
          </w:rPr>
          <w:fldChar w:fldCharType="separate"/>
        </w:r>
        <w:r w:rsidR="00CC42CC">
          <w:rPr>
            <w:webHidden/>
          </w:rPr>
          <w:t>10</w:t>
        </w:r>
        <w:r w:rsidR="00A107DA">
          <w:rPr>
            <w:webHidden/>
          </w:rPr>
          <w:fldChar w:fldCharType="end"/>
        </w:r>
      </w:hyperlink>
    </w:p>
    <w:p w14:paraId="1AF1D4EE" w14:textId="77777777" w:rsidR="00A107DA" w:rsidRDefault="0076372E">
      <w:pPr>
        <w:pStyle w:val="TOC3"/>
        <w:rPr>
          <w:rFonts w:eastAsiaTheme="minorEastAsia" w:cstheme="minorBidi"/>
          <w:kern w:val="0"/>
          <w:szCs w:val="22"/>
          <w:lang w:val="en-NZ" w:eastAsia="en-NZ"/>
        </w:rPr>
      </w:pPr>
      <w:hyperlink w:anchor="_Toc373847322" w:history="1">
        <w:r w:rsidR="00A107DA" w:rsidRPr="008A2899">
          <w:rPr>
            <w:rStyle w:val="Hyperlink"/>
          </w:rPr>
          <w:t>4.5.1</w:t>
        </w:r>
        <w:r w:rsidR="00A107DA">
          <w:rPr>
            <w:rFonts w:eastAsiaTheme="minorEastAsia" w:cstheme="minorBidi"/>
            <w:kern w:val="0"/>
            <w:szCs w:val="22"/>
            <w:lang w:val="en-NZ" w:eastAsia="en-NZ"/>
          </w:rPr>
          <w:tab/>
        </w:r>
        <w:r w:rsidR="00A107DA" w:rsidRPr="008A2899">
          <w:rPr>
            <w:rStyle w:val="Hyperlink"/>
          </w:rPr>
          <w:t>National and regional farm holdings</w:t>
        </w:r>
        <w:r w:rsidR="00A107DA">
          <w:rPr>
            <w:webHidden/>
          </w:rPr>
          <w:tab/>
        </w:r>
        <w:r w:rsidR="00A107DA">
          <w:rPr>
            <w:webHidden/>
          </w:rPr>
          <w:fldChar w:fldCharType="begin"/>
        </w:r>
        <w:r w:rsidR="00A107DA">
          <w:rPr>
            <w:webHidden/>
          </w:rPr>
          <w:instrText xml:space="preserve"> PAGEREF _Toc373847322 \h </w:instrText>
        </w:r>
        <w:r w:rsidR="00A107DA">
          <w:rPr>
            <w:webHidden/>
          </w:rPr>
        </w:r>
        <w:r w:rsidR="00A107DA">
          <w:rPr>
            <w:webHidden/>
          </w:rPr>
          <w:fldChar w:fldCharType="separate"/>
        </w:r>
        <w:r w:rsidR="00CC42CC">
          <w:rPr>
            <w:webHidden/>
          </w:rPr>
          <w:t>10</w:t>
        </w:r>
        <w:r w:rsidR="00A107DA">
          <w:rPr>
            <w:webHidden/>
          </w:rPr>
          <w:fldChar w:fldCharType="end"/>
        </w:r>
      </w:hyperlink>
    </w:p>
    <w:p w14:paraId="4A827950" w14:textId="77777777" w:rsidR="00A107DA" w:rsidRDefault="0076372E">
      <w:pPr>
        <w:pStyle w:val="TOC3"/>
        <w:rPr>
          <w:rFonts w:eastAsiaTheme="minorEastAsia" w:cstheme="minorBidi"/>
          <w:kern w:val="0"/>
          <w:szCs w:val="22"/>
          <w:lang w:val="en-NZ" w:eastAsia="en-NZ"/>
        </w:rPr>
      </w:pPr>
      <w:hyperlink w:anchor="_Toc373847323" w:history="1">
        <w:r w:rsidR="00A107DA" w:rsidRPr="008A2899">
          <w:rPr>
            <w:rStyle w:val="Hyperlink"/>
          </w:rPr>
          <w:t>4.5.2</w:t>
        </w:r>
        <w:r w:rsidR="00A107DA">
          <w:rPr>
            <w:rFonts w:eastAsiaTheme="minorEastAsia" w:cstheme="minorBidi"/>
            <w:kern w:val="0"/>
            <w:szCs w:val="22"/>
            <w:lang w:val="en-NZ" w:eastAsia="en-NZ"/>
          </w:rPr>
          <w:tab/>
        </w:r>
        <w:r w:rsidR="00A107DA" w:rsidRPr="008A2899">
          <w:rPr>
            <w:rStyle w:val="Hyperlink"/>
          </w:rPr>
          <w:t>Wastes from farms</w:t>
        </w:r>
        <w:r w:rsidR="00A107DA">
          <w:rPr>
            <w:webHidden/>
          </w:rPr>
          <w:tab/>
        </w:r>
        <w:r w:rsidR="00A107DA">
          <w:rPr>
            <w:webHidden/>
          </w:rPr>
          <w:fldChar w:fldCharType="begin"/>
        </w:r>
        <w:r w:rsidR="00A107DA">
          <w:rPr>
            <w:webHidden/>
          </w:rPr>
          <w:instrText xml:space="preserve"> PAGEREF _Toc373847323 \h </w:instrText>
        </w:r>
        <w:r w:rsidR="00A107DA">
          <w:rPr>
            <w:webHidden/>
          </w:rPr>
        </w:r>
        <w:r w:rsidR="00A107DA">
          <w:rPr>
            <w:webHidden/>
          </w:rPr>
          <w:fldChar w:fldCharType="separate"/>
        </w:r>
        <w:r w:rsidR="00CC42CC">
          <w:rPr>
            <w:webHidden/>
          </w:rPr>
          <w:t>12</w:t>
        </w:r>
        <w:r w:rsidR="00A107DA">
          <w:rPr>
            <w:webHidden/>
          </w:rPr>
          <w:fldChar w:fldCharType="end"/>
        </w:r>
      </w:hyperlink>
    </w:p>
    <w:p w14:paraId="0A74DD83" w14:textId="77777777" w:rsidR="00A107DA" w:rsidRDefault="0076372E">
      <w:pPr>
        <w:pStyle w:val="TOC3"/>
        <w:rPr>
          <w:rFonts w:eastAsiaTheme="minorEastAsia" w:cstheme="minorBidi"/>
          <w:kern w:val="0"/>
          <w:szCs w:val="22"/>
          <w:lang w:val="en-NZ" w:eastAsia="en-NZ"/>
        </w:rPr>
      </w:pPr>
      <w:hyperlink w:anchor="_Toc373847324" w:history="1">
        <w:r w:rsidR="00A107DA" w:rsidRPr="008A2899">
          <w:rPr>
            <w:rStyle w:val="Hyperlink"/>
          </w:rPr>
          <w:t>4.5.3</w:t>
        </w:r>
        <w:r w:rsidR="00A107DA">
          <w:rPr>
            <w:rFonts w:eastAsiaTheme="minorEastAsia" w:cstheme="minorBidi"/>
            <w:kern w:val="0"/>
            <w:szCs w:val="22"/>
            <w:lang w:val="en-NZ" w:eastAsia="en-NZ"/>
          </w:rPr>
          <w:tab/>
        </w:r>
        <w:r w:rsidR="00A107DA" w:rsidRPr="008A2899">
          <w:rPr>
            <w:rStyle w:val="Hyperlink"/>
          </w:rPr>
          <w:t>Agricultural soil</w:t>
        </w:r>
        <w:r w:rsidR="00A107DA">
          <w:rPr>
            <w:webHidden/>
          </w:rPr>
          <w:tab/>
        </w:r>
        <w:r w:rsidR="00A107DA">
          <w:rPr>
            <w:webHidden/>
          </w:rPr>
          <w:fldChar w:fldCharType="begin"/>
        </w:r>
        <w:r w:rsidR="00A107DA">
          <w:rPr>
            <w:webHidden/>
          </w:rPr>
          <w:instrText xml:space="preserve"> PAGEREF _Toc373847324 \h </w:instrText>
        </w:r>
        <w:r w:rsidR="00A107DA">
          <w:rPr>
            <w:webHidden/>
          </w:rPr>
        </w:r>
        <w:r w:rsidR="00A107DA">
          <w:rPr>
            <w:webHidden/>
          </w:rPr>
          <w:fldChar w:fldCharType="separate"/>
        </w:r>
        <w:r w:rsidR="00CC42CC">
          <w:rPr>
            <w:webHidden/>
          </w:rPr>
          <w:t>14</w:t>
        </w:r>
        <w:r w:rsidR="00A107DA">
          <w:rPr>
            <w:webHidden/>
          </w:rPr>
          <w:fldChar w:fldCharType="end"/>
        </w:r>
      </w:hyperlink>
    </w:p>
    <w:p w14:paraId="4062B033" w14:textId="77777777" w:rsidR="00A107DA" w:rsidRDefault="0076372E">
      <w:pPr>
        <w:pStyle w:val="TOC2"/>
        <w:tabs>
          <w:tab w:val="left" w:pos="1134"/>
        </w:tabs>
        <w:rPr>
          <w:rFonts w:eastAsiaTheme="minorEastAsia" w:cstheme="minorBidi"/>
          <w:kern w:val="0"/>
          <w:szCs w:val="22"/>
          <w:lang w:val="en-NZ" w:eastAsia="en-NZ"/>
        </w:rPr>
      </w:pPr>
      <w:hyperlink w:anchor="_Toc373847325" w:history="1">
        <w:r w:rsidR="00A107DA" w:rsidRPr="008A2899">
          <w:rPr>
            <w:rStyle w:val="Hyperlink"/>
          </w:rPr>
          <w:t>4.6</w:t>
        </w:r>
        <w:r w:rsidR="00A107DA">
          <w:rPr>
            <w:rFonts w:eastAsiaTheme="minorEastAsia" w:cstheme="minorBidi"/>
            <w:kern w:val="0"/>
            <w:szCs w:val="22"/>
            <w:lang w:val="en-NZ" w:eastAsia="en-NZ"/>
          </w:rPr>
          <w:tab/>
        </w:r>
        <w:r w:rsidR="00A107DA" w:rsidRPr="008A2899">
          <w:rPr>
            <w:rStyle w:val="Hyperlink"/>
          </w:rPr>
          <w:t>Sawmilling operations</w:t>
        </w:r>
        <w:r w:rsidR="00A107DA">
          <w:rPr>
            <w:webHidden/>
          </w:rPr>
          <w:tab/>
        </w:r>
        <w:r w:rsidR="00A107DA">
          <w:rPr>
            <w:webHidden/>
          </w:rPr>
          <w:fldChar w:fldCharType="begin"/>
        </w:r>
        <w:r w:rsidR="00A107DA">
          <w:rPr>
            <w:webHidden/>
          </w:rPr>
          <w:instrText xml:space="preserve"> PAGEREF _Toc373847325 \h </w:instrText>
        </w:r>
        <w:r w:rsidR="00A107DA">
          <w:rPr>
            <w:webHidden/>
          </w:rPr>
        </w:r>
        <w:r w:rsidR="00A107DA">
          <w:rPr>
            <w:webHidden/>
          </w:rPr>
          <w:fldChar w:fldCharType="separate"/>
        </w:r>
        <w:r w:rsidR="00CC42CC">
          <w:rPr>
            <w:webHidden/>
          </w:rPr>
          <w:t>14</w:t>
        </w:r>
        <w:r w:rsidR="00A107DA">
          <w:rPr>
            <w:webHidden/>
          </w:rPr>
          <w:fldChar w:fldCharType="end"/>
        </w:r>
      </w:hyperlink>
    </w:p>
    <w:p w14:paraId="250E648D" w14:textId="77777777" w:rsidR="00A107DA" w:rsidRDefault="0076372E">
      <w:pPr>
        <w:pStyle w:val="TOC2"/>
        <w:tabs>
          <w:tab w:val="left" w:pos="1134"/>
        </w:tabs>
        <w:rPr>
          <w:rFonts w:eastAsiaTheme="minorEastAsia" w:cstheme="minorBidi"/>
          <w:kern w:val="0"/>
          <w:szCs w:val="22"/>
          <w:lang w:val="en-NZ" w:eastAsia="en-NZ"/>
        </w:rPr>
      </w:pPr>
      <w:hyperlink w:anchor="_Toc373847326" w:history="1">
        <w:r w:rsidR="00A107DA" w:rsidRPr="008A2899">
          <w:rPr>
            <w:rStyle w:val="Hyperlink"/>
          </w:rPr>
          <w:t>4.7</w:t>
        </w:r>
        <w:r w:rsidR="00A107DA">
          <w:rPr>
            <w:rFonts w:eastAsiaTheme="minorEastAsia" w:cstheme="minorBidi"/>
            <w:kern w:val="0"/>
            <w:szCs w:val="22"/>
            <w:lang w:val="en-NZ" w:eastAsia="en-NZ"/>
          </w:rPr>
          <w:tab/>
        </w:r>
        <w:r w:rsidR="00A107DA" w:rsidRPr="008A2899">
          <w:rPr>
            <w:rStyle w:val="Hyperlink"/>
          </w:rPr>
          <w:t>New Zealand Defence Force sites</w:t>
        </w:r>
        <w:r w:rsidR="00A107DA">
          <w:rPr>
            <w:webHidden/>
          </w:rPr>
          <w:tab/>
        </w:r>
        <w:r w:rsidR="00A107DA">
          <w:rPr>
            <w:webHidden/>
          </w:rPr>
          <w:fldChar w:fldCharType="begin"/>
        </w:r>
        <w:r w:rsidR="00A107DA">
          <w:rPr>
            <w:webHidden/>
          </w:rPr>
          <w:instrText xml:space="preserve"> PAGEREF _Toc373847326 \h </w:instrText>
        </w:r>
        <w:r w:rsidR="00A107DA">
          <w:rPr>
            <w:webHidden/>
          </w:rPr>
        </w:r>
        <w:r w:rsidR="00A107DA">
          <w:rPr>
            <w:webHidden/>
          </w:rPr>
          <w:fldChar w:fldCharType="separate"/>
        </w:r>
        <w:r w:rsidR="00CC42CC">
          <w:rPr>
            <w:webHidden/>
          </w:rPr>
          <w:t>16</w:t>
        </w:r>
        <w:r w:rsidR="00A107DA">
          <w:rPr>
            <w:webHidden/>
          </w:rPr>
          <w:fldChar w:fldCharType="end"/>
        </w:r>
      </w:hyperlink>
    </w:p>
    <w:p w14:paraId="34344EC3" w14:textId="77777777" w:rsidR="00A107DA" w:rsidRDefault="0076372E">
      <w:pPr>
        <w:pStyle w:val="TOC2"/>
        <w:tabs>
          <w:tab w:val="left" w:pos="1134"/>
        </w:tabs>
        <w:rPr>
          <w:rFonts w:eastAsiaTheme="minorEastAsia" w:cstheme="minorBidi"/>
          <w:kern w:val="0"/>
          <w:szCs w:val="22"/>
          <w:lang w:val="en-NZ" w:eastAsia="en-NZ"/>
        </w:rPr>
      </w:pPr>
      <w:hyperlink w:anchor="_Toc373847327" w:history="1">
        <w:r w:rsidR="00A107DA" w:rsidRPr="008A2899">
          <w:rPr>
            <w:rStyle w:val="Hyperlink"/>
          </w:rPr>
          <w:t>4.8</w:t>
        </w:r>
        <w:r w:rsidR="00A107DA">
          <w:rPr>
            <w:rFonts w:eastAsiaTheme="minorEastAsia" w:cstheme="minorBidi"/>
            <w:kern w:val="0"/>
            <w:szCs w:val="22"/>
            <w:lang w:val="en-NZ" w:eastAsia="en-NZ"/>
          </w:rPr>
          <w:tab/>
        </w:r>
        <w:r w:rsidR="00A107DA" w:rsidRPr="008A2899">
          <w:rPr>
            <w:rStyle w:val="Hyperlink"/>
          </w:rPr>
          <w:t>Sludge disposed to land</w:t>
        </w:r>
        <w:r w:rsidR="00A107DA">
          <w:rPr>
            <w:webHidden/>
          </w:rPr>
          <w:tab/>
        </w:r>
        <w:r w:rsidR="00A107DA">
          <w:rPr>
            <w:webHidden/>
          </w:rPr>
          <w:fldChar w:fldCharType="begin"/>
        </w:r>
        <w:r w:rsidR="00A107DA">
          <w:rPr>
            <w:webHidden/>
          </w:rPr>
          <w:instrText xml:space="preserve"> PAGEREF _Toc373847327 \h </w:instrText>
        </w:r>
        <w:r w:rsidR="00A107DA">
          <w:rPr>
            <w:webHidden/>
          </w:rPr>
        </w:r>
        <w:r w:rsidR="00A107DA">
          <w:rPr>
            <w:webHidden/>
          </w:rPr>
          <w:fldChar w:fldCharType="separate"/>
        </w:r>
        <w:r w:rsidR="00CC42CC">
          <w:rPr>
            <w:webHidden/>
          </w:rPr>
          <w:t>16</w:t>
        </w:r>
        <w:r w:rsidR="00A107DA">
          <w:rPr>
            <w:webHidden/>
          </w:rPr>
          <w:fldChar w:fldCharType="end"/>
        </w:r>
      </w:hyperlink>
    </w:p>
    <w:p w14:paraId="55BE6B00" w14:textId="77777777" w:rsidR="00A107DA" w:rsidRDefault="0076372E">
      <w:pPr>
        <w:pStyle w:val="TOC1"/>
        <w:rPr>
          <w:rFonts w:eastAsiaTheme="minorEastAsia" w:cstheme="minorBidi"/>
          <w:b w:val="0"/>
          <w:noProof/>
          <w:kern w:val="0"/>
          <w:szCs w:val="22"/>
          <w:lang w:val="en-NZ" w:eastAsia="en-NZ"/>
        </w:rPr>
      </w:pPr>
      <w:hyperlink w:anchor="_Toc373847328" w:history="1">
        <w:r w:rsidR="00A107DA" w:rsidRPr="008A2899">
          <w:rPr>
            <w:rStyle w:val="Hyperlink"/>
            <w:noProof/>
          </w:rPr>
          <w:t>5</w:t>
        </w:r>
        <w:r w:rsidR="00A107DA">
          <w:rPr>
            <w:rFonts w:eastAsiaTheme="minorEastAsia" w:cstheme="minorBidi"/>
            <w:b w:val="0"/>
            <w:noProof/>
            <w:kern w:val="0"/>
            <w:szCs w:val="22"/>
            <w:lang w:val="en-NZ" w:eastAsia="en-NZ"/>
          </w:rPr>
          <w:tab/>
        </w:r>
        <w:r w:rsidR="00A107DA" w:rsidRPr="008A2899">
          <w:rPr>
            <w:rStyle w:val="Hyperlink"/>
            <w:noProof/>
          </w:rPr>
          <w:t>Data estimation</w:t>
        </w:r>
        <w:r w:rsidR="00A107DA">
          <w:rPr>
            <w:noProof/>
            <w:webHidden/>
          </w:rPr>
          <w:tab/>
        </w:r>
        <w:r w:rsidR="00A107DA">
          <w:rPr>
            <w:noProof/>
            <w:webHidden/>
          </w:rPr>
          <w:fldChar w:fldCharType="begin"/>
        </w:r>
        <w:r w:rsidR="00A107DA">
          <w:rPr>
            <w:noProof/>
            <w:webHidden/>
          </w:rPr>
          <w:instrText xml:space="preserve"> PAGEREF _Toc373847328 \h </w:instrText>
        </w:r>
        <w:r w:rsidR="00A107DA">
          <w:rPr>
            <w:noProof/>
            <w:webHidden/>
          </w:rPr>
        </w:r>
        <w:r w:rsidR="00A107DA">
          <w:rPr>
            <w:noProof/>
            <w:webHidden/>
          </w:rPr>
          <w:fldChar w:fldCharType="separate"/>
        </w:r>
        <w:r w:rsidR="00CC42CC">
          <w:rPr>
            <w:noProof/>
            <w:webHidden/>
          </w:rPr>
          <w:t>18</w:t>
        </w:r>
        <w:r w:rsidR="00A107DA">
          <w:rPr>
            <w:noProof/>
            <w:webHidden/>
          </w:rPr>
          <w:fldChar w:fldCharType="end"/>
        </w:r>
      </w:hyperlink>
    </w:p>
    <w:p w14:paraId="051BC8E1" w14:textId="77777777" w:rsidR="00A107DA" w:rsidRDefault="0076372E">
      <w:pPr>
        <w:pStyle w:val="TOC2"/>
        <w:tabs>
          <w:tab w:val="left" w:pos="1134"/>
        </w:tabs>
        <w:rPr>
          <w:rFonts w:eastAsiaTheme="minorEastAsia" w:cstheme="minorBidi"/>
          <w:kern w:val="0"/>
          <w:szCs w:val="22"/>
          <w:lang w:val="en-NZ" w:eastAsia="en-NZ"/>
        </w:rPr>
      </w:pPr>
      <w:hyperlink w:anchor="_Toc373847329" w:history="1">
        <w:r w:rsidR="00A107DA" w:rsidRPr="008A2899">
          <w:rPr>
            <w:rStyle w:val="Hyperlink"/>
          </w:rPr>
          <w:t>5.1</w:t>
        </w:r>
        <w:r w:rsidR="00A107DA">
          <w:rPr>
            <w:rFonts w:eastAsiaTheme="minorEastAsia" w:cstheme="minorBidi"/>
            <w:kern w:val="0"/>
            <w:szCs w:val="22"/>
            <w:lang w:val="en-NZ" w:eastAsia="en-NZ"/>
          </w:rPr>
          <w:tab/>
        </w:r>
        <w:r w:rsidR="00A107DA" w:rsidRPr="008A2899">
          <w:rPr>
            <w:rStyle w:val="Hyperlink"/>
          </w:rPr>
          <w:t>Overview</w:t>
        </w:r>
        <w:r w:rsidR="00A107DA">
          <w:rPr>
            <w:webHidden/>
          </w:rPr>
          <w:tab/>
        </w:r>
        <w:r w:rsidR="00A107DA">
          <w:rPr>
            <w:webHidden/>
          </w:rPr>
          <w:fldChar w:fldCharType="begin"/>
        </w:r>
        <w:r w:rsidR="00A107DA">
          <w:rPr>
            <w:webHidden/>
          </w:rPr>
          <w:instrText xml:space="preserve"> PAGEREF _Toc373847329 \h </w:instrText>
        </w:r>
        <w:r w:rsidR="00A107DA">
          <w:rPr>
            <w:webHidden/>
          </w:rPr>
        </w:r>
        <w:r w:rsidR="00A107DA">
          <w:rPr>
            <w:webHidden/>
          </w:rPr>
          <w:fldChar w:fldCharType="separate"/>
        </w:r>
        <w:r w:rsidR="00CC42CC">
          <w:rPr>
            <w:webHidden/>
          </w:rPr>
          <w:t>18</w:t>
        </w:r>
        <w:r w:rsidR="00A107DA">
          <w:rPr>
            <w:webHidden/>
          </w:rPr>
          <w:fldChar w:fldCharType="end"/>
        </w:r>
      </w:hyperlink>
    </w:p>
    <w:p w14:paraId="15F6061B" w14:textId="77777777" w:rsidR="00A107DA" w:rsidRDefault="0076372E">
      <w:pPr>
        <w:pStyle w:val="TOC2"/>
        <w:tabs>
          <w:tab w:val="left" w:pos="1134"/>
        </w:tabs>
        <w:rPr>
          <w:rFonts w:eastAsiaTheme="minorEastAsia" w:cstheme="minorBidi"/>
          <w:kern w:val="0"/>
          <w:szCs w:val="22"/>
          <w:lang w:val="en-NZ" w:eastAsia="en-NZ"/>
        </w:rPr>
      </w:pPr>
      <w:hyperlink w:anchor="_Toc373847330" w:history="1">
        <w:r w:rsidR="00A107DA" w:rsidRPr="008A2899">
          <w:rPr>
            <w:rStyle w:val="Hyperlink"/>
          </w:rPr>
          <w:t>5.2</w:t>
        </w:r>
        <w:r w:rsidR="00A107DA">
          <w:rPr>
            <w:rFonts w:eastAsiaTheme="minorEastAsia" w:cstheme="minorBidi"/>
            <w:kern w:val="0"/>
            <w:szCs w:val="22"/>
            <w:lang w:val="en-NZ" w:eastAsia="en-NZ"/>
          </w:rPr>
          <w:tab/>
        </w:r>
        <w:r w:rsidR="00A107DA" w:rsidRPr="008A2899">
          <w:rPr>
            <w:rStyle w:val="Hyperlink"/>
          </w:rPr>
          <w:t>Annual tonnages</w:t>
        </w:r>
        <w:r w:rsidR="00A107DA">
          <w:rPr>
            <w:webHidden/>
          </w:rPr>
          <w:tab/>
        </w:r>
        <w:r w:rsidR="00A107DA">
          <w:rPr>
            <w:webHidden/>
          </w:rPr>
          <w:fldChar w:fldCharType="begin"/>
        </w:r>
        <w:r w:rsidR="00A107DA">
          <w:rPr>
            <w:webHidden/>
          </w:rPr>
          <w:instrText xml:space="preserve"> PAGEREF _Toc373847330 \h </w:instrText>
        </w:r>
        <w:r w:rsidR="00A107DA">
          <w:rPr>
            <w:webHidden/>
          </w:rPr>
        </w:r>
        <w:r w:rsidR="00A107DA">
          <w:rPr>
            <w:webHidden/>
          </w:rPr>
          <w:fldChar w:fldCharType="separate"/>
        </w:r>
        <w:r w:rsidR="00CC42CC">
          <w:rPr>
            <w:webHidden/>
          </w:rPr>
          <w:t>18</w:t>
        </w:r>
        <w:r w:rsidR="00A107DA">
          <w:rPr>
            <w:webHidden/>
          </w:rPr>
          <w:fldChar w:fldCharType="end"/>
        </w:r>
      </w:hyperlink>
    </w:p>
    <w:p w14:paraId="1A54ED49" w14:textId="77777777" w:rsidR="00A107DA" w:rsidRDefault="0076372E">
      <w:pPr>
        <w:pStyle w:val="TOC2"/>
        <w:tabs>
          <w:tab w:val="left" w:pos="1134"/>
        </w:tabs>
        <w:rPr>
          <w:rFonts w:eastAsiaTheme="minorEastAsia" w:cstheme="minorBidi"/>
          <w:kern w:val="0"/>
          <w:szCs w:val="22"/>
          <w:lang w:val="en-NZ" w:eastAsia="en-NZ"/>
        </w:rPr>
      </w:pPr>
      <w:hyperlink w:anchor="_Toc373847331" w:history="1">
        <w:r w:rsidR="00A107DA" w:rsidRPr="008A2899">
          <w:rPr>
            <w:rStyle w:val="Hyperlink"/>
          </w:rPr>
          <w:t>5.3</w:t>
        </w:r>
        <w:r w:rsidR="00A107DA">
          <w:rPr>
            <w:rFonts w:eastAsiaTheme="minorEastAsia" w:cstheme="minorBidi"/>
            <w:kern w:val="0"/>
            <w:szCs w:val="22"/>
            <w:lang w:val="en-NZ" w:eastAsia="en-NZ"/>
          </w:rPr>
          <w:tab/>
        </w:r>
        <w:r w:rsidR="00A107DA" w:rsidRPr="008A2899">
          <w:rPr>
            <w:rStyle w:val="Hyperlink"/>
          </w:rPr>
          <w:t>Linear regression analysis</w:t>
        </w:r>
        <w:r w:rsidR="00A107DA">
          <w:rPr>
            <w:webHidden/>
          </w:rPr>
          <w:tab/>
        </w:r>
        <w:r w:rsidR="00A107DA">
          <w:rPr>
            <w:webHidden/>
          </w:rPr>
          <w:fldChar w:fldCharType="begin"/>
        </w:r>
        <w:r w:rsidR="00A107DA">
          <w:rPr>
            <w:webHidden/>
          </w:rPr>
          <w:instrText xml:space="preserve"> PAGEREF _Toc373847331 \h </w:instrText>
        </w:r>
        <w:r w:rsidR="00A107DA">
          <w:rPr>
            <w:webHidden/>
          </w:rPr>
        </w:r>
        <w:r w:rsidR="00A107DA">
          <w:rPr>
            <w:webHidden/>
          </w:rPr>
          <w:fldChar w:fldCharType="separate"/>
        </w:r>
        <w:r w:rsidR="00CC42CC">
          <w:rPr>
            <w:webHidden/>
          </w:rPr>
          <w:t>19</w:t>
        </w:r>
        <w:r w:rsidR="00A107DA">
          <w:rPr>
            <w:webHidden/>
          </w:rPr>
          <w:fldChar w:fldCharType="end"/>
        </w:r>
      </w:hyperlink>
    </w:p>
    <w:p w14:paraId="471FDB31" w14:textId="77777777" w:rsidR="00A107DA" w:rsidRDefault="0076372E">
      <w:pPr>
        <w:pStyle w:val="TOC3"/>
        <w:rPr>
          <w:rFonts w:eastAsiaTheme="minorEastAsia" w:cstheme="minorBidi"/>
          <w:kern w:val="0"/>
          <w:szCs w:val="22"/>
          <w:lang w:val="en-NZ" w:eastAsia="en-NZ"/>
        </w:rPr>
      </w:pPr>
      <w:hyperlink w:anchor="_Toc373847332" w:history="1">
        <w:r w:rsidR="00A107DA" w:rsidRPr="008A2899">
          <w:rPr>
            <w:rStyle w:val="Hyperlink"/>
          </w:rPr>
          <w:t>5.3.1</w:t>
        </w:r>
        <w:r w:rsidR="00A107DA">
          <w:rPr>
            <w:rFonts w:eastAsiaTheme="minorEastAsia" w:cstheme="minorBidi"/>
            <w:kern w:val="0"/>
            <w:szCs w:val="22"/>
            <w:lang w:val="en-NZ" w:eastAsia="en-NZ"/>
          </w:rPr>
          <w:tab/>
        </w:r>
        <w:r w:rsidR="00A107DA" w:rsidRPr="008A2899">
          <w:rPr>
            <w:rStyle w:val="Hyperlink"/>
          </w:rPr>
          <w:t>National gross domestic product (GDP)</w:t>
        </w:r>
        <w:r w:rsidR="00A107DA">
          <w:rPr>
            <w:webHidden/>
          </w:rPr>
          <w:tab/>
        </w:r>
        <w:r w:rsidR="00A107DA">
          <w:rPr>
            <w:webHidden/>
          </w:rPr>
          <w:fldChar w:fldCharType="begin"/>
        </w:r>
        <w:r w:rsidR="00A107DA">
          <w:rPr>
            <w:webHidden/>
          </w:rPr>
          <w:instrText xml:space="preserve"> PAGEREF _Toc373847332 \h </w:instrText>
        </w:r>
        <w:r w:rsidR="00A107DA">
          <w:rPr>
            <w:webHidden/>
          </w:rPr>
        </w:r>
        <w:r w:rsidR="00A107DA">
          <w:rPr>
            <w:webHidden/>
          </w:rPr>
          <w:fldChar w:fldCharType="separate"/>
        </w:r>
        <w:r w:rsidR="00CC42CC">
          <w:rPr>
            <w:webHidden/>
          </w:rPr>
          <w:t>19</w:t>
        </w:r>
        <w:r w:rsidR="00A107DA">
          <w:rPr>
            <w:webHidden/>
          </w:rPr>
          <w:fldChar w:fldCharType="end"/>
        </w:r>
      </w:hyperlink>
    </w:p>
    <w:p w14:paraId="2C28C031" w14:textId="77777777" w:rsidR="00A107DA" w:rsidRDefault="0076372E">
      <w:pPr>
        <w:pStyle w:val="TOC3"/>
        <w:rPr>
          <w:rFonts w:eastAsiaTheme="minorEastAsia" w:cstheme="minorBidi"/>
          <w:kern w:val="0"/>
          <w:szCs w:val="22"/>
          <w:lang w:val="en-NZ" w:eastAsia="en-NZ"/>
        </w:rPr>
      </w:pPr>
      <w:hyperlink w:anchor="_Toc373847333" w:history="1">
        <w:r w:rsidR="00A107DA" w:rsidRPr="008A2899">
          <w:rPr>
            <w:rStyle w:val="Hyperlink"/>
          </w:rPr>
          <w:t>5.3.2</w:t>
        </w:r>
        <w:r w:rsidR="00A107DA">
          <w:rPr>
            <w:rFonts w:eastAsiaTheme="minorEastAsia" w:cstheme="minorBidi"/>
            <w:kern w:val="0"/>
            <w:szCs w:val="22"/>
            <w:lang w:val="en-NZ" w:eastAsia="en-NZ"/>
          </w:rPr>
          <w:tab/>
        </w:r>
        <w:r w:rsidR="00A107DA" w:rsidRPr="008A2899">
          <w:rPr>
            <w:rStyle w:val="Hyperlink"/>
          </w:rPr>
          <w:t>Regional gross domestic product</w:t>
        </w:r>
        <w:r w:rsidR="00A107DA">
          <w:rPr>
            <w:webHidden/>
          </w:rPr>
          <w:tab/>
        </w:r>
        <w:r w:rsidR="00A107DA">
          <w:rPr>
            <w:webHidden/>
          </w:rPr>
          <w:fldChar w:fldCharType="begin"/>
        </w:r>
        <w:r w:rsidR="00A107DA">
          <w:rPr>
            <w:webHidden/>
          </w:rPr>
          <w:instrText xml:space="preserve"> PAGEREF _Toc373847333 \h </w:instrText>
        </w:r>
        <w:r w:rsidR="00A107DA">
          <w:rPr>
            <w:webHidden/>
          </w:rPr>
        </w:r>
        <w:r w:rsidR="00A107DA">
          <w:rPr>
            <w:webHidden/>
          </w:rPr>
          <w:fldChar w:fldCharType="separate"/>
        </w:r>
        <w:r w:rsidR="00CC42CC">
          <w:rPr>
            <w:webHidden/>
          </w:rPr>
          <w:t>20</w:t>
        </w:r>
        <w:r w:rsidR="00A107DA">
          <w:rPr>
            <w:webHidden/>
          </w:rPr>
          <w:fldChar w:fldCharType="end"/>
        </w:r>
      </w:hyperlink>
    </w:p>
    <w:p w14:paraId="3261E607" w14:textId="77777777" w:rsidR="00A107DA" w:rsidRDefault="0076372E">
      <w:pPr>
        <w:pStyle w:val="TOC3"/>
        <w:rPr>
          <w:rFonts w:eastAsiaTheme="minorEastAsia" w:cstheme="minorBidi"/>
          <w:kern w:val="0"/>
          <w:szCs w:val="22"/>
          <w:lang w:val="en-NZ" w:eastAsia="en-NZ"/>
        </w:rPr>
      </w:pPr>
      <w:hyperlink w:anchor="_Toc373847334" w:history="1">
        <w:r w:rsidR="00A107DA" w:rsidRPr="008A2899">
          <w:rPr>
            <w:rStyle w:val="Hyperlink"/>
          </w:rPr>
          <w:t>5.3.3</w:t>
        </w:r>
        <w:r w:rsidR="00A107DA">
          <w:rPr>
            <w:rFonts w:eastAsiaTheme="minorEastAsia" w:cstheme="minorBidi"/>
            <w:kern w:val="0"/>
            <w:szCs w:val="22"/>
            <w:lang w:val="en-NZ" w:eastAsia="en-NZ"/>
          </w:rPr>
          <w:tab/>
        </w:r>
        <w:r w:rsidR="00A107DA" w:rsidRPr="008A2899">
          <w:rPr>
            <w:rStyle w:val="Hyperlink"/>
          </w:rPr>
          <w:t>Results of linear regression analysis</w:t>
        </w:r>
        <w:r w:rsidR="00A107DA">
          <w:rPr>
            <w:webHidden/>
          </w:rPr>
          <w:tab/>
        </w:r>
        <w:r w:rsidR="00A107DA">
          <w:rPr>
            <w:webHidden/>
          </w:rPr>
          <w:fldChar w:fldCharType="begin"/>
        </w:r>
        <w:r w:rsidR="00A107DA">
          <w:rPr>
            <w:webHidden/>
          </w:rPr>
          <w:instrText xml:space="preserve"> PAGEREF _Toc373847334 \h </w:instrText>
        </w:r>
        <w:r w:rsidR="00A107DA">
          <w:rPr>
            <w:webHidden/>
          </w:rPr>
        </w:r>
        <w:r w:rsidR="00A107DA">
          <w:rPr>
            <w:webHidden/>
          </w:rPr>
          <w:fldChar w:fldCharType="separate"/>
        </w:r>
        <w:r w:rsidR="00CC42CC">
          <w:rPr>
            <w:webHidden/>
          </w:rPr>
          <w:t>23</w:t>
        </w:r>
        <w:r w:rsidR="00A107DA">
          <w:rPr>
            <w:webHidden/>
          </w:rPr>
          <w:fldChar w:fldCharType="end"/>
        </w:r>
      </w:hyperlink>
    </w:p>
    <w:p w14:paraId="70C2664B" w14:textId="77777777" w:rsidR="00A107DA" w:rsidRDefault="0076372E">
      <w:pPr>
        <w:pStyle w:val="TOC2"/>
        <w:tabs>
          <w:tab w:val="left" w:pos="1134"/>
        </w:tabs>
        <w:rPr>
          <w:rFonts w:eastAsiaTheme="minorEastAsia" w:cstheme="minorBidi"/>
          <w:kern w:val="0"/>
          <w:szCs w:val="22"/>
          <w:lang w:val="en-NZ" w:eastAsia="en-NZ"/>
        </w:rPr>
      </w:pPr>
      <w:hyperlink w:anchor="_Toc373847335" w:history="1">
        <w:r w:rsidR="00A107DA" w:rsidRPr="008A2899">
          <w:rPr>
            <w:rStyle w:val="Hyperlink"/>
          </w:rPr>
          <w:t>5.4</w:t>
        </w:r>
        <w:r w:rsidR="00A107DA">
          <w:rPr>
            <w:rFonts w:eastAsiaTheme="minorEastAsia" w:cstheme="minorBidi"/>
            <w:kern w:val="0"/>
            <w:szCs w:val="22"/>
            <w:lang w:val="en-NZ" w:eastAsia="en-NZ"/>
          </w:rPr>
          <w:tab/>
        </w:r>
        <w:r w:rsidR="00A107DA" w:rsidRPr="008A2899">
          <w:rPr>
            <w:rStyle w:val="Hyperlink"/>
          </w:rPr>
          <w:t>Tonnage per unit regional GDP</w:t>
        </w:r>
        <w:r w:rsidR="00A107DA">
          <w:rPr>
            <w:webHidden/>
          </w:rPr>
          <w:tab/>
        </w:r>
        <w:r w:rsidR="00A107DA">
          <w:rPr>
            <w:webHidden/>
          </w:rPr>
          <w:fldChar w:fldCharType="begin"/>
        </w:r>
        <w:r w:rsidR="00A107DA">
          <w:rPr>
            <w:webHidden/>
          </w:rPr>
          <w:instrText xml:space="preserve"> PAGEREF _Toc373847335 \h </w:instrText>
        </w:r>
        <w:r w:rsidR="00A107DA">
          <w:rPr>
            <w:webHidden/>
          </w:rPr>
        </w:r>
        <w:r w:rsidR="00A107DA">
          <w:rPr>
            <w:webHidden/>
          </w:rPr>
          <w:fldChar w:fldCharType="separate"/>
        </w:r>
        <w:r w:rsidR="00CC42CC">
          <w:rPr>
            <w:webHidden/>
          </w:rPr>
          <w:t>25</w:t>
        </w:r>
        <w:r w:rsidR="00A107DA">
          <w:rPr>
            <w:webHidden/>
          </w:rPr>
          <w:fldChar w:fldCharType="end"/>
        </w:r>
      </w:hyperlink>
    </w:p>
    <w:p w14:paraId="6CDB3D96" w14:textId="77777777" w:rsidR="00A107DA" w:rsidRDefault="0076372E">
      <w:pPr>
        <w:pStyle w:val="TOC1"/>
        <w:rPr>
          <w:rFonts w:eastAsiaTheme="minorEastAsia" w:cstheme="minorBidi"/>
          <w:b w:val="0"/>
          <w:noProof/>
          <w:kern w:val="0"/>
          <w:szCs w:val="22"/>
          <w:lang w:val="en-NZ" w:eastAsia="en-NZ"/>
        </w:rPr>
      </w:pPr>
      <w:hyperlink w:anchor="_Toc373847336" w:history="1">
        <w:r w:rsidR="00A107DA" w:rsidRPr="008A2899">
          <w:rPr>
            <w:rStyle w:val="Hyperlink"/>
            <w:noProof/>
          </w:rPr>
          <w:t>6</w:t>
        </w:r>
        <w:r w:rsidR="00A107DA">
          <w:rPr>
            <w:rFonts w:eastAsiaTheme="minorEastAsia" w:cstheme="minorBidi"/>
            <w:b w:val="0"/>
            <w:noProof/>
            <w:kern w:val="0"/>
            <w:szCs w:val="22"/>
            <w:lang w:val="en-NZ" w:eastAsia="en-NZ"/>
          </w:rPr>
          <w:tab/>
        </w:r>
        <w:r w:rsidR="00A107DA" w:rsidRPr="008A2899">
          <w:rPr>
            <w:rStyle w:val="Hyperlink"/>
            <w:noProof/>
          </w:rPr>
          <w:t>Results</w:t>
        </w:r>
        <w:r w:rsidR="00A107DA">
          <w:rPr>
            <w:noProof/>
            <w:webHidden/>
          </w:rPr>
          <w:tab/>
        </w:r>
        <w:r w:rsidR="00A107DA">
          <w:rPr>
            <w:noProof/>
            <w:webHidden/>
          </w:rPr>
          <w:fldChar w:fldCharType="begin"/>
        </w:r>
        <w:r w:rsidR="00A107DA">
          <w:rPr>
            <w:noProof/>
            <w:webHidden/>
          </w:rPr>
          <w:instrText xml:space="preserve"> PAGEREF _Toc373847336 \h </w:instrText>
        </w:r>
        <w:r w:rsidR="00A107DA">
          <w:rPr>
            <w:noProof/>
            <w:webHidden/>
          </w:rPr>
        </w:r>
        <w:r w:rsidR="00A107DA">
          <w:rPr>
            <w:noProof/>
            <w:webHidden/>
          </w:rPr>
          <w:fldChar w:fldCharType="separate"/>
        </w:r>
        <w:r w:rsidR="00CC42CC">
          <w:rPr>
            <w:noProof/>
            <w:webHidden/>
          </w:rPr>
          <w:t>27</w:t>
        </w:r>
        <w:r w:rsidR="00A107DA">
          <w:rPr>
            <w:noProof/>
            <w:webHidden/>
          </w:rPr>
          <w:fldChar w:fldCharType="end"/>
        </w:r>
      </w:hyperlink>
    </w:p>
    <w:p w14:paraId="31D68487" w14:textId="77777777" w:rsidR="00A107DA" w:rsidRDefault="0076372E">
      <w:pPr>
        <w:pStyle w:val="TOC2"/>
        <w:tabs>
          <w:tab w:val="left" w:pos="1134"/>
        </w:tabs>
        <w:rPr>
          <w:rFonts w:eastAsiaTheme="minorEastAsia" w:cstheme="minorBidi"/>
          <w:kern w:val="0"/>
          <w:szCs w:val="22"/>
          <w:lang w:val="en-NZ" w:eastAsia="en-NZ"/>
        </w:rPr>
      </w:pPr>
      <w:hyperlink w:anchor="_Toc373847337" w:history="1">
        <w:r w:rsidR="00A107DA" w:rsidRPr="008A2899">
          <w:rPr>
            <w:rStyle w:val="Hyperlink"/>
          </w:rPr>
          <w:t>6.1</w:t>
        </w:r>
        <w:r w:rsidR="00A107DA">
          <w:rPr>
            <w:rFonts w:eastAsiaTheme="minorEastAsia" w:cstheme="minorBidi"/>
            <w:kern w:val="0"/>
            <w:szCs w:val="22"/>
            <w:lang w:val="en-NZ" w:eastAsia="en-NZ"/>
          </w:rPr>
          <w:tab/>
        </w:r>
        <w:r w:rsidR="00A107DA" w:rsidRPr="008A2899">
          <w:rPr>
            <w:rStyle w:val="Hyperlink"/>
          </w:rPr>
          <w:t>Open and closed sites</w:t>
        </w:r>
        <w:r w:rsidR="00A107DA">
          <w:rPr>
            <w:webHidden/>
          </w:rPr>
          <w:tab/>
        </w:r>
        <w:r w:rsidR="00A107DA">
          <w:rPr>
            <w:webHidden/>
          </w:rPr>
          <w:fldChar w:fldCharType="begin"/>
        </w:r>
        <w:r w:rsidR="00A107DA">
          <w:rPr>
            <w:webHidden/>
          </w:rPr>
          <w:instrText xml:space="preserve"> PAGEREF _Toc373847337 \h </w:instrText>
        </w:r>
        <w:r w:rsidR="00A107DA">
          <w:rPr>
            <w:webHidden/>
          </w:rPr>
        </w:r>
        <w:r w:rsidR="00A107DA">
          <w:rPr>
            <w:webHidden/>
          </w:rPr>
          <w:fldChar w:fldCharType="separate"/>
        </w:r>
        <w:r w:rsidR="00CC42CC">
          <w:rPr>
            <w:webHidden/>
          </w:rPr>
          <w:t>27</w:t>
        </w:r>
        <w:r w:rsidR="00A107DA">
          <w:rPr>
            <w:webHidden/>
          </w:rPr>
          <w:fldChar w:fldCharType="end"/>
        </w:r>
      </w:hyperlink>
    </w:p>
    <w:p w14:paraId="0DA6EB37" w14:textId="77777777" w:rsidR="00A107DA" w:rsidRDefault="0076372E">
      <w:pPr>
        <w:pStyle w:val="TOC2"/>
        <w:tabs>
          <w:tab w:val="left" w:pos="1134"/>
        </w:tabs>
        <w:rPr>
          <w:rFonts w:eastAsiaTheme="minorEastAsia" w:cstheme="minorBidi"/>
          <w:kern w:val="0"/>
          <w:szCs w:val="22"/>
          <w:lang w:val="en-NZ" w:eastAsia="en-NZ"/>
        </w:rPr>
      </w:pPr>
      <w:hyperlink w:anchor="_Toc373847338" w:history="1">
        <w:r w:rsidR="00A107DA" w:rsidRPr="008A2899">
          <w:rPr>
            <w:rStyle w:val="Hyperlink"/>
          </w:rPr>
          <w:t>6.2</w:t>
        </w:r>
        <w:r w:rsidR="00A107DA">
          <w:rPr>
            <w:rFonts w:eastAsiaTheme="minorEastAsia" w:cstheme="minorBidi"/>
            <w:kern w:val="0"/>
            <w:szCs w:val="22"/>
            <w:lang w:val="en-NZ" w:eastAsia="en-NZ"/>
          </w:rPr>
          <w:tab/>
        </w:r>
        <w:r w:rsidR="00A107DA" w:rsidRPr="008A2899">
          <w:rPr>
            <w:rStyle w:val="Hyperlink"/>
          </w:rPr>
          <w:t>Number of consented and permitted sites</w:t>
        </w:r>
        <w:r w:rsidR="00A107DA">
          <w:rPr>
            <w:webHidden/>
          </w:rPr>
          <w:tab/>
        </w:r>
        <w:r w:rsidR="00A107DA">
          <w:rPr>
            <w:webHidden/>
          </w:rPr>
          <w:fldChar w:fldCharType="begin"/>
        </w:r>
        <w:r w:rsidR="00A107DA">
          <w:rPr>
            <w:webHidden/>
          </w:rPr>
          <w:instrText xml:space="preserve"> PAGEREF _Toc373847338 \h </w:instrText>
        </w:r>
        <w:r w:rsidR="00A107DA">
          <w:rPr>
            <w:webHidden/>
          </w:rPr>
        </w:r>
        <w:r w:rsidR="00A107DA">
          <w:rPr>
            <w:webHidden/>
          </w:rPr>
          <w:fldChar w:fldCharType="separate"/>
        </w:r>
        <w:r w:rsidR="00CC42CC">
          <w:rPr>
            <w:webHidden/>
          </w:rPr>
          <w:t>31</w:t>
        </w:r>
        <w:r w:rsidR="00A107DA">
          <w:rPr>
            <w:webHidden/>
          </w:rPr>
          <w:fldChar w:fldCharType="end"/>
        </w:r>
      </w:hyperlink>
    </w:p>
    <w:p w14:paraId="579A4AFC" w14:textId="77777777" w:rsidR="00A107DA" w:rsidRDefault="0076372E">
      <w:pPr>
        <w:pStyle w:val="TOC2"/>
        <w:tabs>
          <w:tab w:val="left" w:pos="1134"/>
        </w:tabs>
        <w:rPr>
          <w:rFonts w:eastAsiaTheme="minorEastAsia" w:cstheme="minorBidi"/>
          <w:kern w:val="0"/>
          <w:szCs w:val="22"/>
          <w:lang w:val="en-NZ" w:eastAsia="en-NZ"/>
        </w:rPr>
      </w:pPr>
      <w:hyperlink w:anchor="_Toc373847339" w:history="1">
        <w:r w:rsidR="00A107DA" w:rsidRPr="008A2899">
          <w:rPr>
            <w:rStyle w:val="Hyperlink"/>
          </w:rPr>
          <w:t>6.3</w:t>
        </w:r>
        <w:r w:rsidR="00A107DA">
          <w:rPr>
            <w:rFonts w:eastAsiaTheme="minorEastAsia" w:cstheme="minorBidi"/>
            <w:kern w:val="0"/>
            <w:szCs w:val="22"/>
            <w:lang w:val="en-NZ" w:eastAsia="en-NZ"/>
          </w:rPr>
          <w:tab/>
        </w:r>
        <w:r w:rsidR="00A107DA" w:rsidRPr="008A2899">
          <w:rPr>
            <w:rStyle w:val="Hyperlink"/>
          </w:rPr>
          <w:t>Waste composition</w:t>
        </w:r>
        <w:r w:rsidR="00A107DA">
          <w:rPr>
            <w:webHidden/>
          </w:rPr>
          <w:tab/>
        </w:r>
        <w:r w:rsidR="00A107DA">
          <w:rPr>
            <w:webHidden/>
          </w:rPr>
          <w:fldChar w:fldCharType="begin"/>
        </w:r>
        <w:r w:rsidR="00A107DA">
          <w:rPr>
            <w:webHidden/>
          </w:rPr>
          <w:instrText xml:space="preserve"> PAGEREF _Toc373847339 \h </w:instrText>
        </w:r>
        <w:r w:rsidR="00A107DA">
          <w:rPr>
            <w:webHidden/>
          </w:rPr>
        </w:r>
        <w:r w:rsidR="00A107DA">
          <w:rPr>
            <w:webHidden/>
          </w:rPr>
          <w:fldChar w:fldCharType="separate"/>
        </w:r>
        <w:r w:rsidR="00CC42CC">
          <w:rPr>
            <w:webHidden/>
          </w:rPr>
          <w:t>32</w:t>
        </w:r>
        <w:r w:rsidR="00A107DA">
          <w:rPr>
            <w:webHidden/>
          </w:rPr>
          <w:fldChar w:fldCharType="end"/>
        </w:r>
      </w:hyperlink>
    </w:p>
    <w:p w14:paraId="553B939E" w14:textId="77777777" w:rsidR="00A107DA" w:rsidRDefault="0076372E">
      <w:pPr>
        <w:pStyle w:val="TOC2"/>
        <w:tabs>
          <w:tab w:val="left" w:pos="1134"/>
        </w:tabs>
        <w:rPr>
          <w:rFonts w:eastAsiaTheme="minorEastAsia" w:cstheme="minorBidi"/>
          <w:kern w:val="0"/>
          <w:szCs w:val="22"/>
          <w:lang w:val="en-NZ" w:eastAsia="en-NZ"/>
        </w:rPr>
      </w:pPr>
      <w:hyperlink w:anchor="_Toc373847340" w:history="1">
        <w:r w:rsidR="00A107DA" w:rsidRPr="008A2899">
          <w:rPr>
            <w:rStyle w:val="Hyperlink"/>
          </w:rPr>
          <w:t>6.4</w:t>
        </w:r>
        <w:r w:rsidR="00A107DA">
          <w:rPr>
            <w:rFonts w:eastAsiaTheme="minorEastAsia" w:cstheme="minorBidi"/>
            <w:kern w:val="0"/>
            <w:szCs w:val="22"/>
            <w:lang w:val="en-NZ" w:eastAsia="en-NZ"/>
          </w:rPr>
          <w:tab/>
        </w:r>
        <w:r w:rsidR="00A107DA" w:rsidRPr="008A2899">
          <w:rPr>
            <w:rStyle w:val="Hyperlink"/>
          </w:rPr>
          <w:t>Landfill classes</w:t>
        </w:r>
        <w:r w:rsidR="00A107DA">
          <w:rPr>
            <w:webHidden/>
          </w:rPr>
          <w:tab/>
        </w:r>
        <w:r w:rsidR="00A107DA">
          <w:rPr>
            <w:webHidden/>
          </w:rPr>
          <w:fldChar w:fldCharType="begin"/>
        </w:r>
        <w:r w:rsidR="00A107DA">
          <w:rPr>
            <w:webHidden/>
          </w:rPr>
          <w:instrText xml:space="preserve"> PAGEREF _Toc373847340 \h </w:instrText>
        </w:r>
        <w:r w:rsidR="00A107DA">
          <w:rPr>
            <w:webHidden/>
          </w:rPr>
        </w:r>
        <w:r w:rsidR="00A107DA">
          <w:rPr>
            <w:webHidden/>
          </w:rPr>
          <w:fldChar w:fldCharType="separate"/>
        </w:r>
        <w:r w:rsidR="00CC42CC">
          <w:rPr>
            <w:webHidden/>
          </w:rPr>
          <w:t>33</w:t>
        </w:r>
        <w:r w:rsidR="00A107DA">
          <w:rPr>
            <w:webHidden/>
          </w:rPr>
          <w:fldChar w:fldCharType="end"/>
        </w:r>
      </w:hyperlink>
    </w:p>
    <w:p w14:paraId="699AE7B7" w14:textId="77777777" w:rsidR="00A107DA" w:rsidRDefault="0076372E">
      <w:pPr>
        <w:pStyle w:val="TOC2"/>
        <w:tabs>
          <w:tab w:val="left" w:pos="1134"/>
        </w:tabs>
        <w:rPr>
          <w:rFonts w:eastAsiaTheme="minorEastAsia" w:cstheme="minorBidi"/>
          <w:kern w:val="0"/>
          <w:szCs w:val="22"/>
          <w:lang w:val="en-NZ" w:eastAsia="en-NZ"/>
        </w:rPr>
      </w:pPr>
      <w:hyperlink w:anchor="_Toc373847341" w:history="1">
        <w:r w:rsidR="00A107DA" w:rsidRPr="008A2899">
          <w:rPr>
            <w:rStyle w:val="Hyperlink"/>
          </w:rPr>
          <w:t>6.5</w:t>
        </w:r>
        <w:r w:rsidR="00A107DA">
          <w:rPr>
            <w:rFonts w:eastAsiaTheme="minorEastAsia" w:cstheme="minorBidi"/>
            <w:kern w:val="0"/>
            <w:szCs w:val="22"/>
            <w:lang w:val="en-NZ" w:eastAsia="en-NZ"/>
          </w:rPr>
          <w:tab/>
        </w:r>
        <w:r w:rsidR="00A107DA" w:rsidRPr="008A2899">
          <w:rPr>
            <w:rStyle w:val="Hyperlink"/>
          </w:rPr>
          <w:t>Waste tonnages</w:t>
        </w:r>
        <w:r w:rsidR="00A107DA">
          <w:rPr>
            <w:webHidden/>
          </w:rPr>
          <w:tab/>
        </w:r>
        <w:r w:rsidR="00A107DA">
          <w:rPr>
            <w:webHidden/>
          </w:rPr>
          <w:fldChar w:fldCharType="begin"/>
        </w:r>
        <w:r w:rsidR="00A107DA">
          <w:rPr>
            <w:webHidden/>
          </w:rPr>
          <w:instrText xml:space="preserve"> PAGEREF _Toc373847341 \h </w:instrText>
        </w:r>
        <w:r w:rsidR="00A107DA">
          <w:rPr>
            <w:webHidden/>
          </w:rPr>
        </w:r>
        <w:r w:rsidR="00A107DA">
          <w:rPr>
            <w:webHidden/>
          </w:rPr>
          <w:fldChar w:fldCharType="separate"/>
        </w:r>
        <w:r w:rsidR="00CC42CC">
          <w:rPr>
            <w:webHidden/>
          </w:rPr>
          <w:t>37</w:t>
        </w:r>
        <w:r w:rsidR="00A107DA">
          <w:rPr>
            <w:webHidden/>
          </w:rPr>
          <w:fldChar w:fldCharType="end"/>
        </w:r>
      </w:hyperlink>
    </w:p>
    <w:p w14:paraId="76B85715" w14:textId="77777777" w:rsidR="00A107DA" w:rsidRDefault="0076372E">
      <w:pPr>
        <w:pStyle w:val="TOC1"/>
        <w:rPr>
          <w:rFonts w:eastAsiaTheme="minorEastAsia" w:cstheme="minorBidi"/>
          <w:b w:val="0"/>
          <w:noProof/>
          <w:kern w:val="0"/>
          <w:szCs w:val="22"/>
          <w:lang w:val="en-NZ" w:eastAsia="en-NZ"/>
        </w:rPr>
      </w:pPr>
      <w:hyperlink w:anchor="_Toc373847342" w:history="1">
        <w:r w:rsidR="00A107DA" w:rsidRPr="008A2899">
          <w:rPr>
            <w:rStyle w:val="Hyperlink"/>
            <w:noProof/>
          </w:rPr>
          <w:t>7</w:t>
        </w:r>
        <w:r w:rsidR="00A107DA">
          <w:rPr>
            <w:rFonts w:eastAsiaTheme="minorEastAsia" w:cstheme="minorBidi"/>
            <w:b w:val="0"/>
            <w:noProof/>
            <w:kern w:val="0"/>
            <w:szCs w:val="22"/>
            <w:lang w:val="en-NZ" w:eastAsia="en-NZ"/>
          </w:rPr>
          <w:tab/>
        </w:r>
        <w:r w:rsidR="00A107DA" w:rsidRPr="008A2899">
          <w:rPr>
            <w:rStyle w:val="Hyperlink"/>
            <w:noProof/>
          </w:rPr>
          <w:t>Uncertainties and limitations</w:t>
        </w:r>
        <w:r w:rsidR="00A107DA">
          <w:rPr>
            <w:noProof/>
            <w:webHidden/>
          </w:rPr>
          <w:tab/>
        </w:r>
        <w:r w:rsidR="00A107DA">
          <w:rPr>
            <w:noProof/>
            <w:webHidden/>
          </w:rPr>
          <w:fldChar w:fldCharType="begin"/>
        </w:r>
        <w:r w:rsidR="00A107DA">
          <w:rPr>
            <w:noProof/>
            <w:webHidden/>
          </w:rPr>
          <w:instrText xml:space="preserve"> PAGEREF _Toc373847342 \h </w:instrText>
        </w:r>
        <w:r w:rsidR="00A107DA">
          <w:rPr>
            <w:noProof/>
            <w:webHidden/>
          </w:rPr>
        </w:r>
        <w:r w:rsidR="00A107DA">
          <w:rPr>
            <w:noProof/>
            <w:webHidden/>
          </w:rPr>
          <w:fldChar w:fldCharType="separate"/>
        </w:r>
        <w:r w:rsidR="00CC42CC">
          <w:rPr>
            <w:noProof/>
            <w:webHidden/>
          </w:rPr>
          <w:t>40</w:t>
        </w:r>
        <w:r w:rsidR="00A107DA">
          <w:rPr>
            <w:noProof/>
            <w:webHidden/>
          </w:rPr>
          <w:fldChar w:fldCharType="end"/>
        </w:r>
      </w:hyperlink>
    </w:p>
    <w:p w14:paraId="18F1A749" w14:textId="77777777" w:rsidR="00A107DA" w:rsidRDefault="0076372E">
      <w:pPr>
        <w:pStyle w:val="TOC2"/>
        <w:tabs>
          <w:tab w:val="left" w:pos="1134"/>
        </w:tabs>
        <w:rPr>
          <w:rFonts w:eastAsiaTheme="minorEastAsia" w:cstheme="minorBidi"/>
          <w:kern w:val="0"/>
          <w:szCs w:val="22"/>
          <w:lang w:val="en-NZ" w:eastAsia="en-NZ"/>
        </w:rPr>
      </w:pPr>
      <w:hyperlink w:anchor="_Toc373847343" w:history="1">
        <w:r w:rsidR="00A107DA" w:rsidRPr="008A2899">
          <w:rPr>
            <w:rStyle w:val="Hyperlink"/>
          </w:rPr>
          <w:t>7.1</w:t>
        </w:r>
        <w:r w:rsidR="00A107DA">
          <w:rPr>
            <w:rFonts w:eastAsiaTheme="minorEastAsia" w:cstheme="minorBidi"/>
            <w:kern w:val="0"/>
            <w:szCs w:val="22"/>
            <w:lang w:val="en-NZ" w:eastAsia="en-NZ"/>
          </w:rPr>
          <w:tab/>
        </w:r>
        <w:r w:rsidR="00A107DA" w:rsidRPr="008A2899">
          <w:rPr>
            <w:rStyle w:val="Hyperlink"/>
          </w:rPr>
          <w:t>Data format</w:t>
        </w:r>
        <w:r w:rsidR="00A107DA">
          <w:rPr>
            <w:webHidden/>
          </w:rPr>
          <w:tab/>
        </w:r>
        <w:r w:rsidR="00A107DA">
          <w:rPr>
            <w:webHidden/>
          </w:rPr>
          <w:fldChar w:fldCharType="begin"/>
        </w:r>
        <w:r w:rsidR="00A107DA">
          <w:rPr>
            <w:webHidden/>
          </w:rPr>
          <w:instrText xml:space="preserve"> PAGEREF _Toc373847343 \h </w:instrText>
        </w:r>
        <w:r w:rsidR="00A107DA">
          <w:rPr>
            <w:webHidden/>
          </w:rPr>
        </w:r>
        <w:r w:rsidR="00A107DA">
          <w:rPr>
            <w:webHidden/>
          </w:rPr>
          <w:fldChar w:fldCharType="separate"/>
        </w:r>
        <w:r w:rsidR="00CC42CC">
          <w:rPr>
            <w:webHidden/>
          </w:rPr>
          <w:t>40</w:t>
        </w:r>
        <w:r w:rsidR="00A107DA">
          <w:rPr>
            <w:webHidden/>
          </w:rPr>
          <w:fldChar w:fldCharType="end"/>
        </w:r>
      </w:hyperlink>
    </w:p>
    <w:p w14:paraId="09AB494E" w14:textId="77777777" w:rsidR="00A107DA" w:rsidRDefault="0076372E">
      <w:pPr>
        <w:pStyle w:val="TOC2"/>
        <w:tabs>
          <w:tab w:val="left" w:pos="1134"/>
        </w:tabs>
        <w:rPr>
          <w:rFonts w:eastAsiaTheme="minorEastAsia" w:cstheme="minorBidi"/>
          <w:kern w:val="0"/>
          <w:szCs w:val="22"/>
          <w:lang w:val="en-NZ" w:eastAsia="en-NZ"/>
        </w:rPr>
      </w:pPr>
      <w:hyperlink w:anchor="_Toc373847344" w:history="1">
        <w:r w:rsidR="00A107DA" w:rsidRPr="008A2899">
          <w:rPr>
            <w:rStyle w:val="Hyperlink"/>
          </w:rPr>
          <w:t>7.2</w:t>
        </w:r>
        <w:r w:rsidR="00A107DA">
          <w:rPr>
            <w:rFonts w:eastAsiaTheme="minorEastAsia" w:cstheme="minorBidi"/>
            <w:kern w:val="0"/>
            <w:szCs w:val="22"/>
            <w:lang w:val="en-NZ" w:eastAsia="en-NZ"/>
          </w:rPr>
          <w:tab/>
        </w:r>
        <w:r w:rsidR="00A107DA" w:rsidRPr="008A2899">
          <w:rPr>
            <w:rStyle w:val="Hyperlink"/>
          </w:rPr>
          <w:t>Data entry QA/QC</w:t>
        </w:r>
        <w:r w:rsidR="00A107DA">
          <w:rPr>
            <w:webHidden/>
          </w:rPr>
          <w:tab/>
        </w:r>
        <w:r w:rsidR="00A107DA">
          <w:rPr>
            <w:webHidden/>
          </w:rPr>
          <w:fldChar w:fldCharType="begin"/>
        </w:r>
        <w:r w:rsidR="00A107DA">
          <w:rPr>
            <w:webHidden/>
          </w:rPr>
          <w:instrText xml:space="preserve"> PAGEREF _Toc373847344 \h </w:instrText>
        </w:r>
        <w:r w:rsidR="00A107DA">
          <w:rPr>
            <w:webHidden/>
          </w:rPr>
        </w:r>
        <w:r w:rsidR="00A107DA">
          <w:rPr>
            <w:webHidden/>
          </w:rPr>
          <w:fldChar w:fldCharType="separate"/>
        </w:r>
        <w:r w:rsidR="00CC42CC">
          <w:rPr>
            <w:webHidden/>
          </w:rPr>
          <w:t>40</w:t>
        </w:r>
        <w:r w:rsidR="00A107DA">
          <w:rPr>
            <w:webHidden/>
          </w:rPr>
          <w:fldChar w:fldCharType="end"/>
        </w:r>
      </w:hyperlink>
    </w:p>
    <w:p w14:paraId="0B27E824" w14:textId="77777777" w:rsidR="00A107DA" w:rsidRDefault="0076372E">
      <w:pPr>
        <w:pStyle w:val="TOC2"/>
        <w:tabs>
          <w:tab w:val="left" w:pos="1134"/>
        </w:tabs>
        <w:rPr>
          <w:rFonts w:eastAsiaTheme="minorEastAsia" w:cstheme="minorBidi"/>
          <w:kern w:val="0"/>
          <w:szCs w:val="22"/>
          <w:lang w:val="en-NZ" w:eastAsia="en-NZ"/>
        </w:rPr>
      </w:pPr>
      <w:hyperlink w:anchor="_Toc373847345" w:history="1">
        <w:r w:rsidR="00A107DA" w:rsidRPr="008A2899">
          <w:rPr>
            <w:rStyle w:val="Hyperlink"/>
          </w:rPr>
          <w:t>7.3</w:t>
        </w:r>
        <w:r w:rsidR="00A107DA">
          <w:rPr>
            <w:rFonts w:eastAsiaTheme="minorEastAsia" w:cstheme="minorBidi"/>
            <w:kern w:val="0"/>
            <w:szCs w:val="22"/>
            <w:lang w:val="en-NZ" w:eastAsia="en-NZ"/>
          </w:rPr>
          <w:tab/>
        </w:r>
        <w:r w:rsidR="00A107DA" w:rsidRPr="008A2899">
          <w:rPr>
            <w:rStyle w:val="Hyperlink"/>
          </w:rPr>
          <w:t>Data quality rating</w:t>
        </w:r>
        <w:r w:rsidR="00A107DA">
          <w:rPr>
            <w:webHidden/>
          </w:rPr>
          <w:tab/>
        </w:r>
        <w:r w:rsidR="00A107DA">
          <w:rPr>
            <w:webHidden/>
          </w:rPr>
          <w:fldChar w:fldCharType="begin"/>
        </w:r>
        <w:r w:rsidR="00A107DA">
          <w:rPr>
            <w:webHidden/>
          </w:rPr>
          <w:instrText xml:space="preserve"> PAGEREF _Toc373847345 \h </w:instrText>
        </w:r>
        <w:r w:rsidR="00A107DA">
          <w:rPr>
            <w:webHidden/>
          </w:rPr>
        </w:r>
        <w:r w:rsidR="00A107DA">
          <w:rPr>
            <w:webHidden/>
          </w:rPr>
          <w:fldChar w:fldCharType="separate"/>
        </w:r>
        <w:r w:rsidR="00CC42CC">
          <w:rPr>
            <w:webHidden/>
          </w:rPr>
          <w:t>40</w:t>
        </w:r>
        <w:r w:rsidR="00A107DA">
          <w:rPr>
            <w:webHidden/>
          </w:rPr>
          <w:fldChar w:fldCharType="end"/>
        </w:r>
      </w:hyperlink>
    </w:p>
    <w:p w14:paraId="15016667" w14:textId="77777777" w:rsidR="00A107DA" w:rsidRDefault="0076372E">
      <w:pPr>
        <w:pStyle w:val="TOC2"/>
        <w:tabs>
          <w:tab w:val="left" w:pos="1134"/>
        </w:tabs>
        <w:rPr>
          <w:rFonts w:eastAsiaTheme="minorEastAsia" w:cstheme="minorBidi"/>
          <w:kern w:val="0"/>
          <w:szCs w:val="22"/>
          <w:lang w:val="en-NZ" w:eastAsia="en-NZ"/>
        </w:rPr>
      </w:pPr>
      <w:hyperlink w:anchor="_Toc373847346" w:history="1">
        <w:r w:rsidR="00A107DA" w:rsidRPr="008A2899">
          <w:rPr>
            <w:rStyle w:val="Hyperlink"/>
          </w:rPr>
          <w:t>7.4</w:t>
        </w:r>
        <w:r w:rsidR="00A107DA">
          <w:rPr>
            <w:rFonts w:eastAsiaTheme="minorEastAsia" w:cstheme="minorBidi"/>
            <w:kern w:val="0"/>
            <w:szCs w:val="22"/>
            <w:lang w:val="en-NZ" w:eastAsia="en-NZ"/>
          </w:rPr>
          <w:tab/>
        </w:r>
        <w:r w:rsidR="00A107DA" w:rsidRPr="008A2899">
          <w:rPr>
            <w:rStyle w:val="Hyperlink"/>
          </w:rPr>
          <w:t>Data limitations</w:t>
        </w:r>
        <w:r w:rsidR="00A107DA">
          <w:rPr>
            <w:webHidden/>
          </w:rPr>
          <w:tab/>
        </w:r>
        <w:r w:rsidR="00A107DA">
          <w:rPr>
            <w:webHidden/>
          </w:rPr>
          <w:fldChar w:fldCharType="begin"/>
        </w:r>
        <w:r w:rsidR="00A107DA">
          <w:rPr>
            <w:webHidden/>
          </w:rPr>
          <w:instrText xml:space="preserve"> PAGEREF _Toc373847346 \h </w:instrText>
        </w:r>
        <w:r w:rsidR="00A107DA">
          <w:rPr>
            <w:webHidden/>
          </w:rPr>
        </w:r>
        <w:r w:rsidR="00A107DA">
          <w:rPr>
            <w:webHidden/>
          </w:rPr>
          <w:fldChar w:fldCharType="separate"/>
        </w:r>
        <w:r w:rsidR="00CC42CC">
          <w:rPr>
            <w:webHidden/>
          </w:rPr>
          <w:t>41</w:t>
        </w:r>
        <w:r w:rsidR="00A107DA">
          <w:rPr>
            <w:webHidden/>
          </w:rPr>
          <w:fldChar w:fldCharType="end"/>
        </w:r>
      </w:hyperlink>
    </w:p>
    <w:p w14:paraId="71C22F2B" w14:textId="77777777" w:rsidR="00A107DA" w:rsidRDefault="0076372E">
      <w:pPr>
        <w:pStyle w:val="TOC1"/>
        <w:rPr>
          <w:rFonts w:eastAsiaTheme="minorEastAsia" w:cstheme="minorBidi"/>
          <w:b w:val="0"/>
          <w:noProof/>
          <w:kern w:val="0"/>
          <w:szCs w:val="22"/>
          <w:lang w:val="en-NZ" w:eastAsia="en-NZ"/>
        </w:rPr>
      </w:pPr>
      <w:hyperlink w:anchor="_Toc373847347" w:history="1">
        <w:r w:rsidR="00A107DA" w:rsidRPr="008A2899">
          <w:rPr>
            <w:rStyle w:val="Hyperlink"/>
            <w:noProof/>
          </w:rPr>
          <w:t>8</w:t>
        </w:r>
        <w:r w:rsidR="00A107DA">
          <w:rPr>
            <w:rFonts w:eastAsiaTheme="minorEastAsia" w:cstheme="minorBidi"/>
            <w:b w:val="0"/>
            <w:noProof/>
            <w:kern w:val="0"/>
            <w:szCs w:val="22"/>
            <w:lang w:val="en-NZ" w:eastAsia="en-NZ"/>
          </w:rPr>
          <w:tab/>
        </w:r>
        <w:r w:rsidR="00A107DA" w:rsidRPr="008A2899">
          <w:rPr>
            <w:rStyle w:val="Hyperlink"/>
            <w:noProof/>
          </w:rPr>
          <w:t>References</w:t>
        </w:r>
        <w:r w:rsidR="00A107DA">
          <w:rPr>
            <w:noProof/>
            <w:webHidden/>
          </w:rPr>
          <w:tab/>
        </w:r>
        <w:r w:rsidR="00A107DA">
          <w:rPr>
            <w:noProof/>
            <w:webHidden/>
          </w:rPr>
          <w:fldChar w:fldCharType="begin"/>
        </w:r>
        <w:r w:rsidR="00A107DA">
          <w:rPr>
            <w:noProof/>
            <w:webHidden/>
          </w:rPr>
          <w:instrText xml:space="preserve"> PAGEREF _Toc373847347 \h </w:instrText>
        </w:r>
        <w:r w:rsidR="00A107DA">
          <w:rPr>
            <w:noProof/>
            <w:webHidden/>
          </w:rPr>
        </w:r>
        <w:r w:rsidR="00A107DA">
          <w:rPr>
            <w:noProof/>
            <w:webHidden/>
          </w:rPr>
          <w:fldChar w:fldCharType="separate"/>
        </w:r>
        <w:r w:rsidR="00CC42CC">
          <w:rPr>
            <w:noProof/>
            <w:webHidden/>
          </w:rPr>
          <w:t>43</w:t>
        </w:r>
        <w:r w:rsidR="00A107DA">
          <w:rPr>
            <w:noProof/>
            <w:webHidden/>
          </w:rPr>
          <w:fldChar w:fldCharType="end"/>
        </w:r>
      </w:hyperlink>
    </w:p>
    <w:p w14:paraId="419875D7" w14:textId="77777777" w:rsidR="00A107DA" w:rsidRDefault="0076372E">
      <w:pPr>
        <w:pStyle w:val="TOC1"/>
        <w:rPr>
          <w:rFonts w:eastAsiaTheme="minorEastAsia" w:cstheme="minorBidi"/>
          <w:b w:val="0"/>
          <w:noProof/>
          <w:kern w:val="0"/>
          <w:szCs w:val="22"/>
          <w:lang w:val="en-NZ" w:eastAsia="en-NZ"/>
        </w:rPr>
      </w:pPr>
      <w:hyperlink w:anchor="_Toc373847348" w:history="1">
        <w:r w:rsidR="00A107DA" w:rsidRPr="008A2899">
          <w:rPr>
            <w:rStyle w:val="Hyperlink"/>
            <w:noProof/>
          </w:rPr>
          <w:t>9</w:t>
        </w:r>
        <w:r w:rsidR="00A107DA">
          <w:rPr>
            <w:rFonts w:eastAsiaTheme="minorEastAsia" w:cstheme="minorBidi"/>
            <w:b w:val="0"/>
            <w:noProof/>
            <w:kern w:val="0"/>
            <w:szCs w:val="22"/>
            <w:lang w:val="en-NZ" w:eastAsia="en-NZ"/>
          </w:rPr>
          <w:tab/>
        </w:r>
        <w:r w:rsidR="00A107DA" w:rsidRPr="008A2899">
          <w:rPr>
            <w:rStyle w:val="Hyperlink"/>
            <w:noProof/>
          </w:rPr>
          <w:t>Applicability</w:t>
        </w:r>
        <w:r w:rsidR="00A107DA">
          <w:rPr>
            <w:noProof/>
            <w:webHidden/>
          </w:rPr>
          <w:tab/>
        </w:r>
        <w:r w:rsidR="00A107DA">
          <w:rPr>
            <w:noProof/>
            <w:webHidden/>
          </w:rPr>
          <w:fldChar w:fldCharType="begin"/>
        </w:r>
        <w:r w:rsidR="00A107DA">
          <w:rPr>
            <w:noProof/>
            <w:webHidden/>
          </w:rPr>
          <w:instrText xml:space="preserve"> PAGEREF _Toc373847348 \h </w:instrText>
        </w:r>
        <w:r w:rsidR="00A107DA">
          <w:rPr>
            <w:noProof/>
            <w:webHidden/>
          </w:rPr>
        </w:r>
        <w:r w:rsidR="00A107DA">
          <w:rPr>
            <w:noProof/>
            <w:webHidden/>
          </w:rPr>
          <w:fldChar w:fldCharType="separate"/>
        </w:r>
        <w:r w:rsidR="00CC42CC">
          <w:rPr>
            <w:noProof/>
            <w:webHidden/>
          </w:rPr>
          <w:t>44</w:t>
        </w:r>
        <w:r w:rsidR="00A107DA">
          <w:rPr>
            <w:noProof/>
            <w:webHidden/>
          </w:rPr>
          <w:fldChar w:fldCharType="end"/>
        </w:r>
      </w:hyperlink>
    </w:p>
    <w:p w14:paraId="63C9F2AA" w14:textId="77777777" w:rsidR="00242A23" w:rsidRPr="00BB5C11" w:rsidRDefault="00977406">
      <w:r w:rsidRPr="00BB5C11">
        <w:fldChar w:fldCharType="end"/>
      </w:r>
    </w:p>
    <w:p w14:paraId="04E979BB" w14:textId="77777777" w:rsidR="00CC42CC" w:rsidRDefault="00977406">
      <w:pPr>
        <w:pStyle w:val="TOC4"/>
        <w:rPr>
          <w:rFonts w:eastAsiaTheme="minorEastAsia" w:cstheme="minorBidi"/>
          <w:b w:val="0"/>
          <w:kern w:val="0"/>
          <w:szCs w:val="22"/>
          <w:lang w:val="en-NZ" w:eastAsia="en-NZ"/>
        </w:rPr>
      </w:pPr>
      <w:r w:rsidRPr="00BB5C11">
        <w:fldChar w:fldCharType="begin"/>
      </w:r>
      <w:r w:rsidR="00242A23" w:rsidRPr="00BB5C11">
        <w:instrText xml:space="preserve"> TOC \n \h \z \t "Appendix Main Heading,4" </w:instrText>
      </w:r>
      <w:r w:rsidRPr="00BB5C11">
        <w:fldChar w:fldCharType="separate"/>
      </w:r>
      <w:hyperlink w:anchor="_Toc400351198" w:history="1">
        <w:r w:rsidR="00CC42CC" w:rsidRPr="00E20713">
          <w:rPr>
            <w:rStyle w:val="Hyperlink"/>
          </w:rPr>
          <w:t>Appendix A:</w:t>
        </w:r>
        <w:r w:rsidR="00CC42CC">
          <w:rPr>
            <w:rFonts w:eastAsiaTheme="minorEastAsia" w:cstheme="minorBidi"/>
            <w:b w:val="0"/>
            <w:kern w:val="0"/>
            <w:szCs w:val="22"/>
            <w:lang w:val="en-NZ" w:eastAsia="en-NZ"/>
          </w:rPr>
          <w:tab/>
        </w:r>
        <w:r w:rsidR="00CC42CC" w:rsidRPr="00E20713">
          <w:rPr>
            <w:rStyle w:val="Hyperlink"/>
          </w:rPr>
          <w:t>Summary tables</w:t>
        </w:r>
      </w:hyperlink>
    </w:p>
    <w:p w14:paraId="767CA146" w14:textId="77777777" w:rsidR="00242A23" w:rsidRPr="00BB5C11" w:rsidRDefault="00977406">
      <w:pPr>
        <w:rPr>
          <w:kern w:val="32"/>
        </w:rPr>
      </w:pPr>
      <w:r w:rsidRPr="00BB5C11">
        <w:rPr>
          <w:noProof/>
          <w:kern w:val="32"/>
        </w:rPr>
        <w:fldChar w:fldCharType="end"/>
      </w:r>
    </w:p>
    <w:p w14:paraId="17E4B6C2" w14:textId="77777777" w:rsidR="00242A23" w:rsidRPr="00BB5C11" w:rsidRDefault="00242A23">
      <w:pPr>
        <w:rPr>
          <w:kern w:val="32"/>
        </w:rPr>
      </w:pPr>
    </w:p>
    <w:p w14:paraId="3C43EE38" w14:textId="77777777" w:rsidR="00242A23" w:rsidRPr="00BB5C11" w:rsidRDefault="00242A23"/>
    <w:p w14:paraId="1516A799" w14:textId="77777777" w:rsidR="00242A23" w:rsidRPr="00BB5C11" w:rsidRDefault="00242A23">
      <w:pPr>
        <w:pStyle w:val="ExecSummary"/>
        <w:rPr>
          <w:rFonts w:asciiTheme="minorHAnsi" w:hAnsiTheme="minorHAnsi"/>
        </w:rPr>
        <w:sectPr w:rsidR="00242A23" w:rsidRPr="00BB5C11">
          <w:headerReference w:type="even" r:id="rId15"/>
          <w:headerReference w:type="default" r:id="rId16"/>
          <w:footerReference w:type="even" r:id="rId17"/>
          <w:footerReference w:type="default" r:id="rId18"/>
          <w:headerReference w:type="first" r:id="rId19"/>
          <w:footerReference w:type="first" r:id="rId20"/>
          <w:pgSz w:w="11906" w:h="16838" w:code="9"/>
          <w:pgMar w:top="1440" w:right="1701" w:bottom="1440" w:left="1985" w:header="709" w:footer="567" w:gutter="0"/>
          <w:pgNumType w:fmt="lowerRoman"/>
          <w:cols w:space="708"/>
          <w:docGrid w:linePitch="360"/>
        </w:sectPr>
      </w:pPr>
    </w:p>
    <w:p w14:paraId="2128567A" w14:textId="77777777" w:rsidR="00242A23" w:rsidRDefault="0020398F">
      <w:pPr>
        <w:pStyle w:val="ExecSummary"/>
      </w:pPr>
      <w:r>
        <w:lastRenderedPageBreak/>
        <w:t>Acknowledgements</w:t>
      </w:r>
    </w:p>
    <w:p w14:paraId="238A3B26" w14:textId="77777777" w:rsidR="0020398F" w:rsidRDefault="0020398F" w:rsidP="0020398F">
      <w:pPr>
        <w:rPr>
          <w:lang w:val="en-NZ"/>
        </w:rPr>
      </w:pPr>
      <w:r>
        <w:rPr>
          <w:lang w:val="en-NZ"/>
        </w:rPr>
        <w:t xml:space="preserve">The non-municipals landfills database has been developed with the assistance of Regional and District Council staff and landfill operators.  We thank those who have been generous with their time and their willingness to share information.  The information shared has provided valuable information and insights for this project.  </w:t>
      </w:r>
    </w:p>
    <w:p w14:paraId="090BD675" w14:textId="77777777" w:rsidR="0020398F" w:rsidRPr="0020398F" w:rsidRDefault="0020398F" w:rsidP="0020398F">
      <w:pPr>
        <w:rPr>
          <w:lang w:val="en-NZ"/>
        </w:rPr>
      </w:pPr>
    </w:p>
    <w:p w14:paraId="262EFC14" w14:textId="77777777" w:rsidR="0020398F" w:rsidRPr="0020398F" w:rsidRDefault="0020398F" w:rsidP="0020398F">
      <w:pPr>
        <w:rPr>
          <w:lang w:val="en-NZ"/>
        </w:rPr>
      </w:pPr>
    </w:p>
    <w:p w14:paraId="7389603B" w14:textId="77777777" w:rsidR="00242A23" w:rsidRPr="00BB5C11" w:rsidRDefault="00242A23"/>
    <w:p w14:paraId="783DB6E2" w14:textId="77777777" w:rsidR="00242A23" w:rsidRPr="00BB5C11" w:rsidRDefault="00242A23"/>
    <w:p w14:paraId="729DFB41" w14:textId="77777777" w:rsidR="00242A23" w:rsidRPr="00BB5C11" w:rsidRDefault="00242A23">
      <w:pPr>
        <w:rPr>
          <w:kern w:val="32"/>
        </w:rPr>
        <w:sectPr w:rsidR="00242A23" w:rsidRPr="00BB5C11">
          <w:headerReference w:type="even" r:id="rId21"/>
          <w:headerReference w:type="default" r:id="rId22"/>
          <w:footerReference w:type="default" r:id="rId23"/>
          <w:headerReference w:type="first" r:id="rId24"/>
          <w:pgSz w:w="11906" w:h="16838" w:code="9"/>
          <w:pgMar w:top="1440" w:right="1701" w:bottom="1440" w:left="1985" w:header="709" w:footer="567" w:gutter="0"/>
          <w:pgNumType w:fmt="lowerRoman"/>
          <w:cols w:space="708"/>
          <w:docGrid w:linePitch="360"/>
        </w:sectPr>
      </w:pPr>
    </w:p>
    <w:p w14:paraId="31BCCFE5" w14:textId="77777777" w:rsidR="00242A23" w:rsidRDefault="00242A23" w:rsidP="00381FE5">
      <w:pPr>
        <w:pStyle w:val="Heading1"/>
      </w:pPr>
      <w:bookmarkStart w:id="1" w:name="_Toc49756808"/>
      <w:bookmarkStart w:id="2" w:name="_Toc373847311"/>
      <w:r w:rsidRPr="003822C6">
        <w:lastRenderedPageBreak/>
        <w:t>Introduction</w:t>
      </w:r>
      <w:bookmarkStart w:id="3" w:name="StartText"/>
      <w:bookmarkEnd w:id="1"/>
      <w:bookmarkEnd w:id="2"/>
      <w:bookmarkEnd w:id="3"/>
    </w:p>
    <w:p w14:paraId="42160972" w14:textId="66FAE230" w:rsidR="004713F2" w:rsidRPr="004713F2" w:rsidRDefault="004713F2" w:rsidP="004713F2">
      <w:pPr>
        <w:pStyle w:val="Heading2"/>
      </w:pPr>
      <w:bookmarkStart w:id="4" w:name="_Toc373847312"/>
      <w:r>
        <w:t>Background</w:t>
      </w:r>
      <w:bookmarkEnd w:id="4"/>
    </w:p>
    <w:p w14:paraId="33805198" w14:textId="77777777" w:rsidR="00850174" w:rsidRDefault="00850174" w:rsidP="00850174">
      <w:r>
        <w:t>Tonkin &amp; Taylor Ltd (T&amp;T) has been engaged by the Ministry for the Environment (</w:t>
      </w:r>
      <w:proofErr w:type="spellStart"/>
      <w:r>
        <w:t>MfE</w:t>
      </w:r>
      <w:proofErr w:type="spellEnd"/>
      <w:r>
        <w:t xml:space="preserve">) to develop a database of non-municipal landfills throughout New Zealand.  The initial aim of the database is to gather available information on non-municipal fills for greenhouse gas </w:t>
      </w:r>
      <w:r w:rsidR="003F22F8">
        <w:t xml:space="preserve">emission </w:t>
      </w:r>
      <w:r>
        <w:t xml:space="preserve">estimation.   </w:t>
      </w:r>
      <w:r w:rsidR="003F22F8">
        <w:t xml:space="preserve">The database is also intended to inform the review of the waste disposal levy.   </w:t>
      </w:r>
    </w:p>
    <w:p w14:paraId="5DA847DE" w14:textId="11064F0C" w:rsidR="00A34D71" w:rsidRDefault="00A34D71" w:rsidP="00A34D71">
      <w:r>
        <w:t xml:space="preserve">Estimates of greenhouse gas emissions from solid waste disposal to landfills form part of New Zealand’s Greenhouse Gas Inventory submission to the UNFCCC.  Currently these estimates are based on waste disposed to municipal landfills (landfills that accept some household waste).  A number of different types of landfills beyond municipal landfills exist.  These landfills include cleanfills, industrial fills, construction and demolition fills and others. </w:t>
      </w:r>
    </w:p>
    <w:p w14:paraId="0C3E4965" w14:textId="1E8C8491" w:rsidR="00A34D71" w:rsidRDefault="00A34D71" w:rsidP="00A34D71">
      <w:r>
        <w:t xml:space="preserve">The </w:t>
      </w:r>
      <w:proofErr w:type="spellStart"/>
      <w:r>
        <w:t>MfE</w:t>
      </w:r>
      <w:proofErr w:type="spellEnd"/>
      <w:r>
        <w:t xml:space="preserve"> now wishes to incorporate the emissions from non-municipal landfills into its estimates of emissions from solid waste disposal to landfills.  This work would involve determining the quantities of waste, the composition of the waste and the management of the waste at these fills for the period 1950-2015.</w:t>
      </w:r>
    </w:p>
    <w:p w14:paraId="5CC7000B" w14:textId="675CB3AD" w:rsidR="003F22F8" w:rsidRDefault="00E934BE" w:rsidP="00850174">
      <w:r>
        <w:t>In 2008, a survey of waste disposal facilities in New Zealand was conducted</w:t>
      </w:r>
      <w:sdt>
        <w:sdtPr>
          <w:id w:val="-988482763"/>
          <w:citation/>
        </w:sdtPr>
        <w:sdtEndPr/>
        <w:sdtContent>
          <w:r w:rsidR="00B47B2B">
            <w:fldChar w:fldCharType="begin"/>
          </w:r>
          <w:r w:rsidR="00B47B2B">
            <w:rPr>
              <w:lang w:val="en-NZ"/>
            </w:rPr>
            <w:instrText xml:space="preserve"> CITATION SKM08 \l 5129 </w:instrText>
          </w:r>
          <w:r w:rsidR="00B47B2B">
            <w:fldChar w:fldCharType="separate"/>
          </w:r>
          <w:r w:rsidR="00CC42CC">
            <w:rPr>
              <w:noProof/>
              <w:lang w:val="en-NZ"/>
            </w:rPr>
            <w:t xml:space="preserve"> </w:t>
          </w:r>
          <w:r w:rsidR="00CC42CC" w:rsidRPr="00CC42CC">
            <w:rPr>
              <w:noProof/>
              <w:lang w:val="en-NZ"/>
            </w:rPr>
            <w:t>(SKM, 2008)</w:t>
          </w:r>
          <w:r w:rsidR="00B47B2B">
            <w:fldChar w:fldCharType="end"/>
          </w:r>
        </w:sdtContent>
      </w:sdt>
      <w:r>
        <w:t xml:space="preserve">.  The survey </w:t>
      </w:r>
      <w:r w:rsidR="0005092F">
        <w:t xml:space="preserve">identified </w:t>
      </w:r>
      <w:r>
        <w:t xml:space="preserve">212 sites </w:t>
      </w:r>
      <w:r w:rsidR="00D75424">
        <w:t>around</w:t>
      </w:r>
      <w:r>
        <w:t xml:space="preserve"> the country that</w:t>
      </w:r>
      <w:r w:rsidR="00D75424">
        <w:t xml:space="preserve"> accepted cleanfill, obtained costs of disposal </w:t>
      </w:r>
      <w:r w:rsidR="00AD5D5D">
        <w:t xml:space="preserve">in most regions and estimated the total amount of </w:t>
      </w:r>
      <w:r w:rsidR="0005092F">
        <w:t xml:space="preserve">material being </w:t>
      </w:r>
      <w:r w:rsidR="00AD5D5D">
        <w:t xml:space="preserve">disposed </w:t>
      </w:r>
      <w:r w:rsidR="0005092F">
        <w:t>to fills</w:t>
      </w:r>
      <w:r w:rsidR="00AD5D5D">
        <w:t xml:space="preserve">.  A follow up report was prepared by the </w:t>
      </w:r>
      <w:proofErr w:type="spellStart"/>
      <w:r w:rsidR="00AD5D5D">
        <w:t>MfE</w:t>
      </w:r>
      <w:proofErr w:type="spellEnd"/>
      <w:r w:rsidR="00AD5D5D">
        <w:t xml:space="preserve"> in 2011 which provided more information on consented cleanfill location</w:t>
      </w:r>
      <w:r w:rsidR="0005092F">
        <w:t>s</w:t>
      </w:r>
      <w:r w:rsidR="00AD5D5D">
        <w:t xml:space="preserve"> and compliance with conditions on their resource consents</w:t>
      </w:r>
      <w:r w:rsidR="00B47B2B">
        <w:t xml:space="preserve"> </w:t>
      </w:r>
      <w:sdt>
        <w:sdtPr>
          <w:id w:val="1905803289"/>
          <w:citation/>
        </w:sdtPr>
        <w:sdtEndPr/>
        <w:sdtContent>
          <w:r w:rsidR="00B47B2B">
            <w:fldChar w:fldCharType="begin"/>
          </w:r>
          <w:r w:rsidR="00616895">
            <w:rPr>
              <w:lang w:val="en-NZ"/>
            </w:rPr>
            <w:instrText xml:space="preserve">CITATION Min11 \l 5129 </w:instrText>
          </w:r>
          <w:r w:rsidR="00B47B2B">
            <w:fldChar w:fldCharType="separate"/>
          </w:r>
          <w:r w:rsidR="00CC42CC" w:rsidRPr="00CC42CC">
            <w:rPr>
              <w:noProof/>
              <w:lang w:val="en-NZ"/>
            </w:rPr>
            <w:t>(MfE, 2011)</w:t>
          </w:r>
          <w:r w:rsidR="00B47B2B">
            <w:fldChar w:fldCharType="end"/>
          </w:r>
        </w:sdtContent>
      </w:sdt>
      <w:r w:rsidR="00AD5D5D">
        <w:t xml:space="preserve">.  That report was used to inform the statutory review of the waste disposal levy in July 2011.  </w:t>
      </w:r>
    </w:p>
    <w:p w14:paraId="59599F4E" w14:textId="3B97BE12" w:rsidR="00A57EE4" w:rsidRDefault="00A57EE4" w:rsidP="00A57EE4">
      <w:r>
        <w:t xml:space="preserve">The database </w:t>
      </w:r>
      <w:r w:rsidR="006946F3">
        <w:t xml:space="preserve">developed for this project </w:t>
      </w:r>
      <w:r>
        <w:t>provides the following information:</w:t>
      </w:r>
    </w:p>
    <w:p w14:paraId="5E415018" w14:textId="77777777" w:rsidR="00A57EE4" w:rsidRDefault="00DF486D" w:rsidP="00BE35A0">
      <w:pPr>
        <w:pStyle w:val="ListBullet"/>
      </w:pPr>
      <w:r>
        <w:t xml:space="preserve">Names and locations of consented and where known, permitted fill sites by region </w:t>
      </w:r>
    </w:p>
    <w:p w14:paraId="0AAAA3FB" w14:textId="77777777" w:rsidR="00DF486D" w:rsidRDefault="00DF486D" w:rsidP="00BE35A0">
      <w:pPr>
        <w:pStyle w:val="ListBullet"/>
      </w:pPr>
      <w:r>
        <w:t xml:space="preserve">Years of operation </w:t>
      </w:r>
    </w:p>
    <w:p w14:paraId="4F617FF1" w14:textId="77777777" w:rsidR="00DF486D" w:rsidRDefault="00DF486D" w:rsidP="00BE35A0">
      <w:pPr>
        <w:pStyle w:val="ListBullet"/>
      </w:pPr>
      <w:r>
        <w:t>Annual quantities placed (actual and permitted limits)</w:t>
      </w:r>
      <w:r w:rsidR="00562602">
        <w:t xml:space="preserve"> </w:t>
      </w:r>
    </w:p>
    <w:p w14:paraId="6A761D62" w14:textId="77777777" w:rsidR="00DF486D" w:rsidRDefault="00DF486D" w:rsidP="00BE35A0">
      <w:pPr>
        <w:pStyle w:val="ListBullet"/>
      </w:pPr>
      <w:r>
        <w:t xml:space="preserve">Types of waste accepted </w:t>
      </w:r>
    </w:p>
    <w:p w14:paraId="50523AD4" w14:textId="77777777" w:rsidR="00DF486D" w:rsidRDefault="00DF486D" w:rsidP="00BE35A0">
      <w:pPr>
        <w:pStyle w:val="ListBullet"/>
      </w:pPr>
      <w:r>
        <w:t>Management practices that could influence greenhouse gas emissions</w:t>
      </w:r>
    </w:p>
    <w:p w14:paraId="7DA7A503" w14:textId="47637ADA" w:rsidR="00DF486D" w:rsidRDefault="00D313CF" w:rsidP="00A57EE4">
      <w:r>
        <w:t xml:space="preserve">The 2008 and 2011 studies were used as a starting point for this project.  Further </w:t>
      </w:r>
      <w:r w:rsidR="00DF486D">
        <w:t xml:space="preserve">information was collected for New Zealand wide covering the period from 1950 to present (October 2012).  Projections and back-casting was conducted using real GDP.  </w:t>
      </w:r>
    </w:p>
    <w:p w14:paraId="0E2E862D" w14:textId="77777777" w:rsidR="000555E6" w:rsidRDefault="000555E6" w:rsidP="000555E6">
      <w:pPr>
        <w:pStyle w:val="Heading2"/>
      </w:pPr>
      <w:bookmarkStart w:id="5" w:name="_Toc373847313"/>
      <w:r>
        <w:t>Scope of work</w:t>
      </w:r>
      <w:bookmarkEnd w:id="5"/>
    </w:p>
    <w:p w14:paraId="29DE310F" w14:textId="77777777" w:rsidR="000555E6" w:rsidRDefault="000555E6" w:rsidP="000555E6">
      <w:pPr>
        <w:rPr>
          <w:lang w:val="en-NZ"/>
        </w:rPr>
      </w:pPr>
      <w:r>
        <w:rPr>
          <w:lang w:val="en-NZ"/>
        </w:rPr>
        <w:t xml:space="preserve">T&amp;T has been engaged by the </w:t>
      </w:r>
      <w:proofErr w:type="spellStart"/>
      <w:r>
        <w:rPr>
          <w:lang w:val="en-NZ"/>
        </w:rPr>
        <w:t>MfE</w:t>
      </w:r>
      <w:proofErr w:type="spellEnd"/>
      <w:r>
        <w:rPr>
          <w:lang w:val="en-NZ"/>
        </w:rPr>
        <w:t xml:space="preserve"> to conduct the following:</w:t>
      </w:r>
    </w:p>
    <w:p w14:paraId="4C0CD594" w14:textId="77777777" w:rsidR="000555E6" w:rsidRPr="00FA4653" w:rsidRDefault="000555E6" w:rsidP="000555E6">
      <w:pPr>
        <w:rPr>
          <w:b/>
          <w:lang w:val="en-NZ"/>
        </w:rPr>
      </w:pPr>
      <w:r w:rsidRPr="00FA4653">
        <w:rPr>
          <w:b/>
          <w:lang w:val="en-NZ"/>
        </w:rPr>
        <w:t>1A.</w:t>
      </w:r>
      <w:r w:rsidRPr="00FA4653">
        <w:rPr>
          <w:b/>
          <w:lang w:val="en-NZ"/>
        </w:rPr>
        <w:tab/>
      </w:r>
      <w:r>
        <w:rPr>
          <w:b/>
          <w:lang w:val="en-NZ"/>
        </w:rPr>
        <w:t>Develop a</w:t>
      </w:r>
      <w:r w:rsidRPr="00FA4653">
        <w:rPr>
          <w:b/>
          <w:lang w:val="en-NZ"/>
        </w:rPr>
        <w:t xml:space="preserve"> database of the raw data.  The database will include as far as practical, but is not limited to:</w:t>
      </w:r>
    </w:p>
    <w:p w14:paraId="236A7365" w14:textId="77777777" w:rsidR="000555E6" w:rsidRPr="00FE07A0" w:rsidRDefault="000555E6" w:rsidP="000555E6">
      <w:pPr>
        <w:pStyle w:val="ListLetter"/>
        <w:rPr>
          <w:lang w:val="en-NZ"/>
        </w:rPr>
      </w:pPr>
      <w:r w:rsidRPr="00FE07A0">
        <w:rPr>
          <w:lang w:val="en-NZ"/>
        </w:rPr>
        <w:t>the location of each facility;</w:t>
      </w:r>
    </w:p>
    <w:p w14:paraId="45D9C15C" w14:textId="77777777" w:rsidR="000555E6" w:rsidRPr="00FE07A0" w:rsidRDefault="000555E6" w:rsidP="000555E6">
      <w:pPr>
        <w:pStyle w:val="ListLetter"/>
        <w:rPr>
          <w:lang w:val="en-NZ"/>
        </w:rPr>
      </w:pPr>
      <w:r w:rsidRPr="00FE07A0">
        <w:rPr>
          <w:lang w:val="en-NZ"/>
        </w:rPr>
        <w:t>the age of facility, where possible (when it was first consented, how long it has been in operation);</w:t>
      </w:r>
    </w:p>
    <w:p w14:paraId="4DDBADD4" w14:textId="77777777" w:rsidR="000555E6" w:rsidRPr="00FE07A0" w:rsidRDefault="000555E6" w:rsidP="000555E6">
      <w:pPr>
        <w:pStyle w:val="ListLetter"/>
        <w:rPr>
          <w:lang w:val="en-NZ"/>
        </w:rPr>
      </w:pPr>
      <w:r w:rsidRPr="00FE07A0">
        <w:rPr>
          <w:lang w:val="en-NZ"/>
        </w:rPr>
        <w:t>the type(s) of waste accepted at the facility;</w:t>
      </w:r>
    </w:p>
    <w:p w14:paraId="7FA87BD3" w14:textId="77777777" w:rsidR="000555E6" w:rsidRPr="00FE07A0" w:rsidRDefault="000555E6" w:rsidP="000555E6">
      <w:pPr>
        <w:pStyle w:val="ListLetter"/>
        <w:rPr>
          <w:lang w:val="en-NZ"/>
        </w:rPr>
      </w:pPr>
      <w:r w:rsidRPr="00FE07A0">
        <w:rPr>
          <w:lang w:val="en-NZ"/>
        </w:rPr>
        <w:t>the approval type (i</w:t>
      </w:r>
      <w:r>
        <w:rPr>
          <w:lang w:val="en-NZ"/>
        </w:rPr>
        <w:t>.</w:t>
      </w:r>
      <w:r w:rsidRPr="00FE07A0">
        <w:rPr>
          <w:lang w:val="en-NZ"/>
        </w:rPr>
        <w:t>e. consented or permitted activity); and</w:t>
      </w:r>
    </w:p>
    <w:p w14:paraId="7DA3375F" w14:textId="77777777" w:rsidR="000555E6" w:rsidRPr="00FE07A0" w:rsidRDefault="000555E6" w:rsidP="000555E6">
      <w:pPr>
        <w:pStyle w:val="ListLetter"/>
        <w:rPr>
          <w:lang w:val="en-NZ"/>
        </w:rPr>
      </w:pPr>
      <w:proofErr w:type="gramStart"/>
      <w:r w:rsidRPr="00FE07A0">
        <w:rPr>
          <w:lang w:val="en-NZ"/>
        </w:rPr>
        <w:t>the</w:t>
      </w:r>
      <w:proofErr w:type="gramEnd"/>
      <w:r w:rsidRPr="00FE07A0">
        <w:rPr>
          <w:lang w:val="en-NZ"/>
        </w:rPr>
        <w:t xml:space="preserve"> quantities of waste, the composition of the waste and the management of the waste at these fills for the period 1950-2012. The tonnages of waste and the composition of this waste after July 2009 will be highlighted. </w:t>
      </w:r>
    </w:p>
    <w:p w14:paraId="7990431A" w14:textId="77777777" w:rsidR="000555E6" w:rsidRDefault="000555E6" w:rsidP="000555E6">
      <w:pPr>
        <w:rPr>
          <w:lang w:val="en-NZ"/>
        </w:rPr>
      </w:pPr>
      <w:r w:rsidRPr="00FA4653">
        <w:rPr>
          <w:b/>
          <w:lang w:val="en-NZ"/>
        </w:rPr>
        <w:lastRenderedPageBreak/>
        <w:t xml:space="preserve">1B. </w:t>
      </w:r>
      <w:r w:rsidRPr="00FA4653">
        <w:rPr>
          <w:b/>
          <w:lang w:val="en-NZ"/>
        </w:rPr>
        <w:tab/>
      </w:r>
      <w:proofErr w:type="gramStart"/>
      <w:r w:rsidRPr="00FA4653">
        <w:rPr>
          <w:b/>
          <w:lang w:val="en-NZ"/>
        </w:rPr>
        <w:t>A</w:t>
      </w:r>
      <w:proofErr w:type="gramEnd"/>
      <w:r w:rsidRPr="00FA4653">
        <w:rPr>
          <w:b/>
          <w:lang w:val="en-NZ"/>
        </w:rPr>
        <w:t xml:space="preserve"> database combining the raw data and estimates.</w:t>
      </w:r>
      <w:r w:rsidRPr="00FE07A0">
        <w:rPr>
          <w:lang w:val="en-NZ"/>
        </w:rPr>
        <w:t xml:space="preserve"> </w:t>
      </w:r>
      <w:r>
        <w:rPr>
          <w:lang w:val="en-NZ"/>
        </w:rPr>
        <w:t xml:space="preserve"> </w:t>
      </w:r>
    </w:p>
    <w:p w14:paraId="2E6B2592" w14:textId="77777777" w:rsidR="000555E6" w:rsidRDefault="000555E6" w:rsidP="000555E6">
      <w:pPr>
        <w:rPr>
          <w:lang w:val="en-NZ"/>
        </w:rPr>
      </w:pPr>
      <w:r w:rsidRPr="00FE07A0">
        <w:rPr>
          <w:lang w:val="en-NZ"/>
        </w:rPr>
        <w:t xml:space="preserve">This database builds upon the database in 1A. </w:t>
      </w:r>
      <w:r>
        <w:rPr>
          <w:lang w:val="en-NZ"/>
        </w:rPr>
        <w:t xml:space="preserve"> </w:t>
      </w:r>
      <w:r w:rsidRPr="00FE07A0">
        <w:rPr>
          <w:lang w:val="en-NZ"/>
        </w:rPr>
        <w:t xml:space="preserve">It will include estimates to fill the information gaps for years 1950 to 2012 and forecasting tonnages of waste up to 2015. The estimates will be provided at the regional and national scale, and at a finer scale where possible. </w:t>
      </w:r>
      <w:r>
        <w:rPr>
          <w:lang w:val="en-NZ"/>
        </w:rPr>
        <w:t xml:space="preserve"> </w:t>
      </w:r>
    </w:p>
    <w:p w14:paraId="5F8D25E2" w14:textId="77777777" w:rsidR="000555E6" w:rsidRDefault="000555E6" w:rsidP="000555E6">
      <w:pPr>
        <w:rPr>
          <w:lang w:val="en-NZ"/>
        </w:rPr>
      </w:pPr>
      <w:r w:rsidRPr="00FE07A0">
        <w:rPr>
          <w:lang w:val="en-NZ"/>
        </w:rPr>
        <w:t>Accompanying this document will be a brief document providing a high level summary of the methodology and the limita</w:t>
      </w:r>
      <w:r>
        <w:rPr>
          <w:lang w:val="en-NZ"/>
        </w:rPr>
        <w:t>tions of the estimates.</w:t>
      </w:r>
    </w:p>
    <w:p w14:paraId="409F17A4" w14:textId="77777777" w:rsidR="0090799E" w:rsidRPr="00FE07A0" w:rsidRDefault="0090799E" w:rsidP="0090799E">
      <w:pPr>
        <w:rPr>
          <w:lang w:val="en-NZ"/>
        </w:rPr>
      </w:pPr>
      <w:r>
        <w:rPr>
          <w:lang w:val="en-NZ"/>
        </w:rPr>
        <w:t xml:space="preserve">In response to a request from the </w:t>
      </w:r>
      <w:proofErr w:type="spellStart"/>
      <w:r>
        <w:rPr>
          <w:lang w:val="en-NZ"/>
        </w:rPr>
        <w:t>MfE</w:t>
      </w:r>
      <w:proofErr w:type="spellEnd"/>
      <w:r>
        <w:rPr>
          <w:lang w:val="en-NZ"/>
        </w:rPr>
        <w:t xml:space="preserve"> the level of reporting has been changed to a more detailed report, with the inclusion of some statistical analysis on the data collected.  </w:t>
      </w:r>
    </w:p>
    <w:p w14:paraId="233DE389" w14:textId="77777777" w:rsidR="00A454A6" w:rsidRPr="00A454A6" w:rsidRDefault="00A454A6" w:rsidP="00A454A6">
      <w:pPr>
        <w:pStyle w:val="ListNumber"/>
        <w:numPr>
          <w:ilvl w:val="0"/>
          <w:numId w:val="0"/>
        </w:numPr>
        <w:rPr>
          <w:b/>
        </w:rPr>
      </w:pPr>
      <w:r w:rsidRPr="00A454A6">
        <w:rPr>
          <w:b/>
        </w:rPr>
        <w:t xml:space="preserve">Statistics </w:t>
      </w:r>
    </w:p>
    <w:p w14:paraId="31D13451" w14:textId="3D51F63D" w:rsidR="0090799E" w:rsidRDefault="00D37907" w:rsidP="0090799E">
      <w:pPr>
        <w:pStyle w:val="ListNumber"/>
        <w:numPr>
          <w:ilvl w:val="0"/>
          <w:numId w:val="0"/>
        </w:numPr>
      </w:pPr>
      <w:r>
        <w:t>The</w:t>
      </w:r>
      <w:r w:rsidR="0090799E">
        <w:t xml:space="preserve"> </w:t>
      </w:r>
      <w:proofErr w:type="spellStart"/>
      <w:r w:rsidR="0090799E">
        <w:t>MfE</w:t>
      </w:r>
      <w:proofErr w:type="spellEnd"/>
      <w:r w:rsidR="0090799E">
        <w:t xml:space="preserve"> requested for the database to be developed such that it could be used as part of the review of the waste levy and in particular to assist with the understanding of where different types of wastes are going to nationally, in addition to GHG estimation.  Some specific statistical analysis was also requested by the </w:t>
      </w:r>
      <w:proofErr w:type="spellStart"/>
      <w:r w:rsidR="0090799E">
        <w:t>MfE</w:t>
      </w:r>
      <w:proofErr w:type="spellEnd"/>
      <w:r w:rsidR="0090799E">
        <w:t xml:space="preserve"> as follows:</w:t>
      </w:r>
    </w:p>
    <w:p w14:paraId="1E46EA7E" w14:textId="77777777" w:rsidR="00A454A6" w:rsidRDefault="00A454A6" w:rsidP="00A454A6">
      <w:r>
        <w:t>At the national level:</w:t>
      </w:r>
    </w:p>
    <w:p w14:paraId="219EA197" w14:textId="77777777" w:rsidR="00A454A6" w:rsidRPr="00A454A6" w:rsidRDefault="00A454A6" w:rsidP="00A454A6">
      <w:pPr>
        <w:pStyle w:val="ListBullet"/>
      </w:pPr>
      <w:r w:rsidRPr="00A454A6">
        <w:t>The number of operating non-municipal sites (differentiating between closed and open) in New Zealand over time (from, at the latest, 2000 to 2013)</w:t>
      </w:r>
    </w:p>
    <w:p w14:paraId="5DA9F213" w14:textId="77777777" w:rsidR="00A454A6" w:rsidRPr="00A454A6" w:rsidRDefault="00A454A6" w:rsidP="00A454A6">
      <w:pPr>
        <w:pStyle w:val="ListBullet"/>
      </w:pPr>
      <w:r w:rsidRPr="00A454A6">
        <w:t>The total tonnes going to non-municipal landfills in New Zealand (from, at the latest, 2000 to 2013)</w:t>
      </w:r>
    </w:p>
    <w:p w14:paraId="5BB8A309" w14:textId="77777777" w:rsidR="00A454A6" w:rsidRPr="00A454A6" w:rsidRDefault="00A454A6" w:rsidP="00A454A6">
      <w:pPr>
        <w:pStyle w:val="ListBullet"/>
      </w:pPr>
      <w:r w:rsidRPr="00A454A6">
        <w:t>The composition of waste (it is acknowledged this will be based on accepted materials rath</w:t>
      </w:r>
      <w:r>
        <w:t>er waste received) going to non-</w:t>
      </w:r>
      <w:r w:rsidRPr="00A454A6">
        <w:t>municipal landfills in New Zealand (from, at the latest, 2000 to 2013)</w:t>
      </w:r>
    </w:p>
    <w:p w14:paraId="55536BD5" w14:textId="77777777" w:rsidR="00A454A6" w:rsidRPr="00A454A6" w:rsidRDefault="00A454A6" w:rsidP="00A454A6">
      <w:pPr>
        <w:pStyle w:val="ListBullet"/>
      </w:pPr>
      <w:r w:rsidRPr="00A454A6">
        <w:t>The number of non-municipal sites in the different classes of landfill (1-4) (from, at the latest, 2000 to 2013).</w:t>
      </w:r>
    </w:p>
    <w:p w14:paraId="7C5CA2DE" w14:textId="77777777" w:rsidR="00A454A6" w:rsidRPr="00A454A6" w:rsidRDefault="00A454A6" w:rsidP="00A454A6">
      <w:pPr>
        <w:pStyle w:val="ListBullet"/>
      </w:pPr>
      <w:r w:rsidRPr="00A454A6">
        <w:t>The total tonnes going to each of these landfill classes (from, at the latest, 2000 to 2013).</w:t>
      </w:r>
    </w:p>
    <w:p w14:paraId="3CA362D0" w14:textId="77777777" w:rsidR="00A454A6" w:rsidRDefault="00A454A6" w:rsidP="00A454A6">
      <w:r>
        <w:t xml:space="preserve">At the regional level: </w:t>
      </w:r>
    </w:p>
    <w:p w14:paraId="63128D0B" w14:textId="77777777" w:rsidR="00A454A6" w:rsidRDefault="00A454A6" w:rsidP="00A454A6">
      <w:pPr>
        <w:pStyle w:val="ListBullet"/>
      </w:pPr>
      <w:r>
        <w:t>The number of operating sites over time (from, at the latest, 2000 to 2013)</w:t>
      </w:r>
    </w:p>
    <w:p w14:paraId="59B9C3C6" w14:textId="77777777" w:rsidR="00A454A6" w:rsidRDefault="00A454A6" w:rsidP="00A454A6">
      <w:pPr>
        <w:pStyle w:val="ListBullet"/>
      </w:pPr>
      <w:r>
        <w:t>The total tonnes going to non-municipal landfills in each region (from, at the latest, 2000 to 2013)</w:t>
      </w:r>
    </w:p>
    <w:p w14:paraId="46986888" w14:textId="77777777" w:rsidR="00A454A6" w:rsidRDefault="00A454A6" w:rsidP="00A454A6">
      <w:pPr>
        <w:pStyle w:val="ListBullet"/>
      </w:pPr>
      <w:r>
        <w:t>The composition of going to non-municipal landfills (from, at the latest, 2000 to 2013)</w:t>
      </w:r>
    </w:p>
    <w:p w14:paraId="5FEF0EEF" w14:textId="77777777" w:rsidR="00A454A6" w:rsidRDefault="00A454A6" w:rsidP="00A454A6">
      <w:pPr>
        <w:pStyle w:val="ListBullet"/>
      </w:pPr>
      <w:r>
        <w:t>The number of non-municipal sites in the different classes of landfill (1-4) in each region (from, at the latest, 2000 to 2013)</w:t>
      </w:r>
    </w:p>
    <w:p w14:paraId="711CC562" w14:textId="77777777" w:rsidR="00A454A6" w:rsidRDefault="00A454A6" w:rsidP="00A454A6">
      <w:pPr>
        <w:pStyle w:val="ListBullet"/>
      </w:pPr>
      <w:r>
        <w:t>The total tonnes going to each of these landfill classes in each region (from, at the latest, 2000 to 2013).</w:t>
      </w:r>
    </w:p>
    <w:p w14:paraId="237267AA" w14:textId="77777777" w:rsidR="00DF486D" w:rsidRDefault="00DF486D" w:rsidP="00A57EE4"/>
    <w:p w14:paraId="54AC4B3D" w14:textId="3B7815E2" w:rsidR="00826680" w:rsidRDefault="00826680" w:rsidP="00A57EE4">
      <w:r>
        <w:rPr>
          <w:lang w:val="en-NZ"/>
        </w:rPr>
        <w:t xml:space="preserve">We note that permitted activity sites do not require resource consent or monitoring.  Therefore Councils have no means of capturing this information and is therefore only limited information is available.  We have therefore extrapolated information as best as we can. </w:t>
      </w:r>
    </w:p>
    <w:p w14:paraId="76FFBD18" w14:textId="77777777" w:rsidR="00850174" w:rsidRDefault="00F61114" w:rsidP="00A57EE4">
      <w:pPr>
        <w:pStyle w:val="Heading1"/>
      </w:pPr>
      <w:bookmarkStart w:id="6" w:name="_Toc373847314"/>
      <w:r>
        <w:lastRenderedPageBreak/>
        <w:t>Project</w:t>
      </w:r>
      <w:r w:rsidR="00A57EE4">
        <w:t xml:space="preserve"> methodology</w:t>
      </w:r>
      <w:bookmarkEnd w:id="6"/>
    </w:p>
    <w:p w14:paraId="4C0647D7" w14:textId="24C797DA" w:rsidR="00850174" w:rsidRDefault="00DF486D" w:rsidP="00850174">
      <w:r>
        <w:t>A broad overview of the data collection</w:t>
      </w:r>
      <w:r w:rsidR="004065C7">
        <w:t xml:space="preserve"> and data gap filling</w:t>
      </w:r>
      <w:r>
        <w:t xml:space="preserve"> process is </w:t>
      </w:r>
      <w:r w:rsidR="006946F3">
        <w:t>outlined below</w:t>
      </w:r>
      <w:r w:rsidR="0005092F">
        <w:t xml:space="preserve"> and represented diagrammatically in</w:t>
      </w:r>
      <w:r w:rsidR="00F61114">
        <w:t xml:space="preserve"> Figure 1</w:t>
      </w:r>
      <w:r>
        <w:t>:</w:t>
      </w:r>
    </w:p>
    <w:p w14:paraId="55092285" w14:textId="3958DFE9" w:rsidR="00A454A6" w:rsidRPr="00A454A6" w:rsidRDefault="00A454A6" w:rsidP="00850174">
      <w:pPr>
        <w:rPr>
          <w:b/>
        </w:rPr>
      </w:pPr>
      <w:r w:rsidRPr="00A454A6">
        <w:rPr>
          <w:b/>
        </w:rPr>
        <w:t>Data collection</w:t>
      </w:r>
      <w:r>
        <w:rPr>
          <w:b/>
        </w:rPr>
        <w:t xml:space="preserve"> – Raw Database</w:t>
      </w:r>
    </w:p>
    <w:p w14:paraId="27FEE257" w14:textId="77777777" w:rsidR="00F61114" w:rsidRDefault="00F61114" w:rsidP="00DF486D">
      <w:pPr>
        <w:pStyle w:val="ListNumber"/>
      </w:pPr>
      <w:r>
        <w:t xml:space="preserve">The basis of the database stems from data provided by the </w:t>
      </w:r>
      <w:proofErr w:type="spellStart"/>
      <w:r>
        <w:t>MfE</w:t>
      </w:r>
      <w:proofErr w:type="spellEnd"/>
      <w:r>
        <w:t xml:space="preserve"> at the project initiation stage.  </w:t>
      </w:r>
    </w:p>
    <w:p w14:paraId="783DF845" w14:textId="77777777" w:rsidR="00DF486D" w:rsidRDefault="00DF486D" w:rsidP="00DF486D">
      <w:pPr>
        <w:pStyle w:val="ListNumber"/>
      </w:pPr>
      <w:r>
        <w:t xml:space="preserve">Regional </w:t>
      </w:r>
      <w:r w:rsidR="00232F2F">
        <w:t xml:space="preserve">and District </w:t>
      </w:r>
      <w:r>
        <w:t xml:space="preserve">councils were contacted by phone and email explaining the project and requesting data on non-MSW sites in their region.  Where possible information on permitted activity sites were provided, however in most cases permitted activity sites are not known </w:t>
      </w:r>
      <w:r w:rsidR="00282FB5">
        <w:t xml:space="preserve">to Councils unless an incident arises in relation to the site.  </w:t>
      </w:r>
    </w:p>
    <w:p w14:paraId="7C6A7902" w14:textId="77777777" w:rsidR="00282FB5" w:rsidRDefault="00232F2F" w:rsidP="00DF486D">
      <w:pPr>
        <w:pStyle w:val="ListNumber"/>
      </w:pPr>
      <w:r>
        <w:t xml:space="preserve">Follow up phone calls and emails were made </w:t>
      </w:r>
      <w:r w:rsidR="00FB5F0D">
        <w:t xml:space="preserve">to Councils </w:t>
      </w:r>
      <w:r>
        <w:t xml:space="preserve">where further clarification on the information provided was required.  </w:t>
      </w:r>
      <w:bookmarkStart w:id="7" w:name="_GoBack"/>
      <w:bookmarkEnd w:id="7"/>
    </w:p>
    <w:p w14:paraId="1BB12B01" w14:textId="1D6680F6" w:rsidR="0005092F" w:rsidRDefault="0005092F" w:rsidP="00DF486D">
      <w:pPr>
        <w:pStyle w:val="ListNumber"/>
      </w:pPr>
      <w:r>
        <w:t xml:space="preserve">Landfill operators were identified through </w:t>
      </w:r>
      <w:r w:rsidR="00562602">
        <w:t>Council records</w:t>
      </w:r>
      <w:r>
        <w:t xml:space="preserve"> and discussions with Council Officers.  </w:t>
      </w:r>
    </w:p>
    <w:p w14:paraId="76CB80C7" w14:textId="77777777" w:rsidR="00562602" w:rsidRDefault="0005092F" w:rsidP="00DF486D">
      <w:pPr>
        <w:pStyle w:val="ListNumber"/>
      </w:pPr>
      <w:r>
        <w:t xml:space="preserve">Landfill </w:t>
      </w:r>
      <w:r w:rsidR="00562602">
        <w:t xml:space="preserve">operators were contacted to obtain more detailed information on their sites and management practices. </w:t>
      </w:r>
    </w:p>
    <w:p w14:paraId="78185411" w14:textId="77777777" w:rsidR="0005092F" w:rsidRDefault="007F5DE9" w:rsidP="00DF486D">
      <w:pPr>
        <w:pStyle w:val="ListNumber"/>
      </w:pPr>
      <w:r>
        <w:t xml:space="preserve">Communications with operators also provided more insight into other operations that were not recorded within council databases as “landfills”.  This </w:t>
      </w:r>
      <w:r w:rsidR="008D469F">
        <w:t>led</w:t>
      </w:r>
      <w:r>
        <w:t xml:space="preserve"> to contact with other industri</w:t>
      </w:r>
      <w:r w:rsidR="008D469F">
        <w:t>es such as forestry and sawmill operators</w:t>
      </w:r>
      <w:r>
        <w:t>.</w:t>
      </w:r>
    </w:p>
    <w:p w14:paraId="585E0117" w14:textId="50D3B78B" w:rsidR="007F5DE9" w:rsidRDefault="0005092F" w:rsidP="00DF486D">
      <w:pPr>
        <w:pStyle w:val="ListNumber"/>
      </w:pPr>
      <w:r>
        <w:t xml:space="preserve">Regional industry </w:t>
      </w:r>
      <w:r w:rsidR="00096A7B">
        <w:t xml:space="preserve">specific </w:t>
      </w:r>
      <w:r>
        <w:t xml:space="preserve">data </w:t>
      </w:r>
      <w:r w:rsidR="00096A7B">
        <w:t>and data from</w:t>
      </w:r>
      <w:r>
        <w:t xml:space="preserve"> Statistics New Zealand was reviewed and used to identify other industries that might have been overlooked. </w:t>
      </w:r>
      <w:r w:rsidR="007F5DE9">
        <w:t xml:space="preserve">  </w:t>
      </w:r>
    </w:p>
    <w:p w14:paraId="295CC55F" w14:textId="40A8934D" w:rsidR="00562602" w:rsidRDefault="007F5DE9" w:rsidP="00DF486D">
      <w:pPr>
        <w:pStyle w:val="ListNumber"/>
      </w:pPr>
      <w:r>
        <w:t xml:space="preserve">The data collected was reviewed and </w:t>
      </w:r>
      <w:r w:rsidR="00F61114">
        <w:t>entered into the</w:t>
      </w:r>
      <w:r>
        <w:t xml:space="preserve"> database</w:t>
      </w:r>
      <w:r w:rsidR="00F41F1B">
        <w:t xml:space="preserve"> (refer spreadsheet </w:t>
      </w:r>
      <w:r w:rsidR="00F41F1B" w:rsidRPr="00F41F1B">
        <w:rPr>
          <w:b/>
          <w:i/>
        </w:rPr>
        <w:t>1. Non-municipal Landfills LIST.xlsx</w:t>
      </w:r>
      <w:r w:rsidR="00F41F1B">
        <w:rPr>
          <w:b/>
          <w:i/>
        </w:rPr>
        <w:t xml:space="preserve"> </w:t>
      </w:r>
      <w:r w:rsidR="00F41F1B" w:rsidRPr="00F41F1B">
        <w:t>and</w:t>
      </w:r>
      <w:r w:rsidR="00F41F1B">
        <w:rPr>
          <w:b/>
          <w:i/>
        </w:rPr>
        <w:t xml:space="preserve"> 2. Non-municipal Landfills ANNUALDATA.xlsx</w:t>
      </w:r>
      <w:r w:rsidR="00F41F1B">
        <w:t>)</w:t>
      </w:r>
      <w:r>
        <w:t xml:space="preserve">.  </w:t>
      </w:r>
    </w:p>
    <w:p w14:paraId="2192CE14" w14:textId="77CB50F2" w:rsidR="00A454A6" w:rsidRDefault="00947549" w:rsidP="00A454A6">
      <w:pPr>
        <w:pStyle w:val="ListNumber"/>
      </w:pPr>
      <w:r>
        <w:t xml:space="preserve">The raw data was then quality assured (QA) by randomly checking 10% of the database by a third party.  </w:t>
      </w:r>
    </w:p>
    <w:p w14:paraId="4DED3FCF" w14:textId="21B5D79F" w:rsidR="00A454A6" w:rsidRPr="00A454A6" w:rsidRDefault="00A454A6" w:rsidP="00A454A6">
      <w:pPr>
        <w:pStyle w:val="ListNumber"/>
        <w:numPr>
          <w:ilvl w:val="0"/>
          <w:numId w:val="0"/>
        </w:numPr>
        <w:rPr>
          <w:b/>
        </w:rPr>
      </w:pPr>
      <w:r w:rsidRPr="00A454A6">
        <w:rPr>
          <w:b/>
        </w:rPr>
        <w:t>Database combining raw data and estimates</w:t>
      </w:r>
    </w:p>
    <w:p w14:paraId="6638D605" w14:textId="3F15365E" w:rsidR="00F61114" w:rsidRDefault="00F61114" w:rsidP="00DF486D">
      <w:pPr>
        <w:pStyle w:val="ListNumber"/>
      </w:pPr>
      <w:r>
        <w:t xml:space="preserve">Regression </w:t>
      </w:r>
      <w:r w:rsidR="000555E6">
        <w:t>analyses with independent variable were</w:t>
      </w:r>
      <w:r>
        <w:t xml:space="preserve"> conducted to determine the strongest correlation with available waste tonnages. </w:t>
      </w:r>
      <w:r w:rsidR="000555E6">
        <w:t xml:space="preserve">  However, this did not result in good correlations due to </w:t>
      </w:r>
      <w:r w:rsidR="00D313CF">
        <w:t>gaps in the</w:t>
      </w:r>
      <w:r w:rsidR="000555E6">
        <w:t xml:space="preserve"> survey data.    </w:t>
      </w:r>
    </w:p>
    <w:p w14:paraId="2D7765D1" w14:textId="6BDBAD06" w:rsidR="000555E6" w:rsidRDefault="000555E6" w:rsidP="00DF486D">
      <w:pPr>
        <w:pStyle w:val="ListNumber"/>
      </w:pPr>
      <w:r>
        <w:t xml:space="preserve">An alternative approach was </w:t>
      </w:r>
      <w:r w:rsidR="00D313CF">
        <w:t>therefore taken</w:t>
      </w:r>
      <w:r>
        <w:t xml:space="preserve">, using the maximum surveyed tonnage to </w:t>
      </w:r>
      <w:r w:rsidR="00D313CF">
        <w:t xml:space="preserve">estimate </w:t>
      </w:r>
      <w:r>
        <w:t xml:space="preserve">annual tonnage per unit regional GDP.  For regions where there was no available data, the tonnage per unit GDP for a similar region was adopted.  </w:t>
      </w:r>
    </w:p>
    <w:p w14:paraId="6A4378E2" w14:textId="5679B615" w:rsidR="000B5963" w:rsidRDefault="000B5963" w:rsidP="00DF486D">
      <w:pPr>
        <w:pStyle w:val="ListNumber"/>
      </w:pPr>
      <w:r>
        <w:t xml:space="preserve">Waste tonnages from farm dumps were </w:t>
      </w:r>
      <w:r w:rsidR="00D313CF">
        <w:t xml:space="preserve">estimated </w:t>
      </w:r>
      <w:r>
        <w:t>based on the number of farm holdings and estimated waste tonnages from a survey conducted by Environment Canterbury.  Waste from farm dumps were then added to the interpolated tonnages using regional GDP</w:t>
      </w:r>
      <w:r w:rsidR="00A454A6">
        <w:t xml:space="preserve"> to obtain total waste tonnage to non-municipal landfills</w:t>
      </w:r>
      <w:r w:rsidR="00F41F1B">
        <w:t xml:space="preserve"> (refer spreadsheet </w:t>
      </w:r>
      <w:r w:rsidR="00F41F1B" w:rsidRPr="00F41F1B">
        <w:rPr>
          <w:b/>
          <w:i/>
        </w:rPr>
        <w:t>3. Non-</w:t>
      </w:r>
      <w:proofErr w:type="spellStart"/>
      <w:r w:rsidR="00F41F1B" w:rsidRPr="00F41F1B">
        <w:rPr>
          <w:b/>
          <w:i/>
        </w:rPr>
        <w:t>municpal</w:t>
      </w:r>
      <w:proofErr w:type="spellEnd"/>
      <w:r w:rsidR="00F41F1B" w:rsidRPr="00F41F1B">
        <w:rPr>
          <w:b/>
          <w:i/>
        </w:rPr>
        <w:t xml:space="preserve"> Landfills DATAFILLv2.xlsx</w:t>
      </w:r>
      <w:r w:rsidR="00F41F1B">
        <w:t>)</w:t>
      </w:r>
      <w:r>
        <w:t xml:space="preserve">.  </w:t>
      </w:r>
    </w:p>
    <w:p w14:paraId="1777CEC1" w14:textId="77777777" w:rsidR="000B5963" w:rsidRDefault="000B5963" w:rsidP="000B5963">
      <w:pPr>
        <w:pStyle w:val="ListNumber"/>
        <w:numPr>
          <w:ilvl w:val="0"/>
          <w:numId w:val="0"/>
        </w:numPr>
        <w:ind w:left="567"/>
      </w:pPr>
    </w:p>
    <w:p w14:paraId="55BFAC57" w14:textId="18193B19" w:rsidR="000555E6" w:rsidRDefault="00806336">
      <w:pPr>
        <w:spacing w:before="0" w:after="0"/>
      </w:pPr>
      <w:r>
        <w:t>Throughout the process, we have been in discussions with the peer reviewer</w:t>
      </w:r>
      <w:r w:rsidR="00982815">
        <w:t>, Mr Joe Pickin</w:t>
      </w:r>
      <w:r w:rsidR="001D0E48">
        <w:rPr>
          <w:rStyle w:val="FootnoteReference"/>
        </w:rPr>
        <w:footnoteReference w:id="1"/>
      </w:r>
      <w:r w:rsidR="00982815">
        <w:t>,</w:t>
      </w:r>
      <w:r>
        <w:t xml:space="preserve"> to discuss the approach and any key findings.  This input provides reassurance that the approach is being supported by an international third party expert.    </w:t>
      </w:r>
      <w:r w:rsidR="000555E6">
        <w:br w:type="page"/>
      </w:r>
    </w:p>
    <w:p w14:paraId="3C93951E" w14:textId="1B332256" w:rsidR="00DF486D" w:rsidRDefault="000555E6" w:rsidP="00850174">
      <w:r>
        <w:rPr>
          <w:noProof/>
          <w:lang w:val="en-NZ" w:eastAsia="en-NZ"/>
        </w:rPr>
        <w:lastRenderedPageBreak/>
        <mc:AlternateContent>
          <mc:Choice Requires="wps">
            <w:drawing>
              <wp:anchor distT="0" distB="0" distL="114300" distR="114300" simplePos="0" relativeHeight="251660288" behindDoc="0" locked="0" layoutInCell="1" allowOverlap="1" wp14:anchorId="664E0CDC" wp14:editId="0DE62480">
                <wp:simplePos x="0" y="0"/>
                <wp:positionH relativeFrom="column">
                  <wp:posOffset>2053590</wp:posOffset>
                </wp:positionH>
                <wp:positionV relativeFrom="paragraph">
                  <wp:posOffset>-200025</wp:posOffset>
                </wp:positionV>
                <wp:extent cx="2419350" cy="666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19350" cy="666750"/>
                        </a:xfrm>
                        <a:prstGeom prst="rect">
                          <a:avLst/>
                        </a:prstGeom>
                        <a:noFill/>
                        <a:ln>
                          <a:noFill/>
                        </a:ln>
                        <a:effectLst/>
                      </wps:spPr>
                      <wps:txbx>
                        <w:txbxContent>
                          <w:p w14:paraId="48499075" w14:textId="77777777" w:rsidR="00B577E6" w:rsidRPr="0019122F" w:rsidRDefault="00B577E6" w:rsidP="00F61114">
                            <w:pPr>
                              <w:jc w:val="cente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9122F">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DATA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E0CDC" id="Text Box 25" o:spid="_x0000_s1028" type="#_x0000_t202" style="position:absolute;margin-left:161.7pt;margin-top:-15.75pt;width:190.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" filled="f" stroked="f">
                <v:textbox>
                  <w:txbxContent>
                    <w:p w14:paraId="48499075" w14:textId="77777777" w:rsidR="00B577E6" w:rsidRPr="0019122F" w:rsidRDefault="00B577E6" w:rsidP="00F61114">
                      <w:pPr>
                        <w:jc w:val="cente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9122F">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DATA COLLECTION</w:t>
                      </w:r>
                    </w:p>
                  </w:txbxContent>
                </v:textbox>
              </v:shape>
            </w:pict>
          </mc:Fallback>
        </mc:AlternateContent>
      </w:r>
      <w:r>
        <w:rPr>
          <w:noProof/>
          <w:lang w:val="en-NZ" w:eastAsia="en-NZ"/>
        </w:rPr>
        <w:drawing>
          <wp:anchor distT="0" distB="0" distL="114300" distR="114300" simplePos="0" relativeHeight="251652096" behindDoc="0" locked="0" layoutInCell="1" allowOverlap="1" wp14:anchorId="43B60DE8" wp14:editId="364A296D">
            <wp:simplePos x="0" y="0"/>
            <wp:positionH relativeFrom="column">
              <wp:posOffset>939165</wp:posOffset>
            </wp:positionH>
            <wp:positionV relativeFrom="paragraph">
              <wp:posOffset>208915</wp:posOffset>
            </wp:positionV>
            <wp:extent cx="4619625" cy="3057525"/>
            <wp:effectExtent l="38100" t="0" r="9525" b="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5217FFFF" w14:textId="0BC8868E" w:rsidR="000555E6" w:rsidRDefault="000555E6" w:rsidP="00F61114">
      <w:pPr>
        <w:pStyle w:val="Caption"/>
      </w:pPr>
    </w:p>
    <w:p w14:paraId="7DC4BC04" w14:textId="77777777" w:rsidR="000555E6" w:rsidRDefault="000555E6" w:rsidP="00F61114">
      <w:pPr>
        <w:pStyle w:val="Caption"/>
      </w:pPr>
    </w:p>
    <w:p w14:paraId="7F6DD23F" w14:textId="77777777" w:rsidR="000555E6" w:rsidRDefault="000555E6" w:rsidP="00F61114">
      <w:pPr>
        <w:pStyle w:val="Caption"/>
      </w:pPr>
    </w:p>
    <w:p w14:paraId="3327B133" w14:textId="48F56A6F" w:rsidR="000555E6" w:rsidRDefault="000555E6" w:rsidP="00F61114">
      <w:pPr>
        <w:pStyle w:val="Caption"/>
      </w:pPr>
    </w:p>
    <w:p w14:paraId="14C5C42D" w14:textId="77777777" w:rsidR="000555E6" w:rsidRDefault="000555E6" w:rsidP="00F61114">
      <w:pPr>
        <w:pStyle w:val="Caption"/>
      </w:pPr>
    </w:p>
    <w:p w14:paraId="0203B33D" w14:textId="12FD7184" w:rsidR="000555E6" w:rsidRDefault="000555E6" w:rsidP="00F61114">
      <w:pPr>
        <w:pStyle w:val="Caption"/>
      </w:pPr>
    </w:p>
    <w:p w14:paraId="62FFEA2C" w14:textId="1FA1AEE2" w:rsidR="000555E6" w:rsidRDefault="00D37907" w:rsidP="00F61114">
      <w:pPr>
        <w:pStyle w:val="Caption"/>
      </w:pPr>
      <w:r>
        <w:rPr>
          <w:noProof/>
          <w:lang w:eastAsia="en-NZ"/>
        </w:rPr>
        <w:drawing>
          <wp:anchor distT="0" distB="0" distL="114300" distR="114300" simplePos="0" relativeHeight="251654144" behindDoc="0" locked="0" layoutInCell="1" allowOverlap="1" wp14:anchorId="769913B6" wp14:editId="243DB5CA">
            <wp:simplePos x="0" y="0"/>
            <wp:positionH relativeFrom="margin">
              <wp:posOffset>140970</wp:posOffset>
            </wp:positionH>
            <wp:positionV relativeFrom="paragraph">
              <wp:posOffset>530860</wp:posOffset>
            </wp:positionV>
            <wp:extent cx="5819775" cy="4362450"/>
            <wp:effectExtent l="0" t="0" r="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V relativeFrom="margin">
              <wp14:pctHeight>0</wp14:pctHeight>
            </wp14:sizeRelV>
          </wp:anchor>
        </w:drawing>
      </w:r>
      <w:r>
        <w:rPr>
          <w:noProof/>
          <w:lang w:eastAsia="en-NZ"/>
        </w:rPr>
        <mc:AlternateContent>
          <mc:Choice Requires="wps">
            <w:drawing>
              <wp:anchor distT="0" distB="0" distL="114300" distR="114300" simplePos="0" relativeHeight="251656192" behindDoc="0" locked="0" layoutInCell="1" allowOverlap="1" wp14:anchorId="02F17481" wp14:editId="0D819292">
                <wp:simplePos x="0" y="0"/>
                <wp:positionH relativeFrom="margin">
                  <wp:align>left</wp:align>
                </wp:positionH>
                <wp:positionV relativeFrom="paragraph">
                  <wp:posOffset>336550</wp:posOffset>
                </wp:positionV>
                <wp:extent cx="2066925" cy="1685925"/>
                <wp:effectExtent l="0" t="0" r="28575" b="28575"/>
                <wp:wrapSquare wrapText="bothSides"/>
                <wp:docPr id="19" name="Rounded Rectangle 19"/>
                <wp:cNvGraphicFramePr/>
                <a:graphic xmlns:a="http://schemas.openxmlformats.org/drawingml/2006/main">
                  <a:graphicData uri="http://schemas.microsoft.com/office/word/2010/wordprocessingShape">
                    <wps:wsp>
                      <wps:cNvSpPr/>
                      <wps:spPr>
                        <a:xfrm>
                          <a:off x="0" y="0"/>
                          <a:ext cx="2066925" cy="1685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0F11AB" w14:textId="01275A75" w:rsidR="00B577E6" w:rsidRPr="009415C7" w:rsidRDefault="00B577E6" w:rsidP="00F61114">
                            <w:pPr>
                              <w:spacing w:before="20" w:after="20"/>
                              <w:rPr>
                                <w:b/>
                              </w:rPr>
                            </w:pPr>
                            <w:r w:rsidRPr="009415C7">
                              <w:rPr>
                                <w:b/>
                              </w:rPr>
                              <w:t xml:space="preserve">Regional data </w:t>
                            </w:r>
                            <w:r>
                              <w:rPr>
                                <w:b/>
                              </w:rPr>
                              <w:t>comprise</w:t>
                            </w:r>
                            <w:r w:rsidRPr="009415C7">
                              <w:rPr>
                                <w:b/>
                              </w:rPr>
                              <w:t>:</w:t>
                            </w:r>
                          </w:p>
                          <w:p w14:paraId="70258C5C" w14:textId="77777777" w:rsidR="00B577E6" w:rsidRPr="009415C7" w:rsidRDefault="00B577E6" w:rsidP="00F61114">
                            <w:pPr>
                              <w:pStyle w:val="ListParagraph"/>
                              <w:numPr>
                                <w:ilvl w:val="0"/>
                                <w:numId w:val="10"/>
                              </w:numPr>
                            </w:pPr>
                            <w:r w:rsidRPr="009415C7">
                              <w:t>Consented &amp; permitted activity sites</w:t>
                            </w:r>
                          </w:p>
                          <w:p w14:paraId="6B868AF3" w14:textId="77777777" w:rsidR="00B577E6" w:rsidRPr="009415C7" w:rsidRDefault="00B577E6" w:rsidP="00F61114">
                            <w:pPr>
                              <w:pStyle w:val="ListParagraph"/>
                              <w:numPr>
                                <w:ilvl w:val="0"/>
                                <w:numId w:val="10"/>
                              </w:numPr>
                            </w:pPr>
                            <w:r w:rsidRPr="009415C7">
                              <w:t>Years of operation</w:t>
                            </w:r>
                          </w:p>
                          <w:p w14:paraId="238D6AEA" w14:textId="77777777" w:rsidR="00B577E6" w:rsidRPr="009415C7" w:rsidRDefault="00B577E6" w:rsidP="00F61114">
                            <w:pPr>
                              <w:pStyle w:val="ListParagraph"/>
                              <w:numPr>
                                <w:ilvl w:val="0"/>
                                <w:numId w:val="10"/>
                              </w:numPr>
                            </w:pPr>
                            <w:r w:rsidRPr="009415C7">
                              <w:t>Annual tonnages from 1950 to 2015</w:t>
                            </w:r>
                          </w:p>
                          <w:p w14:paraId="034B565F" w14:textId="77777777" w:rsidR="00B577E6" w:rsidRPr="009415C7" w:rsidRDefault="00B577E6" w:rsidP="00F61114">
                            <w:pPr>
                              <w:pStyle w:val="ListParagraph"/>
                              <w:numPr>
                                <w:ilvl w:val="0"/>
                                <w:numId w:val="10"/>
                              </w:numPr>
                            </w:pPr>
                            <w:r w:rsidRPr="009415C7">
                              <w:t xml:space="preserve">Composition </w:t>
                            </w:r>
                          </w:p>
                          <w:p w14:paraId="7C3D394C" w14:textId="77777777" w:rsidR="00B577E6" w:rsidRPr="009415C7" w:rsidRDefault="00B577E6" w:rsidP="00F61114">
                            <w:pPr>
                              <w:pStyle w:val="ListParagraph"/>
                              <w:numPr>
                                <w:ilvl w:val="0"/>
                                <w:numId w:val="10"/>
                              </w:numPr>
                            </w:pPr>
                            <w:r w:rsidRPr="009415C7">
                              <w:t>Landfill Class</w:t>
                            </w:r>
                          </w:p>
                          <w:p w14:paraId="53CC210E" w14:textId="77777777" w:rsidR="00B577E6" w:rsidRDefault="00B577E6" w:rsidP="00F611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F17481" id="Rounded Rectangle 19" o:spid="_x0000_s1029" style="position:absolute;margin-left:0;margin-top:26.5pt;width:162.75pt;height:132.75pt;z-index:25165619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" fillcolor="white [3201]" strokecolor="#f79646 [3209]" strokeweight="2pt">
                <v:textbox>
                  <w:txbxContent>
                    <w:p w14:paraId="2F0F11AB" w14:textId="01275A75" w:rsidR="00B577E6" w:rsidRPr="009415C7" w:rsidRDefault="00B577E6" w:rsidP="00F61114">
                      <w:pPr>
                        <w:spacing w:before="20" w:after="20"/>
                        <w:rPr>
                          <w:b/>
                        </w:rPr>
                      </w:pPr>
                      <w:r w:rsidRPr="009415C7">
                        <w:rPr>
                          <w:b/>
                        </w:rPr>
                        <w:t xml:space="preserve">Regional data </w:t>
                      </w:r>
                      <w:r>
                        <w:rPr>
                          <w:b/>
                        </w:rPr>
                        <w:t>comprise</w:t>
                      </w:r>
                      <w:r w:rsidRPr="009415C7">
                        <w:rPr>
                          <w:b/>
                        </w:rPr>
                        <w:t>:</w:t>
                      </w:r>
                    </w:p>
                    <w:p w14:paraId="70258C5C" w14:textId="77777777" w:rsidR="00B577E6" w:rsidRPr="009415C7" w:rsidRDefault="00B577E6" w:rsidP="00F61114">
                      <w:pPr>
                        <w:pStyle w:val="ListParagraph"/>
                        <w:numPr>
                          <w:ilvl w:val="0"/>
                          <w:numId w:val="10"/>
                        </w:numPr>
                      </w:pPr>
                      <w:r w:rsidRPr="009415C7">
                        <w:t>Consented &amp; permitted activity sites</w:t>
                      </w:r>
                    </w:p>
                    <w:p w14:paraId="6B868AF3" w14:textId="77777777" w:rsidR="00B577E6" w:rsidRPr="009415C7" w:rsidRDefault="00B577E6" w:rsidP="00F61114">
                      <w:pPr>
                        <w:pStyle w:val="ListParagraph"/>
                        <w:numPr>
                          <w:ilvl w:val="0"/>
                          <w:numId w:val="10"/>
                        </w:numPr>
                      </w:pPr>
                      <w:r w:rsidRPr="009415C7">
                        <w:t>Years of operation</w:t>
                      </w:r>
                    </w:p>
                    <w:p w14:paraId="238D6AEA" w14:textId="77777777" w:rsidR="00B577E6" w:rsidRPr="009415C7" w:rsidRDefault="00B577E6" w:rsidP="00F61114">
                      <w:pPr>
                        <w:pStyle w:val="ListParagraph"/>
                        <w:numPr>
                          <w:ilvl w:val="0"/>
                          <w:numId w:val="10"/>
                        </w:numPr>
                      </w:pPr>
                      <w:r w:rsidRPr="009415C7">
                        <w:t>Annual tonnages from 1950 to 2015</w:t>
                      </w:r>
                    </w:p>
                    <w:p w14:paraId="034B565F" w14:textId="77777777" w:rsidR="00B577E6" w:rsidRPr="009415C7" w:rsidRDefault="00B577E6" w:rsidP="00F61114">
                      <w:pPr>
                        <w:pStyle w:val="ListParagraph"/>
                        <w:numPr>
                          <w:ilvl w:val="0"/>
                          <w:numId w:val="10"/>
                        </w:numPr>
                      </w:pPr>
                      <w:r w:rsidRPr="009415C7">
                        <w:t xml:space="preserve">Composition </w:t>
                      </w:r>
                    </w:p>
                    <w:p w14:paraId="7C3D394C" w14:textId="77777777" w:rsidR="00B577E6" w:rsidRPr="009415C7" w:rsidRDefault="00B577E6" w:rsidP="00F61114">
                      <w:pPr>
                        <w:pStyle w:val="ListParagraph"/>
                        <w:numPr>
                          <w:ilvl w:val="0"/>
                          <w:numId w:val="10"/>
                        </w:numPr>
                      </w:pPr>
                      <w:r w:rsidRPr="009415C7">
                        <w:t>Landfill Class</w:t>
                      </w:r>
                    </w:p>
                    <w:p w14:paraId="53CC210E" w14:textId="77777777" w:rsidR="00B577E6" w:rsidRDefault="00B577E6" w:rsidP="00F61114">
                      <w:pPr>
                        <w:jc w:val="center"/>
                      </w:pPr>
                    </w:p>
                  </w:txbxContent>
                </v:textbox>
                <w10:wrap type="square" anchorx="margin"/>
              </v:roundrect>
            </w:pict>
          </mc:Fallback>
        </mc:AlternateContent>
      </w:r>
      <w:r w:rsidR="00A454A6">
        <w:rPr>
          <w:noProof/>
          <w:lang w:eastAsia="en-NZ"/>
        </w:rPr>
        <mc:AlternateContent>
          <mc:Choice Requires="wps">
            <w:drawing>
              <wp:anchor distT="0" distB="0" distL="114300" distR="114300" simplePos="0" relativeHeight="251658240" behindDoc="1" locked="0" layoutInCell="1" allowOverlap="1" wp14:anchorId="3D20FB96" wp14:editId="585E6791">
                <wp:simplePos x="0" y="0"/>
                <wp:positionH relativeFrom="column">
                  <wp:posOffset>2152650</wp:posOffset>
                </wp:positionH>
                <wp:positionV relativeFrom="paragraph">
                  <wp:posOffset>273685</wp:posOffset>
                </wp:positionV>
                <wp:extent cx="495300" cy="381000"/>
                <wp:effectExtent l="76200" t="57150" r="38100" b="95250"/>
                <wp:wrapTight wrapText="bothSides">
                  <wp:wrapPolygon edited="0">
                    <wp:start x="18277" y="-3240"/>
                    <wp:lineTo x="1662" y="-2160"/>
                    <wp:lineTo x="1662" y="15120"/>
                    <wp:lineTo x="-3323" y="15120"/>
                    <wp:lineTo x="-1662" y="25920"/>
                    <wp:lineTo x="3323" y="25920"/>
                    <wp:lineTo x="11631" y="15120"/>
                    <wp:lineTo x="22431" y="-1080"/>
                    <wp:lineTo x="22431" y="-3240"/>
                    <wp:lineTo x="18277" y="-3240"/>
                  </wp:wrapPolygon>
                </wp:wrapTight>
                <wp:docPr id="23" name="Straight Connector 23"/>
                <wp:cNvGraphicFramePr/>
                <a:graphic xmlns:a="http://schemas.openxmlformats.org/drawingml/2006/main">
                  <a:graphicData uri="http://schemas.microsoft.com/office/word/2010/wordprocessingShape">
                    <wps:wsp>
                      <wps:cNvCnPr/>
                      <wps:spPr>
                        <a:xfrm flipV="1">
                          <a:off x="0" y="0"/>
                          <a:ext cx="495300" cy="381000"/>
                        </a:xfrm>
                        <a:prstGeom prst="line">
                          <a:avLst/>
                        </a:prstGeom>
                        <a:ln w="76200">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85341" id="Straight Connector 2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21.55pt" to="208.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" strokecolor="#f79646 [3209]" strokeweight="6pt">
                <v:stroke dashstyle="1 1"/>
                <v:shadow on="t" color="black" opacity="22937f" origin=",.5" offset="0,.63889mm"/>
                <w10:wrap type="tight"/>
              </v:line>
            </w:pict>
          </mc:Fallback>
        </mc:AlternateContent>
      </w:r>
    </w:p>
    <w:p w14:paraId="0EC790FA" w14:textId="5442BEE1" w:rsidR="000555E6" w:rsidRDefault="000555E6" w:rsidP="00F61114">
      <w:pPr>
        <w:pStyle w:val="Caption"/>
      </w:pPr>
    </w:p>
    <w:p w14:paraId="19117C06" w14:textId="3ABE5922" w:rsidR="000555E6" w:rsidRDefault="000555E6" w:rsidP="00F61114">
      <w:pPr>
        <w:pStyle w:val="Caption"/>
      </w:pPr>
    </w:p>
    <w:p w14:paraId="4ECFA44E" w14:textId="18CCF2A0" w:rsidR="000555E6" w:rsidRDefault="000555E6" w:rsidP="00F61114">
      <w:pPr>
        <w:pStyle w:val="Caption"/>
      </w:pPr>
    </w:p>
    <w:p w14:paraId="0EDF3209" w14:textId="77777777" w:rsidR="000555E6" w:rsidRDefault="000555E6" w:rsidP="00F61114">
      <w:pPr>
        <w:pStyle w:val="Caption"/>
      </w:pPr>
    </w:p>
    <w:p w14:paraId="238F33C0" w14:textId="77777777" w:rsidR="000555E6" w:rsidRDefault="000555E6" w:rsidP="00F61114">
      <w:pPr>
        <w:pStyle w:val="Caption"/>
      </w:pPr>
    </w:p>
    <w:p w14:paraId="47C1143B" w14:textId="77777777" w:rsidR="000555E6" w:rsidRDefault="000555E6" w:rsidP="00F61114">
      <w:pPr>
        <w:pStyle w:val="Caption"/>
      </w:pPr>
    </w:p>
    <w:p w14:paraId="55320036" w14:textId="77777777" w:rsidR="000555E6" w:rsidRDefault="000555E6" w:rsidP="00F61114">
      <w:pPr>
        <w:pStyle w:val="Caption"/>
      </w:pPr>
    </w:p>
    <w:p w14:paraId="7A3EFD37" w14:textId="77777777" w:rsidR="000555E6" w:rsidRDefault="000555E6" w:rsidP="00F61114">
      <w:pPr>
        <w:pStyle w:val="Caption"/>
      </w:pPr>
    </w:p>
    <w:p w14:paraId="5D8532DF" w14:textId="77777777" w:rsidR="000555E6" w:rsidRDefault="000555E6" w:rsidP="00F61114">
      <w:pPr>
        <w:pStyle w:val="Caption"/>
      </w:pPr>
    </w:p>
    <w:p w14:paraId="59FD73A5" w14:textId="160B1875" w:rsidR="000555E6" w:rsidRDefault="000555E6" w:rsidP="00F61114">
      <w:pPr>
        <w:pStyle w:val="Caption"/>
      </w:pPr>
    </w:p>
    <w:p w14:paraId="6B4A6A97" w14:textId="42B60E48" w:rsidR="000555E6" w:rsidRDefault="00D37907" w:rsidP="00F61114">
      <w:pPr>
        <w:pStyle w:val="Caption"/>
      </w:pPr>
      <w:r>
        <w:rPr>
          <w:noProof/>
          <w:lang w:eastAsia="en-NZ"/>
        </w:rPr>
        <mc:AlternateContent>
          <mc:Choice Requires="wps">
            <w:drawing>
              <wp:anchor distT="0" distB="0" distL="114300" distR="114300" simplePos="0" relativeHeight="251662336" behindDoc="0" locked="0" layoutInCell="1" allowOverlap="1" wp14:anchorId="7D6D0465" wp14:editId="1AD46148">
                <wp:simplePos x="0" y="0"/>
                <wp:positionH relativeFrom="page">
                  <wp:align>center</wp:align>
                </wp:positionH>
                <wp:positionV relativeFrom="paragraph">
                  <wp:posOffset>168910</wp:posOffset>
                </wp:positionV>
                <wp:extent cx="3048000" cy="6667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048000" cy="666750"/>
                        </a:xfrm>
                        <a:prstGeom prst="rect">
                          <a:avLst/>
                        </a:prstGeom>
                        <a:noFill/>
                        <a:ln>
                          <a:noFill/>
                        </a:ln>
                        <a:effectLst/>
                      </wps:spPr>
                      <wps:txbx>
                        <w:txbxContent>
                          <w:p w14:paraId="7790F959" w14:textId="4D081656" w:rsidR="00B577E6" w:rsidRPr="0019122F" w:rsidRDefault="00B577E6" w:rsidP="00F61114">
                            <w:pPr>
                              <w:jc w:val="cente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DATA INTERPOLATION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6D0465" id="Text Box 26" o:spid="_x0000_s1030" type="#_x0000_t202" style="position:absolute;margin-left:0;margin-top:13.3pt;width:240pt;height:52.5pt;z-index:2516623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" filled="f" stroked="f">
                <v:textbox>
                  <w:txbxContent>
                    <w:p w14:paraId="7790F959" w14:textId="4D081656" w:rsidR="00B577E6" w:rsidRPr="0019122F" w:rsidRDefault="00B577E6" w:rsidP="00F61114">
                      <w:pPr>
                        <w:jc w:val="cente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DATA INTERPOLATION</w:t>
                      </w:r>
                    </w:p>
                  </w:txbxContent>
                </v:textbox>
                <w10:wrap type="square" anchorx="page"/>
              </v:shape>
            </w:pict>
          </mc:Fallback>
        </mc:AlternateContent>
      </w:r>
    </w:p>
    <w:p w14:paraId="3ABC59B6" w14:textId="7C69558A" w:rsidR="00217243" w:rsidRDefault="00217243" w:rsidP="00F61114">
      <w:pPr>
        <w:pStyle w:val="Caption"/>
      </w:pPr>
    </w:p>
    <w:p w14:paraId="60A4C3D9" w14:textId="77777777" w:rsidR="00D37907" w:rsidRDefault="00D37907" w:rsidP="00F61114">
      <w:pPr>
        <w:pStyle w:val="Caption"/>
      </w:pPr>
    </w:p>
    <w:p w14:paraId="04CC6835" w14:textId="66CA5D47" w:rsidR="00DF486D" w:rsidRDefault="00F61114" w:rsidP="00F61114">
      <w:pPr>
        <w:pStyle w:val="Caption"/>
      </w:pPr>
      <w:r>
        <w:t>Figure 1. Schematic methodology for developing the non-municipal landfills database</w:t>
      </w:r>
    </w:p>
    <w:p w14:paraId="430DC321" w14:textId="77777777" w:rsidR="00A50BB0" w:rsidRDefault="009A3BF7" w:rsidP="00A50BB0">
      <w:pPr>
        <w:pStyle w:val="Heading1"/>
      </w:pPr>
      <w:bookmarkStart w:id="8" w:name="_Toc373847315"/>
      <w:r>
        <w:lastRenderedPageBreak/>
        <w:t>New Zealand’s main industries</w:t>
      </w:r>
      <w:bookmarkEnd w:id="8"/>
    </w:p>
    <w:p w14:paraId="1714AF75" w14:textId="32D24C9B" w:rsidR="00213144" w:rsidRDefault="00213144" w:rsidP="00213144">
      <w:pPr>
        <w:rPr>
          <w:lang w:val="en-NZ"/>
        </w:rPr>
      </w:pPr>
      <w:r>
        <w:t xml:space="preserve">Statistics NZ has identified the main industries in each region, Figure 1.  </w:t>
      </w:r>
      <w:r>
        <w:rPr>
          <w:lang w:val="en-NZ"/>
        </w:rPr>
        <w:t>The main industries in New Zealand as categorised by Statistic</w:t>
      </w:r>
      <w:r w:rsidR="00A50BB0">
        <w:rPr>
          <w:lang w:val="en-NZ"/>
        </w:rPr>
        <w:t>s</w:t>
      </w:r>
      <w:r>
        <w:rPr>
          <w:lang w:val="en-NZ"/>
        </w:rPr>
        <w:t xml:space="preserve"> NZ are listed in Table 3-1.  The likely end point for the wastes generated by each industry has been considered</w:t>
      </w:r>
      <w:r w:rsidR="00A50BB0">
        <w:rPr>
          <w:lang w:val="en-NZ"/>
        </w:rPr>
        <w:t xml:space="preserve"> based on our knowledge of waste disposal practices in New Zealand</w:t>
      </w:r>
      <w:r>
        <w:rPr>
          <w:lang w:val="en-NZ"/>
        </w:rPr>
        <w:t xml:space="preserve"> and is summarised in an effort to ensure that the major waste generators that potentially contribute to waste disposal at non-municipal landfills have largely been captured in this project.  </w:t>
      </w:r>
    </w:p>
    <w:p w14:paraId="427CCAD0" w14:textId="29CF7DF7" w:rsidR="00A50BB0" w:rsidRDefault="00A50BB0" w:rsidP="00213144">
      <w:pPr>
        <w:rPr>
          <w:lang w:val="en-NZ"/>
        </w:rPr>
      </w:pPr>
      <w:r>
        <w:t>Non-municipal landfills include cleanfills, industrial fills, construction and demolition fills and farm dumps.</w:t>
      </w:r>
    </w:p>
    <w:p w14:paraId="0C3BBDA8" w14:textId="77777777" w:rsidR="00213144" w:rsidRDefault="00213144" w:rsidP="00213144">
      <w:r>
        <w:rPr>
          <w:noProof/>
          <w:lang w:val="en-NZ" w:eastAsia="en-NZ"/>
        </w:rPr>
        <w:drawing>
          <wp:inline distT="0" distB="0" distL="0" distR="0" wp14:anchorId="50FD419A" wp14:editId="4C253F24">
            <wp:extent cx="3635237" cy="63341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35237" cy="6334125"/>
                    </a:xfrm>
                    <a:prstGeom prst="rect">
                      <a:avLst/>
                    </a:prstGeom>
                  </pic:spPr>
                </pic:pic>
              </a:graphicData>
            </a:graphic>
          </wp:inline>
        </w:drawing>
      </w:r>
    </w:p>
    <w:p w14:paraId="6AE792F2" w14:textId="4703D84B" w:rsidR="00213144" w:rsidRDefault="00B03722" w:rsidP="00B03722">
      <w:pPr>
        <w:pStyle w:val="Caption"/>
      </w:pPr>
      <w:r>
        <w:t xml:space="preserve">Figure </w:t>
      </w:r>
      <w:fldSimple w:instr=" SEQ Figure \* ARABIC ">
        <w:r w:rsidR="00CC42CC">
          <w:rPr>
            <w:noProof/>
          </w:rPr>
          <w:t>1</w:t>
        </w:r>
      </w:fldSimple>
      <w:r w:rsidR="00213144">
        <w:t>. Major industries in each region (source: New Zealand’s Regional Economies, Statistics NZ)</w:t>
      </w:r>
    </w:p>
    <w:p w14:paraId="6A25BF98" w14:textId="53A4BCF7" w:rsidR="009A3BF7" w:rsidRDefault="00B03722" w:rsidP="00B03722">
      <w:pPr>
        <w:pStyle w:val="TableTH"/>
        <w:rPr>
          <w:lang w:val="en-NZ"/>
        </w:rPr>
      </w:pPr>
      <w:r>
        <w:lastRenderedPageBreak/>
        <w:t xml:space="preserve">Table </w:t>
      </w:r>
      <w:r w:rsidR="005D76BA">
        <w:fldChar w:fldCharType="begin"/>
      </w:r>
      <w:r w:rsidR="005D76BA">
        <w:instrText xml:space="preserve"> STYLEREF 1 \s </w:instrText>
      </w:r>
      <w:r w:rsidR="005D76BA">
        <w:fldChar w:fldCharType="separate"/>
      </w:r>
      <w:r w:rsidR="00CC42CC">
        <w:rPr>
          <w:noProof/>
        </w:rPr>
        <w:t>3</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1</w:t>
      </w:r>
      <w:r w:rsidR="005D76BA">
        <w:fldChar w:fldCharType="end"/>
      </w:r>
      <w:r>
        <w:t xml:space="preserve">. </w:t>
      </w:r>
      <w:r>
        <w:tab/>
      </w:r>
      <w:r w:rsidR="00EC02BC">
        <w:rPr>
          <w:lang w:val="en-NZ"/>
        </w:rPr>
        <w:t>Main i</w:t>
      </w:r>
      <w:r w:rsidR="009A3BF7">
        <w:rPr>
          <w:lang w:val="en-NZ"/>
        </w:rPr>
        <w:t xml:space="preserve">ndustries and </w:t>
      </w:r>
      <w:r w:rsidR="00EC02BC">
        <w:rPr>
          <w:lang w:val="en-NZ"/>
        </w:rPr>
        <w:t>waste disposal</w:t>
      </w:r>
    </w:p>
    <w:tbl>
      <w:tblPr>
        <w:tblStyle w:val="TableGrid"/>
        <w:tblW w:w="0" w:type="auto"/>
        <w:tblLook w:val="04A0" w:firstRow="1" w:lastRow="0" w:firstColumn="1" w:lastColumn="0" w:noHBand="0" w:noVBand="1"/>
      </w:tblPr>
      <w:tblGrid>
        <w:gridCol w:w="3510"/>
        <w:gridCol w:w="5103"/>
      </w:tblGrid>
      <w:tr w:rsidR="009A3BF7" w:rsidRPr="009A3BF7" w14:paraId="2758CE6E" w14:textId="77777777" w:rsidTr="00B03722">
        <w:tc>
          <w:tcPr>
            <w:tcW w:w="3510" w:type="dxa"/>
            <w:shd w:val="clear" w:color="auto" w:fill="DAEEF3" w:themeFill="accent5" w:themeFillTint="33"/>
          </w:tcPr>
          <w:p w14:paraId="453416B7" w14:textId="77777777" w:rsidR="009A3BF7" w:rsidRPr="009A3BF7" w:rsidRDefault="009A3BF7" w:rsidP="0005092F">
            <w:pPr>
              <w:pStyle w:val="TableTT"/>
              <w:rPr>
                <w:b/>
                <w:lang w:val="en-NZ"/>
              </w:rPr>
            </w:pPr>
            <w:r w:rsidRPr="009A3BF7">
              <w:rPr>
                <w:b/>
                <w:lang w:val="en-NZ"/>
              </w:rPr>
              <w:t>Industry</w:t>
            </w:r>
          </w:p>
        </w:tc>
        <w:tc>
          <w:tcPr>
            <w:tcW w:w="5103" w:type="dxa"/>
            <w:shd w:val="clear" w:color="auto" w:fill="DAEEF3" w:themeFill="accent5" w:themeFillTint="33"/>
          </w:tcPr>
          <w:p w14:paraId="7A5844EA" w14:textId="7C2F5EAB" w:rsidR="009A3BF7" w:rsidRPr="009A3BF7" w:rsidRDefault="00982211" w:rsidP="009F09EB">
            <w:pPr>
              <w:pStyle w:val="TableTT"/>
              <w:rPr>
                <w:b/>
                <w:lang w:val="en-NZ"/>
              </w:rPr>
            </w:pPr>
            <w:r>
              <w:rPr>
                <w:b/>
                <w:lang w:val="en-NZ"/>
              </w:rPr>
              <w:t xml:space="preserve">Most likely waste </w:t>
            </w:r>
            <w:r w:rsidR="009A3BF7">
              <w:rPr>
                <w:b/>
                <w:lang w:val="en-NZ"/>
              </w:rPr>
              <w:t>end point</w:t>
            </w:r>
          </w:p>
        </w:tc>
      </w:tr>
      <w:tr w:rsidR="009A3BF7" w:rsidRPr="009A3BF7" w14:paraId="7AB4A260" w14:textId="77777777" w:rsidTr="00B03722">
        <w:tc>
          <w:tcPr>
            <w:tcW w:w="3510" w:type="dxa"/>
          </w:tcPr>
          <w:p w14:paraId="14F40A89" w14:textId="77777777" w:rsidR="009A3BF7" w:rsidRPr="009A3BF7" w:rsidRDefault="009A3BF7" w:rsidP="0005092F">
            <w:pPr>
              <w:pStyle w:val="TableTT"/>
              <w:rPr>
                <w:lang w:val="en-NZ"/>
              </w:rPr>
            </w:pPr>
            <w:r w:rsidRPr="009A3BF7">
              <w:rPr>
                <w:lang w:val="en-NZ"/>
              </w:rPr>
              <w:t>Agriculture</w:t>
            </w:r>
          </w:p>
        </w:tc>
        <w:tc>
          <w:tcPr>
            <w:tcW w:w="5103" w:type="dxa"/>
          </w:tcPr>
          <w:p w14:paraId="26E74987" w14:textId="2141FBD3" w:rsidR="009A3BF7" w:rsidRDefault="009A3BF7" w:rsidP="00982211">
            <w:pPr>
              <w:pStyle w:val="TableTT"/>
              <w:rPr>
                <w:lang w:val="en-NZ"/>
              </w:rPr>
            </w:pPr>
            <w:r>
              <w:rPr>
                <w:lang w:val="en-NZ"/>
              </w:rPr>
              <w:t>Farm dumps and MSW land</w:t>
            </w:r>
            <w:r w:rsidR="00982211">
              <w:rPr>
                <w:lang w:val="en-NZ"/>
              </w:rPr>
              <w:t>f</w:t>
            </w:r>
            <w:r>
              <w:rPr>
                <w:lang w:val="en-NZ"/>
              </w:rPr>
              <w:t>ill</w:t>
            </w:r>
            <w:r w:rsidR="00982211">
              <w:rPr>
                <w:lang w:val="en-NZ"/>
              </w:rPr>
              <w:t>s</w:t>
            </w:r>
            <w:r>
              <w:rPr>
                <w:lang w:val="en-NZ"/>
              </w:rPr>
              <w:t xml:space="preserve">. Farming statistics and </w:t>
            </w:r>
            <w:proofErr w:type="spellStart"/>
            <w:r>
              <w:rPr>
                <w:lang w:val="en-NZ"/>
              </w:rPr>
              <w:t>ECan</w:t>
            </w:r>
            <w:proofErr w:type="spellEnd"/>
            <w:r>
              <w:rPr>
                <w:lang w:val="en-NZ"/>
              </w:rPr>
              <w:t xml:space="preserve"> survey</w:t>
            </w:r>
            <w:r w:rsidR="00837CC5">
              <w:rPr>
                <w:lang w:val="en-NZ"/>
              </w:rPr>
              <w:t xml:space="preserve"> results</w:t>
            </w:r>
            <w:r w:rsidR="00EB6FBF">
              <w:rPr>
                <w:lang w:val="en-NZ"/>
              </w:rPr>
              <w:t xml:space="preserve"> described in Section 4.5.2</w:t>
            </w:r>
            <w:r w:rsidR="00982211">
              <w:rPr>
                <w:lang w:val="en-NZ"/>
              </w:rPr>
              <w:t>.</w:t>
            </w:r>
          </w:p>
          <w:p w14:paraId="7144E290" w14:textId="1A5A092D" w:rsidR="00EC02BC" w:rsidRPr="009A3BF7" w:rsidRDefault="00837CC5" w:rsidP="00616895">
            <w:pPr>
              <w:pStyle w:val="TableTT"/>
              <w:rPr>
                <w:lang w:val="en-NZ"/>
              </w:rPr>
            </w:pPr>
            <w:r>
              <w:rPr>
                <w:lang w:val="en-NZ"/>
              </w:rPr>
              <w:t>Emissions from agricultural soil</w:t>
            </w:r>
            <w:r w:rsidR="00616895">
              <w:rPr>
                <w:lang w:val="en-NZ"/>
              </w:rPr>
              <w:t xml:space="preserve"> </w:t>
            </w:r>
            <w:sdt>
              <w:sdtPr>
                <w:rPr>
                  <w:lang w:val="en-NZ"/>
                </w:rPr>
                <w:id w:val="1988514581"/>
                <w:citation/>
              </w:sdtPr>
              <w:sdtEndPr/>
              <w:sdtContent>
                <w:r w:rsidR="00616895">
                  <w:rPr>
                    <w:lang w:val="en-NZ"/>
                  </w:rPr>
                  <w:fldChar w:fldCharType="begin"/>
                </w:r>
                <w:r w:rsidR="00616895">
                  <w:rPr>
                    <w:lang w:val="en-NZ"/>
                  </w:rPr>
                  <w:instrText xml:space="preserve"> CITATION TT11 \l 5129 </w:instrText>
                </w:r>
                <w:r w:rsidR="00616895">
                  <w:rPr>
                    <w:lang w:val="en-NZ"/>
                  </w:rPr>
                  <w:fldChar w:fldCharType="separate"/>
                </w:r>
                <w:r w:rsidR="00CC42CC" w:rsidRPr="00CC42CC">
                  <w:rPr>
                    <w:noProof/>
                    <w:lang w:val="en-NZ"/>
                  </w:rPr>
                  <w:t>(T&amp;T, 2011)</w:t>
                </w:r>
                <w:r w:rsidR="00616895">
                  <w:rPr>
                    <w:lang w:val="en-NZ"/>
                  </w:rPr>
                  <w:fldChar w:fldCharType="end"/>
                </w:r>
              </w:sdtContent>
            </w:sdt>
            <w:r w:rsidR="00EB6FBF">
              <w:rPr>
                <w:lang w:val="en-NZ"/>
              </w:rPr>
              <w:t xml:space="preserve"> described in Section 4.5.3</w:t>
            </w:r>
            <w:r w:rsidR="006B59EF">
              <w:rPr>
                <w:lang w:val="en-NZ"/>
              </w:rPr>
              <w:t>.</w:t>
            </w:r>
          </w:p>
        </w:tc>
      </w:tr>
      <w:tr w:rsidR="009A3BF7" w:rsidRPr="009A3BF7" w14:paraId="325B34A7" w14:textId="77777777" w:rsidTr="00B03722">
        <w:tc>
          <w:tcPr>
            <w:tcW w:w="3510" w:type="dxa"/>
          </w:tcPr>
          <w:p w14:paraId="7EC624A6" w14:textId="77777777" w:rsidR="009A3BF7" w:rsidRPr="009A3BF7" w:rsidRDefault="009A3BF7" w:rsidP="0005092F">
            <w:pPr>
              <w:pStyle w:val="TableTT"/>
              <w:rPr>
                <w:lang w:val="en-NZ"/>
              </w:rPr>
            </w:pPr>
            <w:r w:rsidRPr="009A3BF7">
              <w:rPr>
                <w:lang w:val="en-NZ"/>
              </w:rPr>
              <w:t>Forestry, fishing, mining, electricity, gas, water and waste services</w:t>
            </w:r>
          </w:p>
        </w:tc>
        <w:tc>
          <w:tcPr>
            <w:tcW w:w="5103" w:type="dxa"/>
          </w:tcPr>
          <w:p w14:paraId="4157FEF7" w14:textId="3E41C4CC" w:rsidR="00EC02BC" w:rsidRDefault="006B59EF" w:rsidP="0005092F">
            <w:pPr>
              <w:pStyle w:val="TableTT"/>
              <w:rPr>
                <w:lang w:val="en-NZ"/>
              </w:rPr>
            </w:pPr>
            <w:r>
              <w:rPr>
                <w:lang w:val="en-NZ"/>
              </w:rPr>
              <w:t xml:space="preserve">Consented fills, as provide by Councils and previous database, </w:t>
            </w:r>
            <w:r w:rsidR="009A3BF7">
              <w:rPr>
                <w:lang w:val="en-NZ"/>
              </w:rPr>
              <w:t>in relation to forestry</w:t>
            </w:r>
            <w:r w:rsidR="006909ED">
              <w:rPr>
                <w:lang w:val="en-NZ"/>
              </w:rPr>
              <w:t xml:space="preserve">, </w:t>
            </w:r>
            <w:r w:rsidR="009A3BF7">
              <w:rPr>
                <w:lang w:val="en-NZ"/>
              </w:rPr>
              <w:t>power generation</w:t>
            </w:r>
            <w:r w:rsidR="006909ED">
              <w:rPr>
                <w:lang w:val="en-NZ"/>
              </w:rPr>
              <w:t>, wastewater treatment (sludge dumps)</w:t>
            </w:r>
            <w:r w:rsidR="009A3BF7">
              <w:rPr>
                <w:lang w:val="en-NZ"/>
              </w:rPr>
              <w:t>, and discussions with operators.</w:t>
            </w:r>
          </w:p>
          <w:p w14:paraId="42D64D2B" w14:textId="77777777" w:rsidR="009A3BF7" w:rsidRPr="009A3BF7" w:rsidRDefault="009A3BF7" w:rsidP="0005092F">
            <w:pPr>
              <w:pStyle w:val="TableTT"/>
              <w:rPr>
                <w:lang w:val="en-NZ"/>
              </w:rPr>
            </w:pPr>
            <w:r>
              <w:rPr>
                <w:lang w:val="en-NZ"/>
              </w:rPr>
              <w:t>Other source likely to go to MSW landfills.</w:t>
            </w:r>
          </w:p>
        </w:tc>
      </w:tr>
      <w:tr w:rsidR="009A3BF7" w:rsidRPr="009A3BF7" w14:paraId="5896E9EA" w14:textId="77777777" w:rsidTr="00B03722">
        <w:tc>
          <w:tcPr>
            <w:tcW w:w="3510" w:type="dxa"/>
          </w:tcPr>
          <w:p w14:paraId="6FFFAFD3" w14:textId="77777777" w:rsidR="009A3BF7" w:rsidRPr="009A3BF7" w:rsidRDefault="009A3BF7" w:rsidP="0005092F">
            <w:pPr>
              <w:pStyle w:val="TableTT"/>
              <w:rPr>
                <w:lang w:val="en-NZ"/>
              </w:rPr>
            </w:pPr>
            <w:r w:rsidRPr="009A3BF7">
              <w:rPr>
                <w:lang w:val="en-NZ"/>
              </w:rPr>
              <w:t>Manufacturing</w:t>
            </w:r>
          </w:p>
        </w:tc>
        <w:tc>
          <w:tcPr>
            <w:tcW w:w="5103" w:type="dxa"/>
          </w:tcPr>
          <w:p w14:paraId="3F092498" w14:textId="7C278D37" w:rsidR="009A3BF7" w:rsidRDefault="009A3BF7" w:rsidP="0005092F">
            <w:pPr>
              <w:pStyle w:val="TableTT"/>
              <w:rPr>
                <w:lang w:val="en-NZ"/>
              </w:rPr>
            </w:pPr>
            <w:r>
              <w:rPr>
                <w:lang w:val="en-NZ"/>
              </w:rPr>
              <w:t>Consented fills for large operations</w:t>
            </w:r>
            <w:r w:rsidR="006B59EF">
              <w:rPr>
                <w:lang w:val="en-NZ"/>
              </w:rPr>
              <w:t xml:space="preserve"> as provided by Council and T&amp;T records</w:t>
            </w:r>
            <w:r w:rsidR="006909ED">
              <w:rPr>
                <w:lang w:val="en-NZ"/>
              </w:rPr>
              <w:t>.</w:t>
            </w:r>
          </w:p>
          <w:p w14:paraId="5CCDA745" w14:textId="14615F49" w:rsidR="009A3BF7" w:rsidRPr="009A3BF7" w:rsidRDefault="009A3BF7" w:rsidP="0005092F">
            <w:pPr>
              <w:pStyle w:val="TableTT"/>
              <w:rPr>
                <w:lang w:val="en-NZ"/>
              </w:rPr>
            </w:pPr>
            <w:r>
              <w:rPr>
                <w:lang w:val="en-NZ"/>
              </w:rPr>
              <w:t>Smaller operations like</w:t>
            </w:r>
            <w:r w:rsidR="006B59EF">
              <w:rPr>
                <w:lang w:val="en-NZ"/>
              </w:rPr>
              <w:t>ly</w:t>
            </w:r>
            <w:r>
              <w:rPr>
                <w:lang w:val="en-NZ"/>
              </w:rPr>
              <w:t xml:space="preserve"> to go to MSW landfills. </w:t>
            </w:r>
          </w:p>
        </w:tc>
      </w:tr>
      <w:tr w:rsidR="009A3BF7" w:rsidRPr="009A3BF7" w14:paraId="75E35D0C" w14:textId="77777777" w:rsidTr="00B03722">
        <w:tc>
          <w:tcPr>
            <w:tcW w:w="3510" w:type="dxa"/>
          </w:tcPr>
          <w:p w14:paraId="3098ACC5" w14:textId="77777777" w:rsidR="009A3BF7" w:rsidRPr="009A3BF7" w:rsidRDefault="009A3BF7" w:rsidP="0005092F">
            <w:pPr>
              <w:pStyle w:val="TableTT"/>
              <w:rPr>
                <w:lang w:val="en-NZ"/>
              </w:rPr>
            </w:pPr>
            <w:r w:rsidRPr="009A3BF7">
              <w:rPr>
                <w:lang w:val="en-NZ"/>
              </w:rPr>
              <w:t>Construction</w:t>
            </w:r>
          </w:p>
        </w:tc>
        <w:tc>
          <w:tcPr>
            <w:tcW w:w="5103" w:type="dxa"/>
          </w:tcPr>
          <w:p w14:paraId="526F5557" w14:textId="77777777" w:rsidR="009A3BF7" w:rsidRDefault="009A3BF7" w:rsidP="0005092F">
            <w:pPr>
              <w:pStyle w:val="TableTT"/>
              <w:rPr>
                <w:lang w:val="en-NZ"/>
              </w:rPr>
            </w:pPr>
            <w:r>
              <w:rPr>
                <w:lang w:val="en-NZ"/>
              </w:rPr>
              <w:t>Construction and demolition fills require consents</w:t>
            </w:r>
            <w:r w:rsidR="00982211">
              <w:rPr>
                <w:lang w:val="en-NZ"/>
              </w:rPr>
              <w:t>.  Depending on contamination threshold some material goes to cleanfills</w:t>
            </w:r>
            <w:r w:rsidR="006B59EF">
              <w:rPr>
                <w:lang w:val="en-NZ"/>
              </w:rPr>
              <w:t xml:space="preserve">.  Information on consented fills were provided by Councils.  </w:t>
            </w:r>
          </w:p>
          <w:p w14:paraId="6C28D795" w14:textId="6C182A77" w:rsidR="00A76C63" w:rsidRPr="009A3BF7" w:rsidRDefault="00A17A36" w:rsidP="00A17A36">
            <w:pPr>
              <w:pStyle w:val="TableTT"/>
              <w:rPr>
                <w:lang w:val="en-NZ"/>
              </w:rPr>
            </w:pPr>
            <w:r>
              <w:rPr>
                <w:lang w:val="en-NZ"/>
              </w:rPr>
              <w:t>Cleanfill material associated with s</w:t>
            </w:r>
            <w:r w:rsidR="00A76C63">
              <w:rPr>
                <w:lang w:val="en-NZ"/>
              </w:rPr>
              <w:t xml:space="preserve">mall construction and </w:t>
            </w:r>
            <w:proofErr w:type="spellStart"/>
            <w:r w:rsidR="00A76C63">
              <w:rPr>
                <w:lang w:val="en-NZ"/>
              </w:rPr>
              <w:t>roading</w:t>
            </w:r>
            <w:proofErr w:type="spellEnd"/>
            <w:r w:rsidR="00A76C63">
              <w:rPr>
                <w:lang w:val="en-NZ"/>
              </w:rPr>
              <w:t xml:space="preserve"> projects </w:t>
            </w:r>
            <w:proofErr w:type="spellStart"/>
            <w:r w:rsidR="00A76C63">
              <w:rPr>
                <w:lang w:val="en-NZ"/>
              </w:rPr>
              <w:t>eg</w:t>
            </w:r>
            <w:proofErr w:type="spellEnd"/>
            <w:r w:rsidR="00A76C63">
              <w:rPr>
                <w:lang w:val="en-NZ"/>
              </w:rPr>
              <w:t xml:space="preserve"> minor land clearing, cut &amp; fill earthworks, </w:t>
            </w:r>
            <w:r>
              <w:rPr>
                <w:lang w:val="en-NZ"/>
              </w:rPr>
              <w:t>is</w:t>
            </w:r>
            <w:r w:rsidR="00A76C63">
              <w:rPr>
                <w:lang w:val="en-NZ"/>
              </w:rPr>
              <w:t xml:space="preserve"> likely to end up in permitted activity fills.   </w:t>
            </w:r>
          </w:p>
        </w:tc>
      </w:tr>
      <w:tr w:rsidR="009A3BF7" w:rsidRPr="009A3BF7" w14:paraId="5B34A88C" w14:textId="77777777" w:rsidTr="00B03722">
        <w:tc>
          <w:tcPr>
            <w:tcW w:w="3510" w:type="dxa"/>
          </w:tcPr>
          <w:p w14:paraId="2E75812F" w14:textId="77777777" w:rsidR="009A3BF7" w:rsidRPr="009A3BF7" w:rsidRDefault="009A3BF7" w:rsidP="0005092F">
            <w:pPr>
              <w:pStyle w:val="TableTT"/>
              <w:rPr>
                <w:lang w:val="en-NZ"/>
              </w:rPr>
            </w:pPr>
            <w:r w:rsidRPr="009A3BF7">
              <w:rPr>
                <w:lang w:val="en-NZ"/>
              </w:rPr>
              <w:t>Financial and insurance services</w:t>
            </w:r>
          </w:p>
        </w:tc>
        <w:tc>
          <w:tcPr>
            <w:tcW w:w="5103" w:type="dxa"/>
          </w:tcPr>
          <w:p w14:paraId="6CE9AA3C" w14:textId="77777777" w:rsidR="009A3BF7" w:rsidRPr="009A3BF7" w:rsidRDefault="009A3BF7" w:rsidP="0005092F">
            <w:pPr>
              <w:pStyle w:val="TableTT"/>
              <w:rPr>
                <w:lang w:val="en-NZ"/>
              </w:rPr>
            </w:pPr>
            <w:r>
              <w:rPr>
                <w:lang w:val="en-NZ"/>
              </w:rPr>
              <w:t>MSW landfills</w:t>
            </w:r>
          </w:p>
        </w:tc>
      </w:tr>
      <w:tr w:rsidR="009A3BF7" w:rsidRPr="009A3BF7" w14:paraId="6873BFEA" w14:textId="77777777" w:rsidTr="00B03722">
        <w:tc>
          <w:tcPr>
            <w:tcW w:w="3510" w:type="dxa"/>
          </w:tcPr>
          <w:p w14:paraId="0E32DA4E" w14:textId="77777777" w:rsidR="009A3BF7" w:rsidRPr="009A3BF7" w:rsidRDefault="009A3BF7" w:rsidP="0005092F">
            <w:pPr>
              <w:pStyle w:val="TableTT"/>
              <w:rPr>
                <w:lang w:val="en-NZ"/>
              </w:rPr>
            </w:pPr>
            <w:r w:rsidRPr="009A3BF7">
              <w:rPr>
                <w:lang w:val="en-NZ"/>
              </w:rPr>
              <w:t>Professional, scientific, technical, administrative and support services</w:t>
            </w:r>
          </w:p>
        </w:tc>
        <w:tc>
          <w:tcPr>
            <w:tcW w:w="5103" w:type="dxa"/>
          </w:tcPr>
          <w:p w14:paraId="4FED94D6" w14:textId="77777777" w:rsidR="009A3BF7" w:rsidRPr="009A3BF7" w:rsidRDefault="009A3BF7" w:rsidP="0005092F">
            <w:pPr>
              <w:pStyle w:val="TableTT"/>
              <w:rPr>
                <w:lang w:val="en-NZ"/>
              </w:rPr>
            </w:pPr>
            <w:r>
              <w:rPr>
                <w:lang w:val="en-NZ"/>
              </w:rPr>
              <w:t>MSW landfills</w:t>
            </w:r>
          </w:p>
        </w:tc>
      </w:tr>
      <w:tr w:rsidR="009A3BF7" w:rsidRPr="009A3BF7" w14:paraId="4C8300C8" w14:textId="77777777" w:rsidTr="00B03722">
        <w:tc>
          <w:tcPr>
            <w:tcW w:w="3510" w:type="dxa"/>
          </w:tcPr>
          <w:p w14:paraId="3B965C9C" w14:textId="77777777" w:rsidR="009A3BF7" w:rsidRPr="009A3BF7" w:rsidRDefault="009A3BF7" w:rsidP="0005092F">
            <w:pPr>
              <w:pStyle w:val="TableTT"/>
              <w:rPr>
                <w:lang w:val="en-NZ"/>
              </w:rPr>
            </w:pPr>
            <w:r w:rsidRPr="009A3BF7">
              <w:rPr>
                <w:lang w:val="en-NZ"/>
              </w:rPr>
              <w:t>Public administration, defence and safety</w:t>
            </w:r>
          </w:p>
        </w:tc>
        <w:tc>
          <w:tcPr>
            <w:tcW w:w="5103" w:type="dxa"/>
          </w:tcPr>
          <w:p w14:paraId="126B9608" w14:textId="77777777" w:rsidR="009A3BF7" w:rsidRDefault="009A3BF7" w:rsidP="0005092F">
            <w:pPr>
              <w:pStyle w:val="TableTT"/>
              <w:rPr>
                <w:lang w:val="en-NZ"/>
              </w:rPr>
            </w:pPr>
            <w:r>
              <w:rPr>
                <w:lang w:val="en-NZ"/>
              </w:rPr>
              <w:t xml:space="preserve">Sites provided by NZDF. </w:t>
            </w:r>
          </w:p>
          <w:p w14:paraId="44675DB7" w14:textId="77777777" w:rsidR="009A3BF7" w:rsidRPr="009A3BF7" w:rsidRDefault="009A3BF7" w:rsidP="0005092F">
            <w:pPr>
              <w:pStyle w:val="TableTT"/>
              <w:rPr>
                <w:lang w:val="en-NZ"/>
              </w:rPr>
            </w:pPr>
            <w:r>
              <w:rPr>
                <w:lang w:val="en-NZ"/>
              </w:rPr>
              <w:t>Other industry waste to MSW landfills.</w:t>
            </w:r>
          </w:p>
        </w:tc>
      </w:tr>
      <w:tr w:rsidR="009A3BF7" w:rsidRPr="009A3BF7" w14:paraId="3175D0DE" w14:textId="77777777" w:rsidTr="00B03722">
        <w:tc>
          <w:tcPr>
            <w:tcW w:w="3510" w:type="dxa"/>
          </w:tcPr>
          <w:p w14:paraId="58C1E78D" w14:textId="77777777" w:rsidR="009A3BF7" w:rsidRPr="009A3BF7" w:rsidRDefault="009A3BF7" w:rsidP="0005092F">
            <w:pPr>
              <w:pStyle w:val="TableTT"/>
              <w:rPr>
                <w:lang w:val="en-NZ"/>
              </w:rPr>
            </w:pPr>
            <w:r w:rsidRPr="009A3BF7">
              <w:rPr>
                <w:lang w:val="en-NZ"/>
              </w:rPr>
              <w:t>Health care and social assistance</w:t>
            </w:r>
          </w:p>
        </w:tc>
        <w:tc>
          <w:tcPr>
            <w:tcW w:w="5103" w:type="dxa"/>
          </w:tcPr>
          <w:p w14:paraId="21DCDF78" w14:textId="77777777" w:rsidR="009A3BF7" w:rsidRPr="009A3BF7" w:rsidRDefault="009A3BF7" w:rsidP="0005092F">
            <w:pPr>
              <w:pStyle w:val="TableTT"/>
              <w:rPr>
                <w:lang w:val="en-NZ"/>
              </w:rPr>
            </w:pPr>
            <w:r>
              <w:rPr>
                <w:lang w:val="en-NZ"/>
              </w:rPr>
              <w:t>MSW landfills</w:t>
            </w:r>
          </w:p>
        </w:tc>
      </w:tr>
      <w:tr w:rsidR="009A3BF7" w:rsidRPr="009A3BF7" w14:paraId="28F2894A" w14:textId="77777777" w:rsidTr="00B03722">
        <w:tc>
          <w:tcPr>
            <w:tcW w:w="3510" w:type="dxa"/>
          </w:tcPr>
          <w:p w14:paraId="0FDA9910" w14:textId="77777777" w:rsidR="009A3BF7" w:rsidRPr="009A3BF7" w:rsidRDefault="009A3BF7" w:rsidP="0005092F">
            <w:pPr>
              <w:pStyle w:val="TableTT"/>
              <w:rPr>
                <w:lang w:val="en-NZ"/>
              </w:rPr>
            </w:pPr>
            <w:r w:rsidRPr="009A3BF7">
              <w:rPr>
                <w:lang w:val="en-NZ"/>
              </w:rPr>
              <w:t>Information, media, telecommunications, arts, recreation and other services</w:t>
            </w:r>
          </w:p>
        </w:tc>
        <w:tc>
          <w:tcPr>
            <w:tcW w:w="5103" w:type="dxa"/>
          </w:tcPr>
          <w:p w14:paraId="502EA812" w14:textId="77777777" w:rsidR="009A3BF7" w:rsidRPr="009A3BF7" w:rsidRDefault="009A3BF7" w:rsidP="0005092F">
            <w:pPr>
              <w:pStyle w:val="TableTT"/>
              <w:rPr>
                <w:lang w:val="en-NZ"/>
              </w:rPr>
            </w:pPr>
            <w:r>
              <w:rPr>
                <w:lang w:val="en-NZ"/>
              </w:rPr>
              <w:t>MSW landfills</w:t>
            </w:r>
          </w:p>
        </w:tc>
      </w:tr>
    </w:tbl>
    <w:p w14:paraId="3F4F65BE" w14:textId="4960C5AA" w:rsidR="00A50BB0" w:rsidRDefault="00A50BB0" w:rsidP="00D3142D">
      <w:pPr>
        <w:rPr>
          <w:lang w:val="en-NZ"/>
        </w:rPr>
      </w:pPr>
      <w:r>
        <w:t xml:space="preserve">Further details on wastes from these main industries are provided in the following sections.  </w:t>
      </w:r>
    </w:p>
    <w:p w14:paraId="4A345261" w14:textId="5E77805B" w:rsidR="00A34D71" w:rsidRDefault="00A34D71" w:rsidP="00A34D71">
      <w:pPr>
        <w:pStyle w:val="Heading1"/>
      </w:pPr>
      <w:bookmarkStart w:id="9" w:name="_Toc373847316"/>
      <w:r>
        <w:lastRenderedPageBreak/>
        <w:t>Source</w:t>
      </w:r>
      <w:r w:rsidR="00B03722">
        <w:t>s</w:t>
      </w:r>
      <w:r>
        <w:t xml:space="preserve"> of information</w:t>
      </w:r>
      <w:bookmarkEnd w:id="9"/>
    </w:p>
    <w:p w14:paraId="6C807237" w14:textId="77777777" w:rsidR="00232F2F" w:rsidRPr="00232F2F" w:rsidRDefault="00232F2F" w:rsidP="00FB5F0D">
      <w:pPr>
        <w:pStyle w:val="Heading2"/>
      </w:pPr>
      <w:bookmarkStart w:id="10" w:name="_Toc373847317"/>
      <w:r>
        <w:t>Communication with Councils</w:t>
      </w:r>
      <w:bookmarkEnd w:id="10"/>
    </w:p>
    <w:p w14:paraId="16AA8B90" w14:textId="1947FE36" w:rsidR="002024C9" w:rsidRDefault="00AF7A94" w:rsidP="00232F2F">
      <w:pPr>
        <w:rPr>
          <w:lang w:val="en-NZ"/>
        </w:rPr>
      </w:pPr>
      <w:r>
        <w:rPr>
          <w:lang w:val="en-NZ"/>
        </w:rPr>
        <w:t>There are 17 regions in New Zealand with nine of those located in the North Island</w:t>
      </w:r>
      <w:r w:rsidR="00616895">
        <w:rPr>
          <w:lang w:val="en-NZ"/>
        </w:rPr>
        <w:t xml:space="preserve"> </w:t>
      </w:r>
      <w:sdt>
        <w:sdtPr>
          <w:rPr>
            <w:lang w:val="en-NZ"/>
          </w:rPr>
          <w:id w:val="1874108155"/>
          <w:citation/>
        </w:sdtPr>
        <w:sdtEndPr/>
        <w:sdtContent>
          <w:r w:rsidR="00616895">
            <w:rPr>
              <w:lang w:val="en-NZ"/>
            </w:rPr>
            <w:fldChar w:fldCharType="begin"/>
          </w:r>
          <w:r w:rsidR="00616895">
            <w:rPr>
              <w:lang w:val="en-NZ"/>
            </w:rPr>
            <w:instrText xml:space="preserve">CITATION Cou \l 5129 </w:instrText>
          </w:r>
          <w:r w:rsidR="00616895">
            <w:rPr>
              <w:lang w:val="en-NZ"/>
            </w:rPr>
            <w:fldChar w:fldCharType="separate"/>
          </w:r>
          <w:r w:rsidR="00CC42CC" w:rsidRPr="00CC42CC">
            <w:rPr>
              <w:noProof/>
              <w:lang w:val="en-NZ"/>
            </w:rPr>
            <w:t>(DIA, 2011)</w:t>
          </w:r>
          <w:r w:rsidR="00616895">
            <w:rPr>
              <w:lang w:val="en-NZ"/>
            </w:rPr>
            <w:fldChar w:fldCharType="end"/>
          </w:r>
        </w:sdtContent>
      </w:sdt>
      <w:r>
        <w:rPr>
          <w:lang w:val="en-NZ"/>
        </w:rPr>
        <w:t xml:space="preserve">.  There are 11 </w:t>
      </w:r>
      <w:r w:rsidR="00982211">
        <w:rPr>
          <w:lang w:val="en-NZ"/>
        </w:rPr>
        <w:t xml:space="preserve">Regional Councils </w:t>
      </w:r>
      <w:r>
        <w:rPr>
          <w:lang w:val="en-NZ"/>
        </w:rPr>
        <w:t xml:space="preserve">which are responsible for managing the impacts to air, land and water, amongst other responsibilities.   </w:t>
      </w:r>
      <w:r w:rsidR="002024C9">
        <w:rPr>
          <w:lang w:val="en-NZ"/>
        </w:rPr>
        <w:t xml:space="preserve">As of 1 November 2010, the 1 </w:t>
      </w:r>
      <w:r w:rsidR="00982211">
        <w:rPr>
          <w:lang w:val="en-NZ"/>
        </w:rPr>
        <w:t xml:space="preserve">Regional Council </w:t>
      </w:r>
      <w:r w:rsidR="002024C9">
        <w:rPr>
          <w:lang w:val="en-NZ"/>
        </w:rPr>
        <w:t xml:space="preserve">and 7 </w:t>
      </w:r>
      <w:r w:rsidR="00982211">
        <w:rPr>
          <w:lang w:val="en-NZ"/>
        </w:rPr>
        <w:t xml:space="preserve">Territorial Authorities </w:t>
      </w:r>
      <w:r w:rsidR="002024C9">
        <w:rPr>
          <w:lang w:val="en-NZ"/>
        </w:rPr>
        <w:t xml:space="preserve">that make up </w:t>
      </w:r>
      <w:r w:rsidR="00982211">
        <w:rPr>
          <w:lang w:val="en-NZ"/>
        </w:rPr>
        <w:t xml:space="preserve">the </w:t>
      </w:r>
      <w:r w:rsidR="002024C9">
        <w:rPr>
          <w:lang w:val="en-NZ"/>
        </w:rPr>
        <w:t xml:space="preserve">Auckland area were amalgamated to the form the Auckland Council unitary authority.  Therefore, there are now 78 local authorities and 67 territorial authorities (which include city/ district councils and unitary authorities).  </w:t>
      </w:r>
    </w:p>
    <w:p w14:paraId="27B8D63A" w14:textId="7D6F6A46" w:rsidR="007F5DE9" w:rsidRDefault="00232F2F" w:rsidP="00232F2F">
      <w:pPr>
        <w:rPr>
          <w:lang w:val="en-NZ"/>
        </w:rPr>
      </w:pPr>
      <w:r>
        <w:rPr>
          <w:lang w:val="en-NZ"/>
        </w:rPr>
        <w:t xml:space="preserve">Information provided by Regional Councils were largely around consented sites.  Resource consents were provided by some Councils.  </w:t>
      </w:r>
      <w:r w:rsidR="007F5DE9">
        <w:rPr>
          <w:lang w:val="en-NZ"/>
        </w:rPr>
        <w:t xml:space="preserve">Some </w:t>
      </w:r>
      <w:r w:rsidR="00982211">
        <w:rPr>
          <w:lang w:val="en-NZ"/>
        </w:rPr>
        <w:t>C</w:t>
      </w:r>
      <w:r w:rsidR="007F5DE9">
        <w:rPr>
          <w:lang w:val="en-NZ"/>
        </w:rPr>
        <w:t xml:space="preserve">ouncils were able to provide their records electronically, whilst others </w:t>
      </w:r>
      <w:r w:rsidR="00AF7A94">
        <w:rPr>
          <w:lang w:val="en-NZ"/>
        </w:rPr>
        <w:t>preferred</w:t>
      </w:r>
      <w:r w:rsidR="007F5DE9">
        <w:rPr>
          <w:lang w:val="en-NZ"/>
        </w:rPr>
        <w:t xml:space="preserve"> our staff member to go into Council offices to go through hardcopy files.  T&amp;T visited Council offices for Auckland, Wellington, </w:t>
      </w:r>
      <w:proofErr w:type="spellStart"/>
      <w:r w:rsidR="007F5DE9">
        <w:rPr>
          <w:lang w:val="en-NZ"/>
        </w:rPr>
        <w:t>Manawatu</w:t>
      </w:r>
      <w:proofErr w:type="spellEnd"/>
      <w:r w:rsidR="007F5DE9">
        <w:rPr>
          <w:lang w:val="en-NZ"/>
        </w:rPr>
        <w:t xml:space="preserve"> and Nelson.  </w:t>
      </w:r>
    </w:p>
    <w:p w14:paraId="78FF2A69" w14:textId="77777777" w:rsidR="00DC68BE" w:rsidRDefault="00DC68BE" w:rsidP="00DC68BE">
      <w:pPr>
        <w:pStyle w:val="Heading2"/>
      </w:pPr>
      <w:bookmarkStart w:id="11" w:name="_Toc373847318"/>
      <w:r>
        <w:t>Communications with operators</w:t>
      </w:r>
      <w:bookmarkEnd w:id="11"/>
    </w:p>
    <w:p w14:paraId="700AF8F3" w14:textId="6C6C7337" w:rsidR="00DC68BE" w:rsidRDefault="00DC68BE" w:rsidP="00DC68BE">
      <w:pPr>
        <w:rPr>
          <w:lang w:val="en-NZ"/>
        </w:rPr>
      </w:pPr>
      <w:r>
        <w:rPr>
          <w:lang w:val="en-NZ"/>
        </w:rPr>
        <w:t xml:space="preserve">Individual </w:t>
      </w:r>
      <w:r w:rsidR="00D313CF">
        <w:rPr>
          <w:lang w:val="en-NZ"/>
        </w:rPr>
        <w:t xml:space="preserve">disposal site </w:t>
      </w:r>
      <w:r>
        <w:rPr>
          <w:lang w:val="en-NZ"/>
        </w:rPr>
        <w:t xml:space="preserve">operators were contacted in an effort to obtain more detailed information on their sites.  Only one operator considered their </w:t>
      </w:r>
      <w:r w:rsidR="00982211">
        <w:rPr>
          <w:lang w:val="en-NZ"/>
        </w:rPr>
        <w:t xml:space="preserve">waste </w:t>
      </w:r>
      <w:r>
        <w:rPr>
          <w:lang w:val="en-NZ"/>
        </w:rPr>
        <w:t xml:space="preserve">tonnages as commercially sensitive and declined to share this information.  </w:t>
      </w:r>
    </w:p>
    <w:p w14:paraId="3239B23C" w14:textId="06755053" w:rsidR="00457D02" w:rsidRDefault="00A17A36" w:rsidP="00DC68BE">
      <w:pPr>
        <w:rPr>
          <w:lang w:val="en-NZ"/>
        </w:rPr>
      </w:pPr>
      <w:r>
        <w:rPr>
          <w:lang w:val="en-NZ"/>
        </w:rPr>
        <w:t xml:space="preserve">Information on a </w:t>
      </w:r>
      <w:r w:rsidR="00824268">
        <w:rPr>
          <w:lang w:val="en-NZ"/>
        </w:rPr>
        <w:t xml:space="preserve">large of number of sites were provided by one operator.  </w:t>
      </w:r>
      <w:r w:rsidR="00A107DA">
        <w:rPr>
          <w:lang w:val="en-NZ"/>
        </w:rPr>
        <w:t>That operator</w:t>
      </w:r>
      <w:r w:rsidR="00695A67">
        <w:rPr>
          <w:lang w:val="en-NZ"/>
        </w:rPr>
        <w:t xml:space="preserve"> provided a list of </w:t>
      </w:r>
      <w:r w:rsidR="00A107DA">
        <w:rPr>
          <w:lang w:val="en-NZ"/>
        </w:rPr>
        <w:t>almost</w:t>
      </w:r>
      <w:r w:rsidR="00695A67">
        <w:rPr>
          <w:lang w:val="en-NZ"/>
        </w:rPr>
        <w:t xml:space="preserve"> 300 sites and indicated that there are likely to be in the order of 1000 sites they are operating, with some sites operating on a need basis only.  </w:t>
      </w:r>
      <w:r w:rsidR="00457D02">
        <w:rPr>
          <w:lang w:val="en-NZ"/>
        </w:rPr>
        <w:t xml:space="preserve">All sites provided by </w:t>
      </w:r>
      <w:r w:rsidR="00A107DA">
        <w:rPr>
          <w:lang w:val="en-NZ"/>
        </w:rPr>
        <w:t>that operator</w:t>
      </w:r>
      <w:r w:rsidR="00457D02">
        <w:rPr>
          <w:lang w:val="en-NZ"/>
        </w:rPr>
        <w:t xml:space="preserve"> have been entered in to the database.  </w:t>
      </w:r>
    </w:p>
    <w:p w14:paraId="40782F18" w14:textId="2B787A64" w:rsidR="00ED0E40" w:rsidRDefault="00695A67" w:rsidP="00FA1287">
      <w:r>
        <w:t xml:space="preserve">No actual tonnages were recorded </w:t>
      </w:r>
      <w:r w:rsidR="00824268">
        <w:t xml:space="preserve">by </w:t>
      </w:r>
      <w:r w:rsidR="00A107DA">
        <w:t>majority of the</w:t>
      </w:r>
      <w:r w:rsidR="00824268">
        <w:t xml:space="preserve"> site operators </w:t>
      </w:r>
      <w:r>
        <w:t>and information was provided as best estimates only.  For a number of sites, the operating starts and end dates were unknown.</w:t>
      </w:r>
      <w:r w:rsidR="00A107DA">
        <w:t xml:space="preserve">  Of the sites provided by that operator, 11 site were closed, 23 sites were open and the status of 247 sites were unknown.  </w:t>
      </w:r>
      <w:r>
        <w:t>A number of sites are likely to have operated as permitted activity sites accepting cleanfill material with low organic content</w:t>
      </w:r>
      <w:r w:rsidR="0096669D">
        <w:t xml:space="preserve"> </w:t>
      </w:r>
      <w:r>
        <w:t xml:space="preserve">(Mr M LeRoy-Dyson 2013, pers. comm., 30 Sept).  </w:t>
      </w:r>
      <w:r w:rsidR="0096669D">
        <w:t xml:space="preserve">A number of sites accept </w:t>
      </w:r>
      <w:r w:rsidR="0096669D" w:rsidRPr="0096669D">
        <w:t xml:space="preserve">material from roadside slips, </w:t>
      </w:r>
      <w:r w:rsidR="0096669D">
        <w:t>which include a mix of topsoil, clays and</w:t>
      </w:r>
      <w:r w:rsidR="0096669D" w:rsidRPr="0096669D">
        <w:t xml:space="preserve"> silts with mainly grass and small roadside vegetation</w:t>
      </w:r>
      <w:r w:rsidR="0096669D">
        <w:t xml:space="preserve">. </w:t>
      </w:r>
      <w:r w:rsidR="0096669D" w:rsidRPr="0096669D">
        <w:t xml:space="preserve"> </w:t>
      </w:r>
      <w:r w:rsidR="0096669D">
        <w:t xml:space="preserve">A cleanfill management plan has been developed documenting the management of their sites.  </w:t>
      </w:r>
    </w:p>
    <w:p w14:paraId="55BA4EE1" w14:textId="5DB38ACD" w:rsidR="000F3891" w:rsidRDefault="000F3891" w:rsidP="00ED0E40">
      <w:pPr>
        <w:pStyle w:val="Heading2"/>
      </w:pPr>
      <w:bookmarkStart w:id="12" w:name="_Toc373847319"/>
      <w:r>
        <w:t>Cleanfills</w:t>
      </w:r>
      <w:bookmarkEnd w:id="12"/>
    </w:p>
    <w:p w14:paraId="163BCC9F" w14:textId="50775789" w:rsidR="000F3891" w:rsidRDefault="000F3891" w:rsidP="000F3891">
      <w:pPr>
        <w:rPr>
          <w:lang w:val="en-NZ"/>
        </w:rPr>
      </w:pPr>
      <w:r>
        <w:rPr>
          <w:lang w:val="en-NZ"/>
        </w:rPr>
        <w:t xml:space="preserve">The New </w:t>
      </w:r>
      <w:r w:rsidR="006946F3">
        <w:rPr>
          <w:lang w:val="en-NZ"/>
        </w:rPr>
        <w:t>Zealand</w:t>
      </w:r>
      <w:r>
        <w:rPr>
          <w:lang w:val="en-NZ"/>
        </w:rPr>
        <w:t xml:space="preserve"> Waste Strategy defines cleanfills as waste disposal sites that accept only inert wastes including clay, soil, rock, concrete and bricks.  The 2002 Guide to the Management of Cleanfills </w:t>
      </w:r>
      <w:r w:rsidR="0011144C">
        <w:rPr>
          <w:lang w:val="en-NZ"/>
        </w:rPr>
        <w:t>(</w:t>
      </w:r>
      <w:proofErr w:type="spellStart"/>
      <w:r w:rsidR="0011144C">
        <w:rPr>
          <w:lang w:val="en-NZ"/>
        </w:rPr>
        <w:t>MfE</w:t>
      </w:r>
      <w:proofErr w:type="spellEnd"/>
      <w:r w:rsidR="0011144C">
        <w:rPr>
          <w:lang w:val="en-NZ"/>
        </w:rPr>
        <w:t xml:space="preserve"> cleanfill guidelines) </w:t>
      </w:r>
      <w:r>
        <w:rPr>
          <w:lang w:val="en-NZ"/>
        </w:rPr>
        <w:t>defines cleanfill material as</w:t>
      </w:r>
      <w:r w:rsidR="0011144C">
        <w:rPr>
          <w:lang w:val="en-NZ"/>
        </w:rPr>
        <w:t xml:space="preserve"> </w:t>
      </w:r>
      <w:sdt>
        <w:sdtPr>
          <w:rPr>
            <w:lang w:val="en-NZ"/>
          </w:rPr>
          <w:id w:val="1586487723"/>
          <w:citation/>
        </w:sdtPr>
        <w:sdtEndPr/>
        <w:sdtContent>
          <w:r w:rsidR="00616895">
            <w:rPr>
              <w:lang w:val="en-NZ"/>
            </w:rPr>
            <w:fldChar w:fldCharType="begin"/>
          </w:r>
          <w:r w:rsidR="00616895">
            <w:rPr>
              <w:lang w:val="en-NZ"/>
            </w:rPr>
            <w:instrText xml:space="preserve"> CITATION MfE02 \l 5129 </w:instrText>
          </w:r>
          <w:r w:rsidR="00616895">
            <w:rPr>
              <w:lang w:val="en-NZ"/>
            </w:rPr>
            <w:fldChar w:fldCharType="separate"/>
          </w:r>
          <w:r w:rsidR="00CC42CC" w:rsidRPr="00CC42CC">
            <w:rPr>
              <w:noProof/>
              <w:lang w:val="en-NZ"/>
            </w:rPr>
            <w:t>(MfE, 2002)</w:t>
          </w:r>
          <w:r w:rsidR="00616895">
            <w:rPr>
              <w:lang w:val="en-NZ"/>
            </w:rPr>
            <w:fldChar w:fldCharType="end"/>
          </w:r>
        </w:sdtContent>
      </w:sdt>
      <w:r>
        <w:rPr>
          <w:lang w:val="en-NZ"/>
        </w:rPr>
        <w:t>:</w:t>
      </w:r>
    </w:p>
    <w:p w14:paraId="560CBEEE" w14:textId="79A13C28" w:rsidR="0011144C" w:rsidRPr="0011144C" w:rsidRDefault="0011144C" w:rsidP="0011144C">
      <w:pPr>
        <w:ind w:left="360"/>
        <w:rPr>
          <w:i/>
        </w:rPr>
      </w:pPr>
      <w:r>
        <w:rPr>
          <w:i/>
        </w:rPr>
        <w:t>“</w:t>
      </w:r>
      <w:r w:rsidRPr="0011144C">
        <w:rPr>
          <w:i/>
        </w:rPr>
        <w:t xml:space="preserve">Material that when buried will have no adverse effect on people or the environment.  Cleanfill material includes virgin natural materials such as clay, soil and rock, and other inert materials such as concrete or brick that are free of: </w:t>
      </w:r>
    </w:p>
    <w:p w14:paraId="460CA10B" w14:textId="7392CDB3" w:rsidR="0011144C" w:rsidRPr="0011144C" w:rsidRDefault="0011144C" w:rsidP="0011144C">
      <w:pPr>
        <w:pStyle w:val="ListBullet"/>
        <w:numPr>
          <w:ilvl w:val="1"/>
          <w:numId w:val="12"/>
        </w:numPr>
        <w:rPr>
          <w:i/>
        </w:rPr>
      </w:pPr>
      <w:r w:rsidRPr="0011144C">
        <w:rPr>
          <w:i/>
        </w:rPr>
        <w:t>Combustible, putrescible, degradable or leachable component</w:t>
      </w:r>
    </w:p>
    <w:p w14:paraId="555AE620" w14:textId="4602C42E" w:rsidR="0011144C" w:rsidRPr="0011144C" w:rsidRDefault="0011144C" w:rsidP="0011144C">
      <w:pPr>
        <w:pStyle w:val="ListBullet"/>
        <w:numPr>
          <w:ilvl w:val="1"/>
          <w:numId w:val="12"/>
        </w:numPr>
        <w:rPr>
          <w:i/>
        </w:rPr>
      </w:pPr>
      <w:r w:rsidRPr="0011144C">
        <w:rPr>
          <w:i/>
        </w:rPr>
        <w:t>Hazardous substances</w:t>
      </w:r>
    </w:p>
    <w:p w14:paraId="2F55221A" w14:textId="1F609EBC" w:rsidR="0011144C" w:rsidRPr="0011144C" w:rsidRDefault="0011144C" w:rsidP="0011144C">
      <w:pPr>
        <w:pStyle w:val="ListBullet"/>
        <w:numPr>
          <w:ilvl w:val="1"/>
          <w:numId w:val="12"/>
        </w:numPr>
        <w:rPr>
          <w:i/>
        </w:rPr>
      </w:pPr>
      <w:r w:rsidRPr="0011144C">
        <w:rPr>
          <w:i/>
        </w:rPr>
        <w:t>Products or materials derived from hazardous waste treatment, hazardous waste stabilisation or hazardous waste disposal practices</w:t>
      </w:r>
    </w:p>
    <w:p w14:paraId="338B866A" w14:textId="6D1418B7" w:rsidR="0011144C" w:rsidRPr="0011144C" w:rsidRDefault="0011144C" w:rsidP="0011144C">
      <w:pPr>
        <w:pStyle w:val="ListBullet"/>
        <w:numPr>
          <w:ilvl w:val="1"/>
          <w:numId w:val="12"/>
        </w:numPr>
        <w:rPr>
          <w:i/>
        </w:rPr>
      </w:pPr>
      <w:r w:rsidRPr="0011144C">
        <w:rPr>
          <w:i/>
        </w:rPr>
        <w:t>Materials that may present a risk to human or animal health such as medical and veterinary waste, asbestos or radioactive substance</w:t>
      </w:r>
    </w:p>
    <w:p w14:paraId="3B6E741A" w14:textId="1D0782F9" w:rsidR="0011144C" w:rsidRPr="0011144C" w:rsidRDefault="0011144C" w:rsidP="0011144C">
      <w:pPr>
        <w:pStyle w:val="ListBullet"/>
        <w:numPr>
          <w:ilvl w:val="1"/>
          <w:numId w:val="12"/>
        </w:numPr>
        <w:rPr>
          <w:i/>
        </w:rPr>
      </w:pPr>
      <w:r w:rsidRPr="0011144C">
        <w:rPr>
          <w:i/>
        </w:rPr>
        <w:t>Liquid waste</w:t>
      </w:r>
      <w:r>
        <w:rPr>
          <w:i/>
        </w:rPr>
        <w:t>”</w:t>
      </w:r>
    </w:p>
    <w:p w14:paraId="5838D63C" w14:textId="2473934A" w:rsidR="0011144C" w:rsidRDefault="0011144C" w:rsidP="000F3891">
      <w:pPr>
        <w:rPr>
          <w:lang w:val="en-NZ"/>
        </w:rPr>
      </w:pPr>
      <w:r>
        <w:rPr>
          <w:lang w:val="en-NZ"/>
        </w:rPr>
        <w:lastRenderedPageBreak/>
        <w:t xml:space="preserve">Cover is not used at all cleanfills during the operational life of the facility, but may be used as final cover for the site, depending on the rehabilitation plans for the site.  </w:t>
      </w:r>
    </w:p>
    <w:p w14:paraId="622C3375" w14:textId="48179FE7" w:rsidR="00F248DD" w:rsidRDefault="00F248DD" w:rsidP="000F3891">
      <w:pPr>
        <w:rPr>
          <w:lang w:val="en-NZ"/>
        </w:rPr>
      </w:pPr>
      <w:r>
        <w:rPr>
          <w:lang w:val="en-NZ"/>
        </w:rPr>
        <w:t xml:space="preserve">The </w:t>
      </w:r>
      <w:proofErr w:type="spellStart"/>
      <w:r>
        <w:rPr>
          <w:lang w:val="en-NZ"/>
        </w:rPr>
        <w:t>MfE</w:t>
      </w:r>
      <w:proofErr w:type="spellEnd"/>
      <w:r>
        <w:rPr>
          <w:lang w:val="en-NZ"/>
        </w:rPr>
        <w:t xml:space="preserve"> commission</w:t>
      </w:r>
      <w:r w:rsidR="00824268">
        <w:rPr>
          <w:lang w:val="en-NZ"/>
        </w:rPr>
        <w:t>ed</w:t>
      </w:r>
      <w:r>
        <w:rPr>
          <w:lang w:val="en-NZ"/>
        </w:rPr>
        <w:t xml:space="preserve"> a study of waste composition and construction waste data in 2006</w:t>
      </w:r>
      <w:r w:rsidR="00616895">
        <w:rPr>
          <w:lang w:val="en-NZ"/>
        </w:rPr>
        <w:t xml:space="preserve"> </w:t>
      </w:r>
      <w:sdt>
        <w:sdtPr>
          <w:rPr>
            <w:lang w:val="en-NZ"/>
          </w:rPr>
          <w:id w:val="1939864048"/>
          <w:citation/>
        </w:sdtPr>
        <w:sdtEndPr/>
        <w:sdtContent>
          <w:r w:rsidR="00616895">
            <w:rPr>
              <w:lang w:val="en-NZ"/>
            </w:rPr>
            <w:fldChar w:fldCharType="begin"/>
          </w:r>
          <w:r w:rsidR="00616895">
            <w:rPr>
              <w:lang w:val="en-NZ"/>
            </w:rPr>
            <w:instrText xml:space="preserve"> CITATION Was06 \l 5129 </w:instrText>
          </w:r>
          <w:r w:rsidR="00616895">
            <w:rPr>
              <w:lang w:val="en-NZ"/>
            </w:rPr>
            <w:fldChar w:fldCharType="separate"/>
          </w:r>
          <w:r w:rsidR="00CC42CC" w:rsidRPr="00CC42CC">
            <w:rPr>
              <w:noProof/>
              <w:lang w:val="en-NZ"/>
            </w:rPr>
            <w:t>(Waste Not Consulting, 2006)</w:t>
          </w:r>
          <w:r w:rsidR="00616895">
            <w:rPr>
              <w:lang w:val="en-NZ"/>
            </w:rPr>
            <w:fldChar w:fldCharType="end"/>
          </w:r>
        </w:sdtContent>
      </w:sdt>
      <w:r>
        <w:rPr>
          <w:lang w:val="en-NZ"/>
        </w:rPr>
        <w:t xml:space="preserve">.  The study reviewed data on cleanfill tonnages mainly in Christchurch, Auckland, Tauranga and Western Bay of Plenty Region and converted the results into a figure for tonnes per capita per annum.  Based on the weighted average of the data, the quantity of waste disposed to cleanfill is in the range of 0.65 </w:t>
      </w:r>
      <w:r w:rsidR="00876264">
        <w:rPr>
          <w:lang w:val="en-NZ"/>
        </w:rPr>
        <w:t>to</w:t>
      </w:r>
      <w:r>
        <w:rPr>
          <w:lang w:val="en-NZ"/>
        </w:rPr>
        <w:t xml:space="preserve"> 0.91 tonnes/capita/annum.  </w:t>
      </w:r>
    </w:p>
    <w:p w14:paraId="44FC0CB0" w14:textId="17F2CEEA" w:rsidR="001C10B9" w:rsidRDefault="00876264" w:rsidP="00DC68BE">
      <w:pPr>
        <w:rPr>
          <w:lang w:val="en-NZ"/>
        </w:rPr>
      </w:pPr>
      <w:proofErr w:type="spellStart"/>
      <w:r>
        <w:rPr>
          <w:lang w:val="en-NZ"/>
        </w:rPr>
        <w:t>WasteMINZ</w:t>
      </w:r>
      <w:proofErr w:type="spellEnd"/>
      <w:r>
        <w:rPr>
          <w:lang w:val="en-NZ"/>
        </w:rPr>
        <w:t xml:space="preserve"> conducted a survey of cleanfills, managed fills and C&amp;D fills in 2010.  Based on the responses from Regional Councils, Territorial Authorities and other stakeholders nationally there is an estimated total number of 777 to 1,420 fills in New Zealand </w:t>
      </w:r>
      <w:sdt>
        <w:sdtPr>
          <w:rPr>
            <w:lang w:val="en-NZ"/>
          </w:rPr>
          <w:id w:val="1572312376"/>
          <w:citation/>
        </w:sdtPr>
        <w:sdtEndPr/>
        <w:sdtContent>
          <w:r w:rsidR="00616895">
            <w:rPr>
              <w:lang w:val="en-NZ"/>
            </w:rPr>
            <w:fldChar w:fldCharType="begin"/>
          </w:r>
          <w:r w:rsidR="00616895">
            <w:rPr>
              <w:lang w:val="en-NZ"/>
            </w:rPr>
            <w:instrText xml:space="preserve"> CITATION Was10 \l 5129 </w:instrText>
          </w:r>
          <w:r w:rsidR="00616895">
            <w:rPr>
              <w:lang w:val="en-NZ"/>
            </w:rPr>
            <w:fldChar w:fldCharType="separate"/>
          </w:r>
          <w:r w:rsidR="00CC42CC" w:rsidRPr="00CC42CC">
            <w:rPr>
              <w:noProof/>
              <w:lang w:val="en-NZ"/>
            </w:rPr>
            <w:t>(WasteMINZ, 2010)</w:t>
          </w:r>
          <w:r w:rsidR="00616895">
            <w:rPr>
              <w:lang w:val="en-NZ"/>
            </w:rPr>
            <w:fldChar w:fldCharType="end"/>
          </w:r>
        </w:sdtContent>
      </w:sdt>
      <w:r>
        <w:rPr>
          <w:lang w:val="en-NZ"/>
        </w:rPr>
        <w:t xml:space="preserve">.  Almost half of the respondents were aware of cleanfills in their area accepting waste that </w:t>
      </w:r>
      <w:r w:rsidR="00C228CD">
        <w:rPr>
          <w:lang w:val="en-NZ"/>
        </w:rPr>
        <w:t xml:space="preserve">was </w:t>
      </w:r>
      <w:r>
        <w:rPr>
          <w:lang w:val="en-NZ"/>
        </w:rPr>
        <w:t xml:space="preserve">not consistent with the </w:t>
      </w:r>
      <w:proofErr w:type="spellStart"/>
      <w:r>
        <w:rPr>
          <w:lang w:val="en-NZ"/>
        </w:rPr>
        <w:t>MfE</w:t>
      </w:r>
      <w:proofErr w:type="spellEnd"/>
      <w:r>
        <w:rPr>
          <w:lang w:val="en-NZ"/>
        </w:rPr>
        <w:t xml:space="preserve"> cleanfill guidelines.  The survey also estimated there to be between 100 </w:t>
      </w:r>
      <w:r w:rsidR="004A133E">
        <w:rPr>
          <w:lang w:val="en-NZ"/>
        </w:rPr>
        <w:t xml:space="preserve">and </w:t>
      </w:r>
      <w:r>
        <w:rPr>
          <w:lang w:val="en-NZ"/>
        </w:rPr>
        <w:t xml:space="preserve">200 C&amp;D fills nationwide.  </w:t>
      </w:r>
    </w:p>
    <w:p w14:paraId="53D29066" w14:textId="3EDF39B3" w:rsidR="00DB164E" w:rsidRDefault="00D3142D" w:rsidP="00DC68BE">
      <w:pPr>
        <w:rPr>
          <w:lang w:val="en-NZ"/>
        </w:rPr>
      </w:pPr>
      <w:r>
        <w:rPr>
          <w:lang w:val="en-NZ"/>
        </w:rPr>
        <w:t>In that survey, the respondents were provided a numerical range for respondents to select, therefore the results are a rough estimate only.  The majority of respondent selected 0</w:t>
      </w:r>
      <w:r w:rsidR="004A133E">
        <w:rPr>
          <w:lang w:val="en-NZ"/>
        </w:rPr>
        <w:t xml:space="preserve"> to </w:t>
      </w:r>
      <w:r>
        <w:rPr>
          <w:lang w:val="en-NZ"/>
        </w:rPr>
        <w:t xml:space="preserve">5 cleanfills in their </w:t>
      </w:r>
      <w:r w:rsidR="001C10B9">
        <w:rPr>
          <w:lang w:val="en-NZ"/>
        </w:rPr>
        <w:t>area, 0</w:t>
      </w:r>
      <w:r w:rsidR="004A133E">
        <w:rPr>
          <w:lang w:val="en-NZ"/>
        </w:rPr>
        <w:t xml:space="preserve"> to </w:t>
      </w:r>
      <w:r w:rsidR="001C10B9">
        <w:rPr>
          <w:lang w:val="en-NZ"/>
        </w:rPr>
        <w:t xml:space="preserve">5 </w:t>
      </w:r>
      <w:r w:rsidR="00E503D5">
        <w:rPr>
          <w:lang w:val="en-NZ"/>
        </w:rPr>
        <w:t>managed fills in the area and 0</w:t>
      </w:r>
      <w:r w:rsidR="004A133E">
        <w:rPr>
          <w:lang w:val="en-NZ"/>
        </w:rPr>
        <w:t xml:space="preserve"> to </w:t>
      </w:r>
      <w:r w:rsidR="001C10B9">
        <w:rPr>
          <w:lang w:val="en-NZ"/>
        </w:rPr>
        <w:t xml:space="preserve">5 C&amp;D fills in their area.  </w:t>
      </w:r>
      <w:r>
        <w:rPr>
          <w:lang w:val="en-NZ"/>
        </w:rPr>
        <w:t xml:space="preserve">  </w:t>
      </w:r>
    </w:p>
    <w:p w14:paraId="6FFD7763" w14:textId="2CAA5C8D" w:rsidR="002C76AD" w:rsidRDefault="002C76AD" w:rsidP="00DB164E">
      <w:pPr>
        <w:pStyle w:val="Heading2"/>
      </w:pPr>
      <w:bookmarkStart w:id="13" w:name="_Toc373847320"/>
      <w:r>
        <w:t xml:space="preserve">Permitted </w:t>
      </w:r>
      <w:r w:rsidR="00CE590E">
        <w:t>activity sites</w:t>
      </w:r>
      <w:bookmarkEnd w:id="13"/>
    </w:p>
    <w:p w14:paraId="69DA0D92" w14:textId="1464FCA5" w:rsidR="002C76AD" w:rsidRDefault="00FF51F6" w:rsidP="00232F2F">
      <w:pPr>
        <w:rPr>
          <w:lang w:val="en-NZ"/>
        </w:rPr>
      </w:pPr>
      <w:r>
        <w:rPr>
          <w:lang w:val="en-NZ"/>
        </w:rPr>
        <w:t>As permitted activity sites do not require resource consent or monitoring, Council</w:t>
      </w:r>
      <w:r w:rsidR="00982211">
        <w:rPr>
          <w:lang w:val="en-NZ"/>
        </w:rPr>
        <w:t>s</w:t>
      </w:r>
      <w:r>
        <w:rPr>
          <w:lang w:val="en-NZ"/>
        </w:rPr>
        <w:t xml:space="preserve"> have no means of capturing this information.  </w:t>
      </w:r>
      <w:r w:rsidR="00232F2F">
        <w:rPr>
          <w:lang w:val="en-NZ"/>
        </w:rPr>
        <w:t>To get an understanding on permitted activity sites, a conversation with Council was typically required</w:t>
      </w:r>
      <w:r w:rsidR="00FB5F0D">
        <w:rPr>
          <w:lang w:val="en-NZ"/>
        </w:rPr>
        <w:t>.  Council s</w:t>
      </w:r>
      <w:r w:rsidR="00232F2F">
        <w:rPr>
          <w:lang w:val="en-NZ"/>
        </w:rPr>
        <w:t xml:space="preserve">taff </w:t>
      </w:r>
      <w:r w:rsidR="00FB5F0D">
        <w:rPr>
          <w:lang w:val="en-NZ"/>
        </w:rPr>
        <w:t>who</w:t>
      </w:r>
      <w:r w:rsidR="00232F2F">
        <w:rPr>
          <w:lang w:val="en-NZ"/>
        </w:rPr>
        <w:t xml:space="preserve"> </w:t>
      </w:r>
      <w:r w:rsidR="00FB5F0D">
        <w:rPr>
          <w:lang w:val="en-NZ"/>
        </w:rPr>
        <w:t>are</w:t>
      </w:r>
      <w:r w:rsidR="00232F2F">
        <w:rPr>
          <w:lang w:val="en-NZ"/>
        </w:rPr>
        <w:t xml:space="preserve"> familiar with the region provided useful anecdotal information regarding permitted activity sites.  </w:t>
      </w:r>
      <w:r w:rsidR="007F5DE9">
        <w:rPr>
          <w:lang w:val="en-NZ"/>
        </w:rPr>
        <w:t xml:space="preserve">Where Council held records of permitted activity sites these </w:t>
      </w:r>
      <w:r w:rsidR="00CE590E">
        <w:rPr>
          <w:lang w:val="en-NZ"/>
        </w:rPr>
        <w:t>were typically</w:t>
      </w:r>
      <w:r w:rsidR="007F5DE9">
        <w:rPr>
          <w:lang w:val="en-NZ"/>
        </w:rPr>
        <w:t xml:space="preserve"> due to an environment</w:t>
      </w:r>
      <w:r w:rsidR="00C22B12">
        <w:rPr>
          <w:lang w:val="en-NZ"/>
        </w:rPr>
        <w:t>al</w:t>
      </w:r>
      <w:r w:rsidR="007F5DE9">
        <w:rPr>
          <w:lang w:val="en-NZ"/>
        </w:rPr>
        <w:t xml:space="preserve"> incident. </w:t>
      </w:r>
    </w:p>
    <w:p w14:paraId="6D477693" w14:textId="061C9C4C" w:rsidR="005F79B7" w:rsidRDefault="00232F2F" w:rsidP="005F79B7">
      <w:pPr>
        <w:rPr>
          <w:lang w:val="en-NZ"/>
        </w:rPr>
      </w:pPr>
      <w:r>
        <w:rPr>
          <w:lang w:val="en-NZ"/>
        </w:rPr>
        <w:t xml:space="preserve">Review of Regional Plan rules </w:t>
      </w:r>
      <w:r w:rsidR="0027753F">
        <w:rPr>
          <w:lang w:val="en-NZ"/>
        </w:rPr>
        <w:t>is</w:t>
      </w:r>
      <w:r>
        <w:rPr>
          <w:lang w:val="en-NZ"/>
        </w:rPr>
        <w:t xml:space="preserve"> not within the scope of this project.  </w:t>
      </w:r>
      <w:r w:rsidR="00F26E9B">
        <w:rPr>
          <w:lang w:val="en-NZ"/>
        </w:rPr>
        <w:t>Permitted activi</w:t>
      </w:r>
      <w:r w:rsidR="00FF51F6">
        <w:rPr>
          <w:lang w:val="en-NZ"/>
        </w:rPr>
        <w:t>ty limits vary between Regions.  A summary of the disposal volumes in relation to permitted activity cleanfills</w:t>
      </w:r>
      <w:r w:rsidR="00682AED">
        <w:rPr>
          <w:lang w:val="en-NZ"/>
        </w:rPr>
        <w:t xml:space="preserve"> (having to meet cleanfill guidelines)</w:t>
      </w:r>
      <w:r w:rsidR="00FF51F6">
        <w:rPr>
          <w:lang w:val="en-NZ"/>
        </w:rPr>
        <w:t xml:space="preserve"> and other land disposa</w:t>
      </w:r>
      <w:r w:rsidR="009A3BF7">
        <w:rPr>
          <w:lang w:val="en-NZ"/>
        </w:rPr>
        <w:t xml:space="preserve">l sites </w:t>
      </w:r>
      <w:r w:rsidR="00682AED">
        <w:rPr>
          <w:lang w:val="en-NZ"/>
        </w:rPr>
        <w:t xml:space="preserve">(not meeting cleanfill guidelines) </w:t>
      </w:r>
      <w:r w:rsidR="009A3BF7">
        <w:rPr>
          <w:lang w:val="en-NZ"/>
        </w:rPr>
        <w:t>is provided is</w:t>
      </w:r>
      <w:r w:rsidR="00BE21E5">
        <w:rPr>
          <w:lang w:val="en-NZ"/>
        </w:rPr>
        <w:t xml:space="preserve"> </w:t>
      </w:r>
      <w:r w:rsidR="00BE21E5">
        <w:rPr>
          <w:lang w:val="en-NZ"/>
        </w:rPr>
        <w:fldChar w:fldCharType="begin"/>
      </w:r>
      <w:r w:rsidR="00BE21E5">
        <w:rPr>
          <w:lang w:val="en-NZ"/>
        </w:rPr>
        <w:instrText xml:space="preserve"> REF _Ref370395767 \h </w:instrText>
      </w:r>
      <w:r w:rsidR="00BE21E5">
        <w:rPr>
          <w:lang w:val="en-NZ"/>
        </w:rPr>
      </w:r>
      <w:r w:rsidR="00BE21E5">
        <w:rPr>
          <w:lang w:val="en-NZ"/>
        </w:rPr>
        <w:fldChar w:fldCharType="separate"/>
      </w:r>
      <w:r w:rsidR="00CC42CC">
        <w:t xml:space="preserve">Table </w:t>
      </w:r>
      <w:r w:rsidR="00CC42CC">
        <w:rPr>
          <w:noProof/>
        </w:rPr>
        <w:t>4</w:t>
      </w:r>
      <w:r w:rsidR="00CC42CC">
        <w:noBreakHyphen/>
      </w:r>
      <w:r w:rsidR="00CC42CC">
        <w:rPr>
          <w:noProof/>
        </w:rPr>
        <w:t>1</w:t>
      </w:r>
      <w:r w:rsidR="00BE21E5">
        <w:rPr>
          <w:lang w:val="en-NZ"/>
        </w:rPr>
        <w:fldChar w:fldCharType="end"/>
      </w:r>
      <w:r w:rsidR="00FF51F6">
        <w:rPr>
          <w:lang w:val="en-NZ"/>
        </w:rPr>
        <w:t xml:space="preserve">.  </w:t>
      </w:r>
      <w:r w:rsidR="00682AED">
        <w:rPr>
          <w:lang w:val="en-NZ"/>
        </w:rPr>
        <w:t xml:space="preserve">Other land disposal sites include the disposal of </w:t>
      </w:r>
      <w:r w:rsidR="00A17A36">
        <w:rPr>
          <w:lang w:val="en-NZ"/>
        </w:rPr>
        <w:t>contaminated material which has been excavated from another part of the same property</w:t>
      </w:r>
      <w:r w:rsidR="00682AED">
        <w:rPr>
          <w:lang w:val="en-NZ"/>
        </w:rPr>
        <w:t xml:space="preserve">.  </w:t>
      </w:r>
    </w:p>
    <w:p w14:paraId="68E3DD4F" w14:textId="60618E7A" w:rsidR="004E4AD0" w:rsidRDefault="005F79B7" w:rsidP="005F79B7">
      <w:pPr>
        <w:rPr>
          <w:lang w:val="en-NZ"/>
        </w:rPr>
      </w:pPr>
      <w:r>
        <w:rPr>
          <w:lang w:val="en-NZ"/>
        </w:rPr>
        <w:t xml:space="preserve">We acknowledge that a number of changes have been made to Regional Plans since 2008, in particular completely new plans have been developed for Southland and </w:t>
      </w:r>
      <w:proofErr w:type="spellStart"/>
      <w:r>
        <w:rPr>
          <w:lang w:val="en-NZ"/>
        </w:rPr>
        <w:t>Manawatu-W</w:t>
      </w:r>
      <w:r w:rsidR="003E3CC5">
        <w:rPr>
          <w:lang w:val="en-NZ"/>
        </w:rPr>
        <w:t>hanganui</w:t>
      </w:r>
      <w:proofErr w:type="spellEnd"/>
      <w:r w:rsidR="003E3CC5">
        <w:rPr>
          <w:lang w:val="en-NZ"/>
        </w:rPr>
        <w:t xml:space="preserve"> and more recently the P</w:t>
      </w:r>
      <w:r>
        <w:rPr>
          <w:lang w:val="en-NZ"/>
        </w:rPr>
        <w:t xml:space="preserve">roposed Auckland Unitary Plan was </w:t>
      </w:r>
      <w:r w:rsidR="003E3CC5">
        <w:rPr>
          <w:lang w:val="en-NZ"/>
        </w:rPr>
        <w:t xml:space="preserve">recently notified for submissions on 30 September 2013.  The proposed unitary plan replaces the existing Regional Policy Statement and 13 existing district and regional plans.  </w:t>
      </w:r>
      <w:r>
        <w:rPr>
          <w:lang w:val="en-NZ"/>
        </w:rPr>
        <w:t>Wellington is in the p</w:t>
      </w:r>
      <w:r w:rsidR="003E3CC5">
        <w:rPr>
          <w:lang w:val="en-NZ"/>
        </w:rPr>
        <w:t>rocess of developing new plans and c</w:t>
      </w:r>
      <w:r>
        <w:rPr>
          <w:lang w:val="en-NZ"/>
        </w:rPr>
        <w:t xml:space="preserve">hanges have also been made to the Canterbury Regional Plan </w:t>
      </w:r>
      <w:r w:rsidR="003E3CC5">
        <w:rPr>
          <w:lang w:val="en-NZ"/>
        </w:rPr>
        <w:t>with</w:t>
      </w:r>
      <w:r>
        <w:rPr>
          <w:lang w:val="en-NZ"/>
        </w:rPr>
        <w:t xml:space="preserve"> the new air, land &amp; water plan </w:t>
      </w:r>
      <w:r w:rsidR="003E3CC5">
        <w:rPr>
          <w:lang w:val="en-NZ"/>
        </w:rPr>
        <w:t xml:space="preserve">soon to </w:t>
      </w:r>
      <w:r>
        <w:rPr>
          <w:lang w:val="en-NZ"/>
        </w:rPr>
        <w:t xml:space="preserve">become operative.  </w:t>
      </w:r>
    </w:p>
    <w:p w14:paraId="699CCBC1" w14:textId="0B87381A" w:rsidR="005F79B7" w:rsidRDefault="005F79B7" w:rsidP="005F79B7">
      <w:pPr>
        <w:rPr>
          <w:lang w:val="en-NZ"/>
        </w:rPr>
      </w:pPr>
      <w:r>
        <w:rPr>
          <w:lang w:val="en-NZ"/>
        </w:rPr>
        <w:t xml:space="preserve">We recommend that a separate scope of work </w:t>
      </w:r>
      <w:r w:rsidR="009A3BF7">
        <w:rPr>
          <w:lang w:val="en-NZ"/>
        </w:rPr>
        <w:t xml:space="preserve">be conducted to update </w:t>
      </w:r>
      <w:r w:rsidR="00BE21E5">
        <w:rPr>
          <w:lang w:val="en-NZ"/>
        </w:rPr>
        <w:fldChar w:fldCharType="begin"/>
      </w:r>
      <w:r w:rsidR="00BE21E5">
        <w:rPr>
          <w:lang w:val="en-NZ"/>
        </w:rPr>
        <w:instrText xml:space="preserve"> REF _Ref370395767 \h </w:instrText>
      </w:r>
      <w:r w:rsidR="00BE21E5">
        <w:rPr>
          <w:lang w:val="en-NZ"/>
        </w:rPr>
      </w:r>
      <w:r w:rsidR="00BE21E5">
        <w:rPr>
          <w:lang w:val="en-NZ"/>
        </w:rPr>
        <w:fldChar w:fldCharType="separate"/>
      </w:r>
      <w:r w:rsidR="00CC42CC">
        <w:t xml:space="preserve">Table </w:t>
      </w:r>
      <w:r w:rsidR="00CC42CC">
        <w:rPr>
          <w:noProof/>
        </w:rPr>
        <w:t>4</w:t>
      </w:r>
      <w:r w:rsidR="00CC42CC">
        <w:noBreakHyphen/>
      </w:r>
      <w:r w:rsidR="00CC42CC">
        <w:rPr>
          <w:noProof/>
        </w:rPr>
        <w:t>1</w:t>
      </w:r>
      <w:r w:rsidR="00BE21E5">
        <w:rPr>
          <w:lang w:val="en-NZ"/>
        </w:rPr>
        <w:fldChar w:fldCharType="end"/>
      </w:r>
      <w:r w:rsidR="00BE21E5">
        <w:rPr>
          <w:lang w:val="en-NZ"/>
        </w:rPr>
        <w:t xml:space="preserve"> </w:t>
      </w:r>
      <w:r w:rsidR="004E4AD0">
        <w:rPr>
          <w:lang w:val="en-NZ"/>
        </w:rPr>
        <w:t>to ref</w:t>
      </w:r>
      <w:r w:rsidR="00CD6734">
        <w:rPr>
          <w:lang w:val="en-NZ"/>
        </w:rPr>
        <w:t>lect the plan changes since 2008 to provide a more up to date understanding of permitted activity rules</w:t>
      </w:r>
      <w:r w:rsidR="00FB2C28">
        <w:rPr>
          <w:lang w:val="en-NZ"/>
        </w:rPr>
        <w:t xml:space="preserve">. However, this </w:t>
      </w:r>
      <w:r w:rsidR="00CD6734">
        <w:rPr>
          <w:lang w:val="en-NZ"/>
        </w:rPr>
        <w:t xml:space="preserve">has little bearing </w:t>
      </w:r>
      <w:r w:rsidR="00FB2C28">
        <w:rPr>
          <w:lang w:val="en-NZ"/>
        </w:rPr>
        <w:t xml:space="preserve">on </w:t>
      </w:r>
      <w:r w:rsidR="00CD6734">
        <w:rPr>
          <w:lang w:val="en-NZ"/>
        </w:rPr>
        <w:t xml:space="preserve">the outcome of this project at this stage </w:t>
      </w:r>
      <w:r w:rsidR="00FB2C28">
        <w:rPr>
          <w:lang w:val="en-NZ"/>
        </w:rPr>
        <w:t xml:space="preserve">as there is </w:t>
      </w:r>
      <w:r w:rsidR="00CD6734">
        <w:rPr>
          <w:lang w:val="en-NZ"/>
        </w:rPr>
        <w:t xml:space="preserve">limited knowledge </w:t>
      </w:r>
      <w:r w:rsidR="00FB2C28">
        <w:rPr>
          <w:lang w:val="en-NZ"/>
        </w:rPr>
        <w:t xml:space="preserve">within Councils with respect to </w:t>
      </w:r>
      <w:r w:rsidR="00CD6734">
        <w:rPr>
          <w:lang w:val="en-NZ"/>
        </w:rPr>
        <w:t>the number of permitted activity sites</w:t>
      </w:r>
      <w:r w:rsidR="00FB2C28">
        <w:rPr>
          <w:lang w:val="en-NZ"/>
        </w:rPr>
        <w:t xml:space="preserve"> in their area</w:t>
      </w:r>
      <w:r>
        <w:rPr>
          <w:lang w:val="en-NZ"/>
        </w:rPr>
        <w:t xml:space="preserve">.  </w:t>
      </w:r>
    </w:p>
    <w:p w14:paraId="622AA1A3" w14:textId="77777777" w:rsidR="00992A8F" w:rsidRDefault="00992A8F" w:rsidP="005F79B7">
      <w:pPr>
        <w:rPr>
          <w:lang w:val="en-NZ"/>
        </w:rPr>
      </w:pPr>
    </w:p>
    <w:p w14:paraId="1887CA6D" w14:textId="77777777" w:rsidR="00992A8F" w:rsidRDefault="00992A8F" w:rsidP="005F79B7">
      <w:pPr>
        <w:rPr>
          <w:lang w:val="en-NZ"/>
        </w:rPr>
      </w:pPr>
    </w:p>
    <w:p w14:paraId="2C6D73C4" w14:textId="77777777" w:rsidR="00992A8F" w:rsidRDefault="00992A8F" w:rsidP="005F79B7">
      <w:pPr>
        <w:rPr>
          <w:lang w:val="en-NZ"/>
        </w:rPr>
      </w:pPr>
    </w:p>
    <w:p w14:paraId="7DFEFA92" w14:textId="77777777" w:rsidR="00992A8F" w:rsidRDefault="00992A8F" w:rsidP="005F79B7">
      <w:pPr>
        <w:rPr>
          <w:lang w:val="en-NZ"/>
        </w:rPr>
      </w:pPr>
    </w:p>
    <w:p w14:paraId="39DFA11C" w14:textId="77777777" w:rsidR="00992A8F" w:rsidRDefault="00992A8F" w:rsidP="005F79B7">
      <w:pPr>
        <w:rPr>
          <w:lang w:val="en-NZ"/>
        </w:rPr>
      </w:pPr>
    </w:p>
    <w:p w14:paraId="53348291" w14:textId="77777777" w:rsidR="00992A8F" w:rsidRDefault="00992A8F" w:rsidP="005F79B7">
      <w:pPr>
        <w:rPr>
          <w:lang w:val="en-NZ"/>
        </w:rPr>
      </w:pPr>
    </w:p>
    <w:p w14:paraId="3F4189C0" w14:textId="7E860DE8" w:rsidR="00FF51F6" w:rsidRDefault="00B03722" w:rsidP="00B03722">
      <w:pPr>
        <w:pStyle w:val="TableTH"/>
      </w:pPr>
      <w:bookmarkStart w:id="14" w:name="_Ref370395767"/>
      <w:r>
        <w:lastRenderedPageBreak/>
        <w:t xml:space="preserve">Table </w:t>
      </w:r>
      <w:r w:rsidR="005D76BA">
        <w:fldChar w:fldCharType="begin"/>
      </w:r>
      <w:r w:rsidR="005D76BA">
        <w:instrText xml:space="preserve"> STYLEREF 1 \s </w:instrText>
      </w:r>
      <w:r w:rsidR="005D76BA">
        <w:fldChar w:fldCharType="separate"/>
      </w:r>
      <w:r w:rsidR="00CC42CC">
        <w:rPr>
          <w:noProof/>
        </w:rPr>
        <w:t>4</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1</w:t>
      </w:r>
      <w:r w:rsidR="005D76BA">
        <w:fldChar w:fldCharType="end"/>
      </w:r>
      <w:bookmarkEnd w:id="14"/>
      <w:r w:rsidR="00FF51F6">
        <w:t>.  Regional rules in relation to site volume and composition (</w:t>
      </w:r>
      <w:r w:rsidR="00061B3A">
        <w:t>extracted</w:t>
      </w:r>
      <w:r w:rsidR="00FF51F6">
        <w:t xml:space="preserve"> from SKM (2008))</w:t>
      </w:r>
    </w:p>
    <w:tbl>
      <w:tblPr>
        <w:tblStyle w:val="TableGrid"/>
        <w:tblW w:w="0" w:type="auto"/>
        <w:tblLook w:val="04A0" w:firstRow="1" w:lastRow="0" w:firstColumn="1" w:lastColumn="0" w:noHBand="0" w:noVBand="1"/>
      </w:tblPr>
      <w:tblGrid>
        <w:gridCol w:w="2211"/>
        <w:gridCol w:w="2194"/>
        <w:gridCol w:w="2188"/>
        <w:gridCol w:w="2184"/>
      </w:tblGrid>
      <w:tr w:rsidR="00FF51F6" w14:paraId="760FF4E8" w14:textId="77777777" w:rsidTr="00416039">
        <w:trPr>
          <w:cantSplit/>
          <w:tblHeader/>
        </w:trPr>
        <w:tc>
          <w:tcPr>
            <w:tcW w:w="2250" w:type="dxa"/>
            <w:shd w:val="clear" w:color="auto" w:fill="DAEEF3" w:themeFill="accent5" w:themeFillTint="33"/>
          </w:tcPr>
          <w:p w14:paraId="504E4E09" w14:textId="77777777" w:rsidR="00FF51F6" w:rsidRPr="00FF51F6" w:rsidRDefault="00FF51F6" w:rsidP="00FF51F6">
            <w:pPr>
              <w:pStyle w:val="TableTT"/>
              <w:rPr>
                <w:b/>
                <w:lang w:val="en-NZ"/>
              </w:rPr>
            </w:pPr>
            <w:r w:rsidRPr="00FF51F6">
              <w:rPr>
                <w:b/>
                <w:lang w:val="en-NZ"/>
              </w:rPr>
              <w:t>Region</w:t>
            </w:r>
          </w:p>
        </w:tc>
        <w:tc>
          <w:tcPr>
            <w:tcW w:w="2251" w:type="dxa"/>
            <w:shd w:val="clear" w:color="auto" w:fill="DAEEF3" w:themeFill="accent5" w:themeFillTint="33"/>
          </w:tcPr>
          <w:p w14:paraId="67148D74" w14:textId="63669B83" w:rsidR="00FF51F6" w:rsidRPr="00FF51F6" w:rsidRDefault="00FF51F6" w:rsidP="00FF51F6">
            <w:pPr>
              <w:pStyle w:val="TableTT"/>
              <w:rPr>
                <w:b/>
                <w:lang w:val="en-NZ"/>
              </w:rPr>
            </w:pPr>
            <w:r>
              <w:rPr>
                <w:b/>
                <w:lang w:val="en-NZ"/>
              </w:rPr>
              <w:t xml:space="preserve">Cleanfills </w:t>
            </w:r>
            <w:r w:rsidR="004E4AD0">
              <w:rPr>
                <w:b/>
                <w:lang w:val="en-NZ"/>
              </w:rPr>
              <w:t>p</w:t>
            </w:r>
            <w:r w:rsidRPr="00FF51F6">
              <w:rPr>
                <w:b/>
                <w:lang w:val="en-NZ"/>
              </w:rPr>
              <w:t xml:space="preserve">ermitted </w:t>
            </w:r>
            <w:r w:rsidR="004E4AD0">
              <w:rPr>
                <w:b/>
                <w:lang w:val="en-NZ"/>
              </w:rPr>
              <w:t>a</w:t>
            </w:r>
            <w:r w:rsidRPr="00FF51F6">
              <w:rPr>
                <w:b/>
                <w:lang w:val="en-NZ"/>
              </w:rPr>
              <w:t xml:space="preserve">ctivity </w:t>
            </w:r>
            <w:r w:rsidR="004E4AD0">
              <w:rPr>
                <w:b/>
                <w:lang w:val="en-NZ"/>
              </w:rPr>
              <w:t>l</w:t>
            </w:r>
            <w:r w:rsidRPr="00FF51F6">
              <w:rPr>
                <w:b/>
                <w:lang w:val="en-NZ"/>
              </w:rPr>
              <w:t>imit</w:t>
            </w:r>
            <w:r>
              <w:rPr>
                <w:b/>
                <w:lang w:val="en-NZ"/>
              </w:rPr>
              <w:t>^</w:t>
            </w:r>
          </w:p>
        </w:tc>
        <w:tc>
          <w:tcPr>
            <w:tcW w:w="2251" w:type="dxa"/>
            <w:shd w:val="clear" w:color="auto" w:fill="DAEEF3" w:themeFill="accent5" w:themeFillTint="33"/>
          </w:tcPr>
          <w:p w14:paraId="1A838158" w14:textId="58B37CBE" w:rsidR="00FF51F6" w:rsidRPr="00FF51F6" w:rsidRDefault="00FF51F6" w:rsidP="00FF51F6">
            <w:pPr>
              <w:pStyle w:val="TableTT"/>
              <w:rPr>
                <w:b/>
                <w:lang w:val="en-NZ"/>
              </w:rPr>
            </w:pPr>
            <w:r>
              <w:rPr>
                <w:b/>
                <w:lang w:val="en-NZ"/>
              </w:rPr>
              <w:t xml:space="preserve">Refuse </w:t>
            </w:r>
            <w:r w:rsidR="004E4AD0">
              <w:rPr>
                <w:b/>
                <w:lang w:val="en-NZ"/>
              </w:rPr>
              <w:t>d</w:t>
            </w:r>
            <w:r>
              <w:rPr>
                <w:b/>
                <w:lang w:val="en-NZ"/>
              </w:rPr>
              <w:t xml:space="preserve">ischarge to </w:t>
            </w:r>
            <w:r w:rsidR="004E4AD0">
              <w:rPr>
                <w:b/>
                <w:lang w:val="en-NZ"/>
              </w:rPr>
              <w:t>l</w:t>
            </w:r>
            <w:r>
              <w:rPr>
                <w:b/>
                <w:lang w:val="en-NZ"/>
              </w:rPr>
              <w:t xml:space="preserve">and </w:t>
            </w:r>
            <w:r w:rsidR="004E4AD0">
              <w:rPr>
                <w:b/>
                <w:lang w:val="en-NZ"/>
              </w:rPr>
              <w:t>p</w:t>
            </w:r>
            <w:r>
              <w:rPr>
                <w:b/>
                <w:lang w:val="en-NZ"/>
              </w:rPr>
              <w:t xml:space="preserve">ermitted </w:t>
            </w:r>
            <w:r w:rsidR="004E4AD0">
              <w:rPr>
                <w:b/>
                <w:lang w:val="en-NZ"/>
              </w:rPr>
              <w:t>l</w:t>
            </w:r>
            <w:r>
              <w:rPr>
                <w:b/>
                <w:lang w:val="en-NZ"/>
              </w:rPr>
              <w:t>imit</w:t>
            </w:r>
          </w:p>
        </w:tc>
        <w:tc>
          <w:tcPr>
            <w:tcW w:w="2251" w:type="dxa"/>
            <w:shd w:val="clear" w:color="auto" w:fill="DAEEF3" w:themeFill="accent5" w:themeFillTint="33"/>
          </w:tcPr>
          <w:p w14:paraId="4205DD84" w14:textId="7799145C" w:rsidR="00FF51F6" w:rsidRPr="00FF51F6" w:rsidRDefault="00FF51F6" w:rsidP="00FF51F6">
            <w:pPr>
              <w:pStyle w:val="TableTT"/>
              <w:rPr>
                <w:b/>
                <w:lang w:val="en-NZ"/>
              </w:rPr>
            </w:pPr>
            <w:r w:rsidRPr="00FF51F6">
              <w:rPr>
                <w:b/>
                <w:lang w:val="en-NZ"/>
              </w:rPr>
              <w:t xml:space="preserve">Cleanfill </w:t>
            </w:r>
            <w:r w:rsidR="004E4AD0">
              <w:rPr>
                <w:b/>
                <w:lang w:val="en-NZ"/>
              </w:rPr>
              <w:t>o</w:t>
            </w:r>
            <w:r w:rsidRPr="00FF51F6">
              <w:rPr>
                <w:b/>
                <w:lang w:val="en-NZ"/>
              </w:rPr>
              <w:t xml:space="preserve">rganic </w:t>
            </w:r>
            <w:r w:rsidR="004E4AD0">
              <w:rPr>
                <w:b/>
                <w:lang w:val="en-NZ"/>
              </w:rPr>
              <w:t>c</w:t>
            </w:r>
            <w:r w:rsidRPr="00FF51F6">
              <w:rPr>
                <w:b/>
                <w:lang w:val="en-NZ"/>
              </w:rPr>
              <w:t xml:space="preserve">ontent </w:t>
            </w:r>
            <w:r w:rsidR="004E4AD0">
              <w:rPr>
                <w:b/>
                <w:lang w:val="en-NZ"/>
              </w:rPr>
              <w:t>l</w:t>
            </w:r>
            <w:r w:rsidRPr="00FF51F6">
              <w:rPr>
                <w:b/>
                <w:lang w:val="en-NZ"/>
              </w:rPr>
              <w:t>imit</w:t>
            </w:r>
          </w:p>
        </w:tc>
      </w:tr>
      <w:tr w:rsidR="00FF51F6" w14:paraId="2CB8FF83" w14:textId="77777777" w:rsidTr="00FF51F6">
        <w:tc>
          <w:tcPr>
            <w:tcW w:w="2250" w:type="dxa"/>
          </w:tcPr>
          <w:p w14:paraId="5D334DF5" w14:textId="77777777" w:rsidR="00FF51F6" w:rsidRDefault="00FF51F6" w:rsidP="00793D8E">
            <w:pPr>
              <w:pStyle w:val="TableTT"/>
              <w:numPr>
                <w:ilvl w:val="0"/>
                <w:numId w:val="9"/>
              </w:numPr>
              <w:rPr>
                <w:lang w:val="en-NZ"/>
              </w:rPr>
            </w:pPr>
            <w:r>
              <w:rPr>
                <w:lang w:val="en-NZ"/>
              </w:rPr>
              <w:t>Northland</w:t>
            </w:r>
          </w:p>
        </w:tc>
        <w:tc>
          <w:tcPr>
            <w:tcW w:w="2251" w:type="dxa"/>
          </w:tcPr>
          <w:p w14:paraId="14429C94" w14:textId="77777777" w:rsidR="00FF51F6" w:rsidRDefault="00FF51F6" w:rsidP="00FF51F6">
            <w:pPr>
              <w:pStyle w:val="TableTT"/>
              <w:rPr>
                <w:lang w:val="en-NZ"/>
              </w:rPr>
            </w:pPr>
            <w:r>
              <w:rPr>
                <w:lang w:val="en-NZ"/>
              </w:rPr>
              <w:t>&lt;1,000 m</w:t>
            </w:r>
            <w:r w:rsidRPr="00FF51F6">
              <w:rPr>
                <w:vertAlign w:val="superscript"/>
                <w:lang w:val="en-NZ"/>
              </w:rPr>
              <w:t>3</w:t>
            </w:r>
            <w:r>
              <w:rPr>
                <w:lang w:val="en-NZ"/>
              </w:rPr>
              <w:t xml:space="preserve"> per annum</w:t>
            </w:r>
          </w:p>
        </w:tc>
        <w:tc>
          <w:tcPr>
            <w:tcW w:w="2251" w:type="dxa"/>
          </w:tcPr>
          <w:p w14:paraId="5A7D94CF" w14:textId="77777777" w:rsidR="00FF51F6" w:rsidRDefault="00FF51F6" w:rsidP="00FF51F6">
            <w:pPr>
              <w:pStyle w:val="TableTT"/>
              <w:rPr>
                <w:lang w:val="en-NZ"/>
              </w:rPr>
            </w:pPr>
            <w:r>
              <w:rPr>
                <w:lang w:val="en-NZ"/>
              </w:rPr>
              <w:t>&lt;12 m</w:t>
            </w:r>
            <w:r w:rsidRPr="00FF51F6">
              <w:rPr>
                <w:vertAlign w:val="superscript"/>
                <w:lang w:val="en-NZ"/>
              </w:rPr>
              <w:t>3</w:t>
            </w:r>
            <w:r>
              <w:rPr>
                <w:lang w:val="en-NZ"/>
              </w:rPr>
              <w:t xml:space="preserve"> per annum per property</w:t>
            </w:r>
          </w:p>
        </w:tc>
        <w:tc>
          <w:tcPr>
            <w:tcW w:w="2251" w:type="dxa"/>
          </w:tcPr>
          <w:p w14:paraId="1EC2A823" w14:textId="77777777" w:rsidR="00FF51F6" w:rsidRDefault="00416039" w:rsidP="00FF51F6">
            <w:pPr>
              <w:pStyle w:val="TableTT"/>
              <w:rPr>
                <w:lang w:val="en-NZ"/>
              </w:rPr>
            </w:pPr>
            <w:r w:rsidRPr="00416039">
              <w:rPr>
                <w:lang w:val="en-NZ"/>
              </w:rPr>
              <w:t xml:space="preserve">As per </w:t>
            </w:r>
            <w:proofErr w:type="spellStart"/>
            <w:r w:rsidRPr="00416039">
              <w:rPr>
                <w:lang w:val="en-NZ"/>
              </w:rPr>
              <w:t>MfE</w:t>
            </w:r>
            <w:proofErr w:type="spellEnd"/>
            <w:r w:rsidRPr="00416039">
              <w:rPr>
                <w:lang w:val="en-NZ"/>
              </w:rPr>
              <w:t xml:space="preserve"> definition</w:t>
            </w:r>
          </w:p>
        </w:tc>
      </w:tr>
      <w:tr w:rsidR="00FF51F6" w14:paraId="2F021EBA" w14:textId="77777777" w:rsidTr="00FF51F6">
        <w:tc>
          <w:tcPr>
            <w:tcW w:w="2250" w:type="dxa"/>
          </w:tcPr>
          <w:p w14:paraId="502F124A" w14:textId="77777777" w:rsidR="00FF51F6" w:rsidRDefault="00FF51F6" w:rsidP="00793D8E">
            <w:pPr>
              <w:pStyle w:val="TableTT"/>
              <w:numPr>
                <w:ilvl w:val="0"/>
                <w:numId w:val="9"/>
              </w:numPr>
              <w:rPr>
                <w:lang w:val="en-NZ"/>
              </w:rPr>
            </w:pPr>
            <w:r>
              <w:rPr>
                <w:lang w:val="en-NZ"/>
              </w:rPr>
              <w:t>Auckland</w:t>
            </w:r>
          </w:p>
        </w:tc>
        <w:tc>
          <w:tcPr>
            <w:tcW w:w="2251" w:type="dxa"/>
          </w:tcPr>
          <w:p w14:paraId="38DD8896" w14:textId="77777777" w:rsidR="00FF51F6" w:rsidRDefault="00416039" w:rsidP="00FF51F6">
            <w:pPr>
              <w:pStyle w:val="TableTT"/>
              <w:rPr>
                <w:lang w:val="en-NZ"/>
              </w:rPr>
            </w:pPr>
            <w:r>
              <w:rPr>
                <w:lang w:val="en-NZ"/>
              </w:rPr>
              <w:t xml:space="preserve">No limit.  Permitted </w:t>
            </w:r>
            <w:proofErr w:type="gramStart"/>
            <w:r>
              <w:rPr>
                <w:lang w:val="en-NZ"/>
              </w:rPr>
              <w:t>so</w:t>
            </w:r>
            <w:proofErr w:type="gramEnd"/>
            <w:r>
              <w:rPr>
                <w:lang w:val="en-NZ"/>
              </w:rPr>
              <w:t xml:space="preserve"> long as meet siting, design and management requirements.  </w:t>
            </w:r>
          </w:p>
        </w:tc>
        <w:tc>
          <w:tcPr>
            <w:tcW w:w="2251" w:type="dxa"/>
          </w:tcPr>
          <w:p w14:paraId="25CDA4F5" w14:textId="77777777" w:rsidR="00FF51F6" w:rsidRDefault="007738FA" w:rsidP="00FF51F6">
            <w:pPr>
              <w:pStyle w:val="TableTT"/>
              <w:rPr>
                <w:lang w:val="en-NZ"/>
              </w:rPr>
            </w:pPr>
            <w:r>
              <w:rPr>
                <w:lang w:val="en-NZ"/>
              </w:rPr>
              <w:t>-</w:t>
            </w:r>
          </w:p>
        </w:tc>
        <w:tc>
          <w:tcPr>
            <w:tcW w:w="2251" w:type="dxa"/>
          </w:tcPr>
          <w:p w14:paraId="5D3E02E6" w14:textId="77777777" w:rsidR="00FF51F6" w:rsidRDefault="00416039" w:rsidP="00FF51F6">
            <w:pPr>
              <w:pStyle w:val="TableTT"/>
              <w:rPr>
                <w:lang w:val="en-NZ"/>
              </w:rPr>
            </w:pPr>
            <w:r w:rsidRPr="00416039">
              <w:rPr>
                <w:lang w:val="en-NZ"/>
              </w:rPr>
              <w:t xml:space="preserve">As per </w:t>
            </w:r>
            <w:proofErr w:type="spellStart"/>
            <w:r w:rsidRPr="00416039">
              <w:rPr>
                <w:lang w:val="en-NZ"/>
              </w:rPr>
              <w:t>MfE</w:t>
            </w:r>
            <w:proofErr w:type="spellEnd"/>
            <w:r w:rsidRPr="00416039">
              <w:rPr>
                <w:lang w:val="en-NZ"/>
              </w:rPr>
              <w:t xml:space="preserve"> definition</w:t>
            </w:r>
          </w:p>
        </w:tc>
      </w:tr>
      <w:tr w:rsidR="00FF51F6" w14:paraId="61F72D29" w14:textId="77777777" w:rsidTr="00FF51F6">
        <w:tc>
          <w:tcPr>
            <w:tcW w:w="2250" w:type="dxa"/>
          </w:tcPr>
          <w:p w14:paraId="7F6191FE" w14:textId="77777777" w:rsidR="00FF51F6" w:rsidRDefault="0085747C" w:rsidP="00793D8E">
            <w:pPr>
              <w:pStyle w:val="TableTT"/>
              <w:numPr>
                <w:ilvl w:val="0"/>
                <w:numId w:val="9"/>
              </w:numPr>
              <w:rPr>
                <w:lang w:val="en-NZ"/>
              </w:rPr>
            </w:pPr>
            <w:r>
              <w:rPr>
                <w:lang w:val="en-NZ"/>
              </w:rPr>
              <w:t>Bay of Plenty</w:t>
            </w:r>
          </w:p>
        </w:tc>
        <w:tc>
          <w:tcPr>
            <w:tcW w:w="2251" w:type="dxa"/>
          </w:tcPr>
          <w:p w14:paraId="5D2AC7F7" w14:textId="77777777" w:rsidR="00FF51F6" w:rsidRDefault="00416039" w:rsidP="00FF51F6">
            <w:pPr>
              <w:pStyle w:val="TableTT"/>
              <w:rPr>
                <w:lang w:val="en-NZ"/>
              </w:rPr>
            </w:pPr>
            <w:r>
              <w:rPr>
                <w:lang w:val="en-NZ"/>
              </w:rPr>
              <w:t xml:space="preserve">No limit.  Permitted as long as does not discharge leachate or contaminants.  Slope of site is considered.  </w:t>
            </w:r>
          </w:p>
        </w:tc>
        <w:tc>
          <w:tcPr>
            <w:tcW w:w="2251" w:type="dxa"/>
          </w:tcPr>
          <w:p w14:paraId="4D4630F6" w14:textId="77777777" w:rsidR="00FF51F6" w:rsidRDefault="007738FA" w:rsidP="00FF51F6">
            <w:pPr>
              <w:pStyle w:val="TableTT"/>
              <w:rPr>
                <w:lang w:val="en-NZ"/>
              </w:rPr>
            </w:pPr>
            <w:r>
              <w:rPr>
                <w:lang w:val="en-NZ"/>
              </w:rPr>
              <w:t>-</w:t>
            </w:r>
          </w:p>
        </w:tc>
        <w:tc>
          <w:tcPr>
            <w:tcW w:w="2251" w:type="dxa"/>
          </w:tcPr>
          <w:p w14:paraId="18D12C3B" w14:textId="77777777" w:rsidR="00416039" w:rsidRDefault="00416039" w:rsidP="00FF51F6">
            <w:pPr>
              <w:pStyle w:val="TableTT"/>
              <w:rPr>
                <w:lang w:val="en-NZ"/>
              </w:rPr>
            </w:pPr>
            <w:r>
              <w:rPr>
                <w:lang w:val="en-NZ"/>
              </w:rPr>
              <w:t xml:space="preserve">Largely consistent with </w:t>
            </w:r>
            <w:proofErr w:type="spellStart"/>
            <w:r w:rsidRPr="00416039">
              <w:rPr>
                <w:lang w:val="en-NZ"/>
              </w:rPr>
              <w:t>MfE</w:t>
            </w:r>
            <w:proofErr w:type="spellEnd"/>
            <w:r w:rsidRPr="00416039">
              <w:rPr>
                <w:lang w:val="en-NZ"/>
              </w:rPr>
              <w:t xml:space="preserve"> definition</w:t>
            </w:r>
            <w:r>
              <w:rPr>
                <w:lang w:val="en-NZ"/>
              </w:rPr>
              <w:t xml:space="preserve">. </w:t>
            </w:r>
          </w:p>
          <w:p w14:paraId="2B9A8543" w14:textId="77777777" w:rsidR="00FF51F6" w:rsidRDefault="00416039" w:rsidP="00FF51F6">
            <w:pPr>
              <w:pStyle w:val="TableTT"/>
              <w:rPr>
                <w:lang w:val="en-NZ"/>
              </w:rPr>
            </w:pPr>
            <w:r>
              <w:rPr>
                <w:lang w:val="en-NZ"/>
              </w:rPr>
              <w:t xml:space="preserve">Allows up to 10% by </w:t>
            </w:r>
            <w:proofErr w:type="spellStart"/>
            <w:r>
              <w:rPr>
                <w:lang w:val="en-NZ"/>
              </w:rPr>
              <w:t>vol</w:t>
            </w:r>
            <w:proofErr w:type="spellEnd"/>
            <w:r>
              <w:rPr>
                <w:lang w:val="en-NZ"/>
              </w:rPr>
              <w:t xml:space="preserve"> untreated timber in each load</w:t>
            </w:r>
          </w:p>
        </w:tc>
      </w:tr>
      <w:tr w:rsidR="00FF51F6" w14:paraId="2ACC019A" w14:textId="77777777" w:rsidTr="00FF51F6">
        <w:tc>
          <w:tcPr>
            <w:tcW w:w="2250" w:type="dxa"/>
          </w:tcPr>
          <w:p w14:paraId="628C6538" w14:textId="77777777" w:rsidR="00FF51F6" w:rsidRDefault="0085747C" w:rsidP="00793D8E">
            <w:pPr>
              <w:pStyle w:val="TableTT"/>
              <w:numPr>
                <w:ilvl w:val="0"/>
                <w:numId w:val="9"/>
              </w:numPr>
              <w:rPr>
                <w:lang w:val="en-NZ"/>
              </w:rPr>
            </w:pPr>
            <w:proofErr w:type="spellStart"/>
            <w:r>
              <w:rPr>
                <w:lang w:val="en-NZ"/>
              </w:rPr>
              <w:t>Gisborne</w:t>
            </w:r>
            <w:proofErr w:type="spellEnd"/>
            <w:r>
              <w:rPr>
                <w:lang w:val="en-NZ"/>
              </w:rPr>
              <w:t xml:space="preserve"> District</w:t>
            </w:r>
          </w:p>
        </w:tc>
        <w:tc>
          <w:tcPr>
            <w:tcW w:w="2251" w:type="dxa"/>
          </w:tcPr>
          <w:p w14:paraId="3F1401B1" w14:textId="77777777" w:rsidR="00FF51F6" w:rsidRDefault="00416039" w:rsidP="00FF51F6">
            <w:pPr>
              <w:pStyle w:val="TableTT"/>
              <w:rPr>
                <w:lang w:val="en-NZ"/>
              </w:rPr>
            </w:pPr>
            <w:r>
              <w:rPr>
                <w:lang w:val="en-NZ"/>
              </w:rPr>
              <w:t xml:space="preserve">No limit. Permitted as long as meets operation </w:t>
            </w:r>
            <w:proofErr w:type="spellStart"/>
            <w:r>
              <w:rPr>
                <w:lang w:val="en-NZ"/>
              </w:rPr>
              <w:t>stds</w:t>
            </w:r>
            <w:proofErr w:type="spellEnd"/>
            <w:r>
              <w:rPr>
                <w:lang w:val="en-NZ"/>
              </w:rPr>
              <w:t xml:space="preserve">. </w:t>
            </w:r>
          </w:p>
        </w:tc>
        <w:tc>
          <w:tcPr>
            <w:tcW w:w="2251" w:type="dxa"/>
          </w:tcPr>
          <w:p w14:paraId="7D91AFCD" w14:textId="77777777" w:rsidR="00FF51F6" w:rsidRDefault="007738FA" w:rsidP="00FF51F6">
            <w:pPr>
              <w:pStyle w:val="TableTT"/>
              <w:rPr>
                <w:lang w:val="en-NZ"/>
              </w:rPr>
            </w:pPr>
            <w:r>
              <w:rPr>
                <w:lang w:val="en-NZ"/>
              </w:rPr>
              <w:t>-</w:t>
            </w:r>
          </w:p>
        </w:tc>
        <w:tc>
          <w:tcPr>
            <w:tcW w:w="2251" w:type="dxa"/>
          </w:tcPr>
          <w:p w14:paraId="591236C5" w14:textId="77777777" w:rsidR="00FF51F6" w:rsidRPr="00416039" w:rsidRDefault="00416039" w:rsidP="00FF51F6">
            <w:pPr>
              <w:pStyle w:val="TableTT"/>
              <w:rPr>
                <w:lang w:val="en-NZ"/>
              </w:rPr>
            </w:pPr>
            <w:r w:rsidRPr="00416039">
              <w:rPr>
                <w:lang w:val="en-NZ"/>
              </w:rPr>
              <w:t xml:space="preserve">As per </w:t>
            </w:r>
            <w:proofErr w:type="spellStart"/>
            <w:r w:rsidRPr="00416039">
              <w:rPr>
                <w:lang w:val="en-NZ"/>
              </w:rPr>
              <w:t>MfE</w:t>
            </w:r>
            <w:proofErr w:type="spellEnd"/>
            <w:r w:rsidRPr="00416039">
              <w:rPr>
                <w:lang w:val="en-NZ"/>
              </w:rPr>
              <w:t xml:space="preserve"> definition</w:t>
            </w:r>
          </w:p>
        </w:tc>
      </w:tr>
      <w:tr w:rsidR="00FF51F6" w14:paraId="0E81A042" w14:textId="77777777" w:rsidTr="00FF51F6">
        <w:tc>
          <w:tcPr>
            <w:tcW w:w="2250" w:type="dxa"/>
          </w:tcPr>
          <w:p w14:paraId="6F664935" w14:textId="77777777" w:rsidR="00FF51F6" w:rsidRDefault="0085747C" w:rsidP="00793D8E">
            <w:pPr>
              <w:pStyle w:val="TableTT"/>
              <w:numPr>
                <w:ilvl w:val="0"/>
                <w:numId w:val="9"/>
              </w:numPr>
              <w:rPr>
                <w:lang w:val="en-NZ"/>
              </w:rPr>
            </w:pPr>
            <w:r>
              <w:rPr>
                <w:lang w:val="en-NZ"/>
              </w:rPr>
              <w:t>Waikato Region</w:t>
            </w:r>
          </w:p>
        </w:tc>
        <w:tc>
          <w:tcPr>
            <w:tcW w:w="2251" w:type="dxa"/>
          </w:tcPr>
          <w:p w14:paraId="42137568" w14:textId="77777777" w:rsidR="00FF51F6" w:rsidRDefault="0085747C" w:rsidP="0085747C">
            <w:pPr>
              <w:pStyle w:val="TableTT"/>
              <w:rPr>
                <w:lang w:val="en-NZ"/>
              </w:rPr>
            </w:pPr>
            <w:r>
              <w:rPr>
                <w:lang w:val="en-NZ"/>
              </w:rPr>
              <w:t>&lt;2,500 m</w:t>
            </w:r>
            <w:r w:rsidRPr="0085747C">
              <w:rPr>
                <w:vertAlign w:val="superscript"/>
                <w:lang w:val="en-NZ"/>
              </w:rPr>
              <w:t>3</w:t>
            </w:r>
            <w:r>
              <w:rPr>
                <w:lang w:val="en-NZ"/>
              </w:rPr>
              <w:t xml:space="preserve"> per annum no resource consent</w:t>
            </w:r>
          </w:p>
          <w:p w14:paraId="7F8BFA0F" w14:textId="77777777" w:rsidR="0085747C" w:rsidRDefault="0085747C" w:rsidP="0085747C">
            <w:pPr>
              <w:pStyle w:val="TableTT"/>
              <w:rPr>
                <w:lang w:val="en-NZ"/>
              </w:rPr>
            </w:pPr>
            <w:r>
              <w:rPr>
                <w:lang w:val="en-NZ"/>
              </w:rPr>
              <w:t>&lt;1,000 m3 per annum requires written notification</w:t>
            </w:r>
          </w:p>
        </w:tc>
        <w:tc>
          <w:tcPr>
            <w:tcW w:w="2251" w:type="dxa"/>
          </w:tcPr>
          <w:p w14:paraId="38050524" w14:textId="77777777" w:rsidR="00FF51F6" w:rsidRDefault="007738FA" w:rsidP="00FF51F6">
            <w:pPr>
              <w:pStyle w:val="TableTT"/>
              <w:rPr>
                <w:lang w:val="en-NZ"/>
              </w:rPr>
            </w:pPr>
            <w:r>
              <w:rPr>
                <w:lang w:val="en-NZ"/>
              </w:rPr>
              <w:t>-</w:t>
            </w:r>
          </w:p>
        </w:tc>
        <w:tc>
          <w:tcPr>
            <w:tcW w:w="2251" w:type="dxa"/>
          </w:tcPr>
          <w:p w14:paraId="33A2FAF0" w14:textId="77777777" w:rsidR="00FF51F6" w:rsidRDefault="00416039" w:rsidP="00FF51F6">
            <w:pPr>
              <w:pStyle w:val="TableTT"/>
              <w:rPr>
                <w:lang w:val="en-NZ"/>
              </w:rPr>
            </w:pPr>
            <w:r>
              <w:rPr>
                <w:lang w:val="en-NZ"/>
              </w:rPr>
              <w:t xml:space="preserve">As per </w:t>
            </w:r>
            <w:proofErr w:type="spellStart"/>
            <w:r>
              <w:rPr>
                <w:lang w:val="en-NZ"/>
              </w:rPr>
              <w:t>MfE</w:t>
            </w:r>
            <w:proofErr w:type="spellEnd"/>
            <w:r>
              <w:rPr>
                <w:lang w:val="en-NZ"/>
              </w:rPr>
              <w:t xml:space="preserve"> definition</w:t>
            </w:r>
          </w:p>
        </w:tc>
      </w:tr>
      <w:tr w:rsidR="00FF51F6" w14:paraId="1E135AF3" w14:textId="77777777" w:rsidTr="00FF51F6">
        <w:tc>
          <w:tcPr>
            <w:tcW w:w="2250" w:type="dxa"/>
          </w:tcPr>
          <w:p w14:paraId="1DEDBA01" w14:textId="77777777" w:rsidR="00FF51F6" w:rsidRDefault="0085747C" w:rsidP="00793D8E">
            <w:pPr>
              <w:pStyle w:val="TableTT"/>
              <w:numPr>
                <w:ilvl w:val="0"/>
                <w:numId w:val="9"/>
              </w:numPr>
              <w:rPr>
                <w:lang w:val="en-NZ"/>
              </w:rPr>
            </w:pPr>
            <w:proofErr w:type="spellStart"/>
            <w:r>
              <w:rPr>
                <w:lang w:val="en-NZ"/>
              </w:rPr>
              <w:t>Taranaki</w:t>
            </w:r>
            <w:proofErr w:type="spellEnd"/>
            <w:r>
              <w:rPr>
                <w:lang w:val="en-NZ"/>
              </w:rPr>
              <w:t xml:space="preserve"> Region</w:t>
            </w:r>
          </w:p>
        </w:tc>
        <w:tc>
          <w:tcPr>
            <w:tcW w:w="2251" w:type="dxa"/>
          </w:tcPr>
          <w:p w14:paraId="44056A6A" w14:textId="77777777" w:rsidR="00FF51F6" w:rsidRDefault="0085747C" w:rsidP="00FF51F6">
            <w:pPr>
              <w:pStyle w:val="TableTT"/>
              <w:rPr>
                <w:lang w:val="en-NZ"/>
              </w:rPr>
            </w:pPr>
            <w:r>
              <w:rPr>
                <w:lang w:val="en-NZ"/>
              </w:rPr>
              <w:t>No permitted cleanfills</w:t>
            </w:r>
          </w:p>
        </w:tc>
        <w:tc>
          <w:tcPr>
            <w:tcW w:w="2251" w:type="dxa"/>
          </w:tcPr>
          <w:p w14:paraId="1ED04B3D" w14:textId="77777777" w:rsidR="00FF51F6" w:rsidRDefault="007738FA" w:rsidP="00FF51F6">
            <w:pPr>
              <w:pStyle w:val="TableTT"/>
              <w:rPr>
                <w:lang w:val="en-NZ"/>
              </w:rPr>
            </w:pPr>
            <w:r>
              <w:rPr>
                <w:lang w:val="en-NZ"/>
              </w:rPr>
              <w:t>-</w:t>
            </w:r>
          </w:p>
        </w:tc>
        <w:tc>
          <w:tcPr>
            <w:tcW w:w="2251" w:type="dxa"/>
          </w:tcPr>
          <w:p w14:paraId="37E317C3" w14:textId="77777777" w:rsidR="00FF51F6" w:rsidRDefault="00416039" w:rsidP="00FF51F6">
            <w:pPr>
              <w:pStyle w:val="TableTT"/>
              <w:rPr>
                <w:lang w:val="en-NZ"/>
              </w:rPr>
            </w:pPr>
            <w:r>
              <w:rPr>
                <w:lang w:val="en-NZ"/>
              </w:rPr>
              <w:t xml:space="preserve">As per </w:t>
            </w:r>
            <w:proofErr w:type="spellStart"/>
            <w:r>
              <w:rPr>
                <w:lang w:val="en-NZ"/>
              </w:rPr>
              <w:t>MfE</w:t>
            </w:r>
            <w:proofErr w:type="spellEnd"/>
            <w:r>
              <w:rPr>
                <w:lang w:val="en-NZ"/>
              </w:rPr>
              <w:t xml:space="preserve"> definition</w:t>
            </w:r>
          </w:p>
        </w:tc>
      </w:tr>
      <w:tr w:rsidR="00FF51F6" w14:paraId="55FB577E" w14:textId="77777777" w:rsidTr="00FF51F6">
        <w:tc>
          <w:tcPr>
            <w:tcW w:w="2250" w:type="dxa"/>
          </w:tcPr>
          <w:p w14:paraId="6794DE36" w14:textId="77777777" w:rsidR="00FF51F6" w:rsidRDefault="00741B5A" w:rsidP="00793D8E">
            <w:pPr>
              <w:pStyle w:val="TableTT"/>
              <w:numPr>
                <w:ilvl w:val="0"/>
                <w:numId w:val="9"/>
              </w:numPr>
              <w:rPr>
                <w:lang w:val="en-NZ"/>
              </w:rPr>
            </w:pPr>
            <w:r>
              <w:rPr>
                <w:lang w:val="en-NZ"/>
              </w:rPr>
              <w:t>Hawkes Bay</w:t>
            </w:r>
          </w:p>
        </w:tc>
        <w:tc>
          <w:tcPr>
            <w:tcW w:w="2251" w:type="dxa"/>
          </w:tcPr>
          <w:p w14:paraId="551DB7D3" w14:textId="77777777" w:rsidR="00FF51F6" w:rsidRDefault="00741B5A" w:rsidP="00FF51F6">
            <w:pPr>
              <w:pStyle w:val="TableTT"/>
              <w:rPr>
                <w:lang w:val="en-NZ"/>
              </w:rPr>
            </w:pPr>
            <w:r>
              <w:rPr>
                <w:lang w:val="en-NZ"/>
              </w:rPr>
              <w:t>&lt;50 m</w:t>
            </w:r>
            <w:r w:rsidRPr="00741B5A">
              <w:rPr>
                <w:vertAlign w:val="superscript"/>
                <w:lang w:val="en-NZ"/>
              </w:rPr>
              <w:t>3</w:t>
            </w:r>
            <w:r>
              <w:rPr>
                <w:lang w:val="en-NZ"/>
              </w:rPr>
              <w:t xml:space="preserve"> per day</w:t>
            </w:r>
          </w:p>
        </w:tc>
        <w:tc>
          <w:tcPr>
            <w:tcW w:w="2251" w:type="dxa"/>
          </w:tcPr>
          <w:p w14:paraId="7021FD4E" w14:textId="77777777" w:rsidR="00FF51F6" w:rsidRDefault="00741B5A" w:rsidP="00FF51F6">
            <w:pPr>
              <w:pStyle w:val="TableTT"/>
              <w:rPr>
                <w:lang w:val="en-NZ"/>
              </w:rPr>
            </w:pPr>
            <w:r>
              <w:rPr>
                <w:lang w:val="en-NZ"/>
              </w:rPr>
              <w:t>&lt;100 m</w:t>
            </w:r>
            <w:r w:rsidRPr="00741B5A">
              <w:rPr>
                <w:vertAlign w:val="superscript"/>
                <w:lang w:val="en-NZ"/>
              </w:rPr>
              <w:t>3</w:t>
            </w:r>
            <w:r>
              <w:rPr>
                <w:lang w:val="en-NZ"/>
              </w:rPr>
              <w:t xml:space="preserve"> no notification to council required</w:t>
            </w:r>
          </w:p>
        </w:tc>
        <w:tc>
          <w:tcPr>
            <w:tcW w:w="2251" w:type="dxa"/>
          </w:tcPr>
          <w:p w14:paraId="62FF8980" w14:textId="77777777" w:rsidR="00741B5A" w:rsidRDefault="00741B5A" w:rsidP="00741B5A">
            <w:pPr>
              <w:pStyle w:val="TableTT"/>
              <w:rPr>
                <w:lang w:val="en-NZ"/>
              </w:rPr>
            </w:pPr>
            <w:r>
              <w:rPr>
                <w:lang w:val="en-NZ"/>
              </w:rPr>
              <w:t xml:space="preserve">Largely consistent with </w:t>
            </w:r>
            <w:proofErr w:type="spellStart"/>
            <w:r w:rsidRPr="00416039">
              <w:rPr>
                <w:lang w:val="en-NZ"/>
              </w:rPr>
              <w:t>MfE</w:t>
            </w:r>
            <w:proofErr w:type="spellEnd"/>
            <w:r w:rsidRPr="00416039">
              <w:rPr>
                <w:lang w:val="en-NZ"/>
              </w:rPr>
              <w:t xml:space="preserve"> definition</w:t>
            </w:r>
            <w:r>
              <w:rPr>
                <w:lang w:val="en-NZ"/>
              </w:rPr>
              <w:t xml:space="preserve">. </w:t>
            </w:r>
          </w:p>
          <w:p w14:paraId="004AF08F" w14:textId="77777777" w:rsidR="00FF51F6" w:rsidRDefault="00741B5A" w:rsidP="00741B5A">
            <w:pPr>
              <w:pStyle w:val="TableTT"/>
              <w:rPr>
                <w:lang w:val="en-NZ"/>
              </w:rPr>
            </w:pPr>
            <w:r>
              <w:rPr>
                <w:lang w:val="en-NZ"/>
              </w:rPr>
              <w:t xml:space="preserve">Allows up to 10% by </w:t>
            </w:r>
            <w:proofErr w:type="spellStart"/>
            <w:r>
              <w:rPr>
                <w:lang w:val="en-NZ"/>
              </w:rPr>
              <w:t>vol</w:t>
            </w:r>
            <w:proofErr w:type="spellEnd"/>
            <w:r>
              <w:rPr>
                <w:lang w:val="en-NZ"/>
              </w:rPr>
              <w:t xml:space="preserve"> untreated timber in each load</w:t>
            </w:r>
          </w:p>
        </w:tc>
      </w:tr>
      <w:tr w:rsidR="0085747C" w14:paraId="5759DF3F" w14:textId="77777777" w:rsidTr="00FF51F6">
        <w:tc>
          <w:tcPr>
            <w:tcW w:w="2250" w:type="dxa"/>
          </w:tcPr>
          <w:p w14:paraId="265869CC" w14:textId="77777777" w:rsidR="0085747C" w:rsidRDefault="00741B5A" w:rsidP="00793D8E">
            <w:pPr>
              <w:pStyle w:val="TableTT"/>
              <w:numPr>
                <w:ilvl w:val="0"/>
                <w:numId w:val="9"/>
              </w:numPr>
              <w:rPr>
                <w:lang w:val="en-NZ"/>
              </w:rPr>
            </w:pPr>
            <w:proofErr w:type="spellStart"/>
            <w:r>
              <w:rPr>
                <w:lang w:val="en-NZ"/>
              </w:rPr>
              <w:t>Manawatu</w:t>
            </w:r>
            <w:proofErr w:type="spellEnd"/>
            <w:r>
              <w:rPr>
                <w:lang w:val="en-NZ"/>
              </w:rPr>
              <w:t>-Wanganui Region (Horizons)</w:t>
            </w:r>
          </w:p>
        </w:tc>
        <w:tc>
          <w:tcPr>
            <w:tcW w:w="2251" w:type="dxa"/>
          </w:tcPr>
          <w:p w14:paraId="28DF83FD" w14:textId="77777777" w:rsidR="0085747C" w:rsidRDefault="00741B5A" w:rsidP="00FF51F6">
            <w:pPr>
              <w:pStyle w:val="TableTT"/>
              <w:rPr>
                <w:lang w:val="en-NZ"/>
              </w:rPr>
            </w:pPr>
            <w:r>
              <w:rPr>
                <w:lang w:val="en-NZ"/>
              </w:rPr>
              <w:t>&lt;2,500 m</w:t>
            </w:r>
            <w:r w:rsidRPr="00741B5A">
              <w:rPr>
                <w:vertAlign w:val="superscript"/>
                <w:lang w:val="en-NZ"/>
              </w:rPr>
              <w:t>3</w:t>
            </w:r>
            <w:r>
              <w:rPr>
                <w:lang w:val="en-NZ"/>
              </w:rPr>
              <w:t xml:space="preserve"> per annum</w:t>
            </w:r>
          </w:p>
        </w:tc>
        <w:tc>
          <w:tcPr>
            <w:tcW w:w="2251" w:type="dxa"/>
          </w:tcPr>
          <w:p w14:paraId="21D74253" w14:textId="77777777" w:rsidR="0085747C" w:rsidRDefault="007738FA" w:rsidP="00FF51F6">
            <w:pPr>
              <w:pStyle w:val="TableTT"/>
              <w:rPr>
                <w:lang w:val="en-NZ"/>
              </w:rPr>
            </w:pPr>
            <w:r>
              <w:rPr>
                <w:lang w:val="en-NZ"/>
              </w:rPr>
              <w:t>-</w:t>
            </w:r>
          </w:p>
        </w:tc>
        <w:tc>
          <w:tcPr>
            <w:tcW w:w="2251" w:type="dxa"/>
          </w:tcPr>
          <w:p w14:paraId="5A183395" w14:textId="77777777" w:rsidR="00741B5A" w:rsidRDefault="00741B5A" w:rsidP="00741B5A">
            <w:pPr>
              <w:pStyle w:val="TableTT"/>
              <w:rPr>
                <w:lang w:val="en-NZ"/>
              </w:rPr>
            </w:pPr>
            <w:r>
              <w:rPr>
                <w:lang w:val="en-NZ"/>
              </w:rPr>
              <w:t xml:space="preserve">Largely consistent with </w:t>
            </w:r>
            <w:proofErr w:type="spellStart"/>
            <w:r w:rsidRPr="00416039">
              <w:rPr>
                <w:lang w:val="en-NZ"/>
              </w:rPr>
              <w:t>MfE</w:t>
            </w:r>
            <w:proofErr w:type="spellEnd"/>
            <w:r w:rsidRPr="00416039">
              <w:rPr>
                <w:lang w:val="en-NZ"/>
              </w:rPr>
              <w:t xml:space="preserve"> definition</w:t>
            </w:r>
            <w:r>
              <w:rPr>
                <w:lang w:val="en-NZ"/>
              </w:rPr>
              <w:t xml:space="preserve">. </w:t>
            </w:r>
          </w:p>
          <w:p w14:paraId="6D7FB544" w14:textId="77777777" w:rsidR="0085747C" w:rsidRDefault="00741B5A" w:rsidP="00741B5A">
            <w:pPr>
              <w:pStyle w:val="TableTT"/>
              <w:rPr>
                <w:lang w:val="en-NZ"/>
              </w:rPr>
            </w:pPr>
            <w:r>
              <w:rPr>
                <w:lang w:val="en-NZ"/>
              </w:rPr>
              <w:t xml:space="preserve">Allows up to 5% by weight </w:t>
            </w:r>
            <w:r w:rsidR="008F180F">
              <w:rPr>
                <w:lang w:val="en-NZ"/>
              </w:rPr>
              <w:t>putrescible matter, degradable or leachable components</w:t>
            </w:r>
          </w:p>
        </w:tc>
      </w:tr>
      <w:tr w:rsidR="0085747C" w14:paraId="3EC1E3D2" w14:textId="77777777" w:rsidTr="00FF51F6">
        <w:tc>
          <w:tcPr>
            <w:tcW w:w="2250" w:type="dxa"/>
          </w:tcPr>
          <w:p w14:paraId="2DD6634E" w14:textId="77777777" w:rsidR="0085747C" w:rsidRDefault="00304C12" w:rsidP="00793D8E">
            <w:pPr>
              <w:pStyle w:val="TableTT"/>
              <w:numPr>
                <w:ilvl w:val="0"/>
                <w:numId w:val="9"/>
              </w:numPr>
              <w:rPr>
                <w:lang w:val="en-NZ"/>
              </w:rPr>
            </w:pPr>
            <w:r>
              <w:rPr>
                <w:lang w:val="en-NZ"/>
              </w:rPr>
              <w:t>Wellington Region</w:t>
            </w:r>
          </w:p>
        </w:tc>
        <w:tc>
          <w:tcPr>
            <w:tcW w:w="2251" w:type="dxa"/>
          </w:tcPr>
          <w:p w14:paraId="14AC8500" w14:textId="77777777" w:rsidR="0085747C" w:rsidRDefault="00304C12" w:rsidP="00FF51F6">
            <w:pPr>
              <w:pStyle w:val="TableTT"/>
              <w:rPr>
                <w:lang w:val="en-NZ"/>
              </w:rPr>
            </w:pPr>
            <w:r>
              <w:rPr>
                <w:lang w:val="en-NZ"/>
              </w:rPr>
              <w:t xml:space="preserve">No limit as long as no contaminated of water bodies. </w:t>
            </w:r>
          </w:p>
        </w:tc>
        <w:tc>
          <w:tcPr>
            <w:tcW w:w="2251" w:type="dxa"/>
          </w:tcPr>
          <w:p w14:paraId="3977066D" w14:textId="77777777" w:rsidR="0085747C" w:rsidRDefault="00061B3A" w:rsidP="00FF51F6">
            <w:pPr>
              <w:pStyle w:val="TableTT"/>
              <w:rPr>
                <w:lang w:val="en-NZ"/>
              </w:rPr>
            </w:pPr>
            <w:r>
              <w:rPr>
                <w:lang w:val="en-NZ"/>
              </w:rPr>
              <w:t>Landfills, rubbish dumps and tips are discretionary activities</w:t>
            </w:r>
          </w:p>
        </w:tc>
        <w:tc>
          <w:tcPr>
            <w:tcW w:w="2251" w:type="dxa"/>
          </w:tcPr>
          <w:p w14:paraId="263E4AA2" w14:textId="77777777" w:rsidR="0085747C" w:rsidRDefault="00061B3A" w:rsidP="00FF51F6">
            <w:pPr>
              <w:pStyle w:val="TableTT"/>
              <w:rPr>
                <w:lang w:val="en-NZ"/>
              </w:rPr>
            </w:pPr>
            <w:r>
              <w:rPr>
                <w:lang w:val="en-NZ"/>
              </w:rPr>
              <w:t xml:space="preserve">As per </w:t>
            </w:r>
            <w:proofErr w:type="spellStart"/>
            <w:r>
              <w:rPr>
                <w:lang w:val="en-NZ"/>
              </w:rPr>
              <w:t>MfE</w:t>
            </w:r>
            <w:proofErr w:type="spellEnd"/>
            <w:r>
              <w:rPr>
                <w:lang w:val="en-NZ"/>
              </w:rPr>
              <w:t xml:space="preserve"> definition</w:t>
            </w:r>
          </w:p>
        </w:tc>
      </w:tr>
      <w:tr w:rsidR="00304C12" w14:paraId="4B84DBE5" w14:textId="77777777" w:rsidTr="00FF51F6">
        <w:tc>
          <w:tcPr>
            <w:tcW w:w="2250" w:type="dxa"/>
          </w:tcPr>
          <w:p w14:paraId="2F4DC742" w14:textId="77777777" w:rsidR="00304C12" w:rsidRDefault="00061B3A" w:rsidP="00793D8E">
            <w:pPr>
              <w:pStyle w:val="TableTT"/>
              <w:numPr>
                <w:ilvl w:val="0"/>
                <w:numId w:val="9"/>
              </w:numPr>
              <w:rPr>
                <w:lang w:val="en-NZ"/>
              </w:rPr>
            </w:pPr>
            <w:r>
              <w:rPr>
                <w:lang w:val="en-NZ"/>
              </w:rPr>
              <w:t>Tasman District</w:t>
            </w:r>
          </w:p>
        </w:tc>
        <w:tc>
          <w:tcPr>
            <w:tcW w:w="2251" w:type="dxa"/>
          </w:tcPr>
          <w:p w14:paraId="55E1EBE4" w14:textId="77777777" w:rsidR="00304C12" w:rsidRDefault="00730AFA" w:rsidP="00FF51F6">
            <w:pPr>
              <w:pStyle w:val="TableTT"/>
              <w:rPr>
                <w:lang w:val="en-NZ"/>
              </w:rPr>
            </w:pPr>
            <w:r>
              <w:rPr>
                <w:lang w:val="en-NZ"/>
              </w:rPr>
              <w:t>Discretionary</w:t>
            </w:r>
          </w:p>
        </w:tc>
        <w:tc>
          <w:tcPr>
            <w:tcW w:w="2251" w:type="dxa"/>
          </w:tcPr>
          <w:p w14:paraId="57237D84" w14:textId="77777777" w:rsidR="00304C12" w:rsidRDefault="00730AFA" w:rsidP="00FF51F6">
            <w:pPr>
              <w:pStyle w:val="TableTT"/>
              <w:rPr>
                <w:lang w:val="en-NZ"/>
              </w:rPr>
            </w:pPr>
            <w:r>
              <w:rPr>
                <w:lang w:val="en-NZ"/>
              </w:rPr>
              <w:t>Discretionary</w:t>
            </w:r>
          </w:p>
        </w:tc>
        <w:tc>
          <w:tcPr>
            <w:tcW w:w="2251" w:type="dxa"/>
          </w:tcPr>
          <w:p w14:paraId="07931C2E" w14:textId="77777777" w:rsidR="00061B3A" w:rsidRDefault="00061B3A" w:rsidP="00061B3A">
            <w:pPr>
              <w:pStyle w:val="TableTT"/>
              <w:rPr>
                <w:lang w:val="en-NZ"/>
              </w:rPr>
            </w:pPr>
            <w:r>
              <w:rPr>
                <w:lang w:val="en-NZ"/>
              </w:rPr>
              <w:t xml:space="preserve">Largely consistent with </w:t>
            </w:r>
            <w:proofErr w:type="spellStart"/>
            <w:r w:rsidRPr="00416039">
              <w:rPr>
                <w:lang w:val="en-NZ"/>
              </w:rPr>
              <w:t>MfE</w:t>
            </w:r>
            <w:proofErr w:type="spellEnd"/>
            <w:r w:rsidRPr="00416039">
              <w:rPr>
                <w:lang w:val="en-NZ"/>
              </w:rPr>
              <w:t xml:space="preserve"> definition</w:t>
            </w:r>
            <w:r>
              <w:rPr>
                <w:lang w:val="en-NZ"/>
              </w:rPr>
              <w:t xml:space="preserve">. </w:t>
            </w:r>
          </w:p>
          <w:p w14:paraId="31ACC16A" w14:textId="77777777" w:rsidR="00304C12" w:rsidRDefault="00061B3A" w:rsidP="00061B3A">
            <w:pPr>
              <w:pStyle w:val="TableTT"/>
              <w:rPr>
                <w:lang w:val="en-NZ"/>
              </w:rPr>
            </w:pPr>
            <w:r>
              <w:rPr>
                <w:lang w:val="en-NZ"/>
              </w:rPr>
              <w:t>Allows up to 10% by volume organic material</w:t>
            </w:r>
          </w:p>
        </w:tc>
      </w:tr>
      <w:tr w:rsidR="00304C12" w14:paraId="48096B38" w14:textId="77777777" w:rsidTr="00FF51F6">
        <w:tc>
          <w:tcPr>
            <w:tcW w:w="2250" w:type="dxa"/>
          </w:tcPr>
          <w:p w14:paraId="42F4B89B" w14:textId="77777777" w:rsidR="00304C12" w:rsidRDefault="007738FA" w:rsidP="00793D8E">
            <w:pPr>
              <w:pStyle w:val="TableTT"/>
              <w:numPr>
                <w:ilvl w:val="0"/>
                <w:numId w:val="9"/>
              </w:numPr>
              <w:rPr>
                <w:lang w:val="en-NZ"/>
              </w:rPr>
            </w:pPr>
            <w:r>
              <w:rPr>
                <w:lang w:val="en-NZ"/>
              </w:rPr>
              <w:t>Nelson City</w:t>
            </w:r>
          </w:p>
        </w:tc>
        <w:tc>
          <w:tcPr>
            <w:tcW w:w="2251" w:type="dxa"/>
          </w:tcPr>
          <w:p w14:paraId="415AF909" w14:textId="77777777" w:rsidR="00304C12" w:rsidRDefault="007738FA" w:rsidP="00FF51F6">
            <w:pPr>
              <w:pStyle w:val="TableTT"/>
              <w:rPr>
                <w:lang w:val="en-NZ"/>
              </w:rPr>
            </w:pPr>
            <w:r>
              <w:rPr>
                <w:lang w:val="en-NZ"/>
              </w:rPr>
              <w:t>None</w:t>
            </w:r>
          </w:p>
        </w:tc>
        <w:tc>
          <w:tcPr>
            <w:tcW w:w="2251" w:type="dxa"/>
          </w:tcPr>
          <w:p w14:paraId="5A10A93B" w14:textId="77777777" w:rsidR="00304C12" w:rsidRDefault="007738FA" w:rsidP="00FF51F6">
            <w:pPr>
              <w:pStyle w:val="TableTT"/>
              <w:rPr>
                <w:lang w:val="en-NZ"/>
              </w:rPr>
            </w:pPr>
            <w:r>
              <w:rPr>
                <w:lang w:val="en-NZ"/>
              </w:rPr>
              <w:t>-</w:t>
            </w:r>
          </w:p>
        </w:tc>
        <w:tc>
          <w:tcPr>
            <w:tcW w:w="2251" w:type="dxa"/>
          </w:tcPr>
          <w:p w14:paraId="4C3929E7" w14:textId="77777777" w:rsidR="00304C12" w:rsidRDefault="007738FA" w:rsidP="00FF51F6">
            <w:pPr>
              <w:pStyle w:val="TableTT"/>
              <w:rPr>
                <w:lang w:val="en-NZ"/>
              </w:rPr>
            </w:pPr>
            <w:r>
              <w:rPr>
                <w:lang w:val="en-NZ"/>
              </w:rPr>
              <w:t xml:space="preserve">As per </w:t>
            </w:r>
            <w:proofErr w:type="spellStart"/>
            <w:r>
              <w:rPr>
                <w:lang w:val="en-NZ"/>
              </w:rPr>
              <w:t>MfE</w:t>
            </w:r>
            <w:proofErr w:type="spellEnd"/>
            <w:r>
              <w:rPr>
                <w:lang w:val="en-NZ"/>
              </w:rPr>
              <w:t xml:space="preserve"> definition.  No organic material allowed.</w:t>
            </w:r>
          </w:p>
        </w:tc>
      </w:tr>
      <w:tr w:rsidR="00730AFA" w14:paraId="51CFFEE4" w14:textId="77777777" w:rsidTr="00FF51F6">
        <w:tc>
          <w:tcPr>
            <w:tcW w:w="2250" w:type="dxa"/>
          </w:tcPr>
          <w:p w14:paraId="2C631731" w14:textId="77777777" w:rsidR="00730AFA" w:rsidRDefault="007738FA" w:rsidP="00793D8E">
            <w:pPr>
              <w:pStyle w:val="TableTT"/>
              <w:numPr>
                <w:ilvl w:val="0"/>
                <w:numId w:val="9"/>
              </w:numPr>
              <w:rPr>
                <w:lang w:val="en-NZ"/>
              </w:rPr>
            </w:pPr>
            <w:r>
              <w:rPr>
                <w:lang w:val="en-NZ"/>
              </w:rPr>
              <w:lastRenderedPageBreak/>
              <w:t xml:space="preserve">Marlborough District </w:t>
            </w:r>
          </w:p>
        </w:tc>
        <w:tc>
          <w:tcPr>
            <w:tcW w:w="2251" w:type="dxa"/>
          </w:tcPr>
          <w:p w14:paraId="707D7017" w14:textId="77777777" w:rsidR="00730AFA" w:rsidRDefault="00793D8E" w:rsidP="007738FA">
            <w:pPr>
              <w:pStyle w:val="TableTT"/>
              <w:rPr>
                <w:lang w:val="en-NZ"/>
              </w:rPr>
            </w:pPr>
            <w:r>
              <w:rPr>
                <w:lang w:val="en-NZ"/>
              </w:rPr>
              <w:t xml:space="preserve">Total </w:t>
            </w:r>
            <w:r w:rsidR="007738FA">
              <w:rPr>
                <w:lang w:val="en-NZ"/>
              </w:rPr>
              <w:t>&lt;1,000 m</w:t>
            </w:r>
            <w:r w:rsidR="007738FA" w:rsidRPr="007738FA">
              <w:rPr>
                <w:vertAlign w:val="superscript"/>
                <w:lang w:val="en-NZ"/>
              </w:rPr>
              <w:t>3</w:t>
            </w:r>
            <w:r w:rsidR="007738FA">
              <w:rPr>
                <w:lang w:val="en-NZ"/>
              </w:rPr>
              <w:t xml:space="preserve">    </w:t>
            </w:r>
          </w:p>
        </w:tc>
        <w:tc>
          <w:tcPr>
            <w:tcW w:w="2251" w:type="dxa"/>
          </w:tcPr>
          <w:p w14:paraId="17421287" w14:textId="77777777" w:rsidR="00730AFA" w:rsidRDefault="007738FA" w:rsidP="00FF51F6">
            <w:pPr>
              <w:pStyle w:val="TableTT"/>
              <w:rPr>
                <w:lang w:val="en-NZ"/>
              </w:rPr>
            </w:pPr>
            <w:r>
              <w:rPr>
                <w:lang w:val="en-NZ"/>
              </w:rPr>
              <w:t>-</w:t>
            </w:r>
          </w:p>
        </w:tc>
        <w:tc>
          <w:tcPr>
            <w:tcW w:w="2251" w:type="dxa"/>
          </w:tcPr>
          <w:p w14:paraId="5CCD755F" w14:textId="77777777" w:rsidR="00730AFA" w:rsidRDefault="007738FA" w:rsidP="00FF51F6">
            <w:pPr>
              <w:pStyle w:val="TableTT"/>
              <w:rPr>
                <w:lang w:val="en-NZ"/>
              </w:rPr>
            </w:pPr>
            <w:r>
              <w:rPr>
                <w:lang w:val="en-NZ"/>
              </w:rPr>
              <w:t xml:space="preserve">As per </w:t>
            </w:r>
            <w:proofErr w:type="spellStart"/>
            <w:r>
              <w:rPr>
                <w:lang w:val="en-NZ"/>
              </w:rPr>
              <w:t>MfE</w:t>
            </w:r>
            <w:proofErr w:type="spellEnd"/>
            <w:r>
              <w:rPr>
                <w:lang w:val="en-NZ"/>
              </w:rPr>
              <w:t xml:space="preserve"> definition.  </w:t>
            </w:r>
          </w:p>
          <w:p w14:paraId="511C9D6B" w14:textId="77777777" w:rsidR="007738FA" w:rsidRDefault="007738FA" w:rsidP="00FF51F6">
            <w:pPr>
              <w:pStyle w:val="TableTT"/>
              <w:rPr>
                <w:lang w:val="en-NZ"/>
              </w:rPr>
            </w:pPr>
            <w:r>
              <w:rPr>
                <w:lang w:val="en-NZ"/>
              </w:rPr>
              <w:t xml:space="preserve">Resource consents allow 5% or10% organic material.  </w:t>
            </w:r>
          </w:p>
        </w:tc>
      </w:tr>
      <w:tr w:rsidR="00730AFA" w14:paraId="1DE9BC9F" w14:textId="77777777" w:rsidTr="00FF51F6">
        <w:tc>
          <w:tcPr>
            <w:tcW w:w="2250" w:type="dxa"/>
          </w:tcPr>
          <w:p w14:paraId="337255AF" w14:textId="77777777" w:rsidR="00730AFA" w:rsidRDefault="007738FA" w:rsidP="00793D8E">
            <w:pPr>
              <w:pStyle w:val="TableTT"/>
              <w:numPr>
                <w:ilvl w:val="0"/>
                <w:numId w:val="9"/>
              </w:numPr>
              <w:rPr>
                <w:lang w:val="en-NZ"/>
              </w:rPr>
            </w:pPr>
            <w:r>
              <w:rPr>
                <w:lang w:val="en-NZ"/>
              </w:rPr>
              <w:t>West Coast Region</w:t>
            </w:r>
          </w:p>
        </w:tc>
        <w:tc>
          <w:tcPr>
            <w:tcW w:w="2251" w:type="dxa"/>
          </w:tcPr>
          <w:p w14:paraId="444DE0C8" w14:textId="77777777" w:rsidR="00730AFA" w:rsidRPr="007738FA" w:rsidRDefault="00793D8E" w:rsidP="00FF51F6">
            <w:pPr>
              <w:pStyle w:val="TableTT"/>
              <w:rPr>
                <w:lang w:val="en-NZ"/>
              </w:rPr>
            </w:pPr>
            <w:r>
              <w:rPr>
                <w:lang w:val="en-NZ"/>
              </w:rPr>
              <w:t xml:space="preserve">Total </w:t>
            </w:r>
            <w:r w:rsidR="007738FA">
              <w:rPr>
                <w:lang w:val="en-NZ"/>
              </w:rPr>
              <w:t>&lt;5,000 m</w:t>
            </w:r>
            <w:r w:rsidR="007738FA" w:rsidRPr="007738FA">
              <w:rPr>
                <w:vertAlign w:val="superscript"/>
                <w:lang w:val="en-NZ"/>
              </w:rPr>
              <w:t>3</w:t>
            </w:r>
          </w:p>
        </w:tc>
        <w:tc>
          <w:tcPr>
            <w:tcW w:w="2251" w:type="dxa"/>
          </w:tcPr>
          <w:p w14:paraId="7AB53A0F" w14:textId="77777777" w:rsidR="00730AFA" w:rsidRDefault="00793D8E" w:rsidP="00FF51F6">
            <w:pPr>
              <w:pStyle w:val="TableTT"/>
              <w:rPr>
                <w:lang w:val="en-NZ"/>
              </w:rPr>
            </w:pPr>
            <w:r>
              <w:rPr>
                <w:lang w:val="en-NZ"/>
              </w:rPr>
              <w:t xml:space="preserve">Total </w:t>
            </w:r>
            <w:r w:rsidR="007738FA">
              <w:rPr>
                <w:lang w:val="en-NZ"/>
              </w:rPr>
              <w:t>&lt;5,000 m</w:t>
            </w:r>
            <w:r w:rsidR="007738FA" w:rsidRPr="007738FA">
              <w:rPr>
                <w:vertAlign w:val="superscript"/>
                <w:lang w:val="en-NZ"/>
              </w:rPr>
              <w:t>3</w:t>
            </w:r>
            <w:r w:rsidR="007738FA">
              <w:rPr>
                <w:lang w:val="en-NZ"/>
              </w:rPr>
              <w:t xml:space="preserve"> </w:t>
            </w:r>
          </w:p>
        </w:tc>
        <w:tc>
          <w:tcPr>
            <w:tcW w:w="2251" w:type="dxa"/>
          </w:tcPr>
          <w:p w14:paraId="158156C0" w14:textId="77777777" w:rsidR="00730AFA" w:rsidRDefault="007738FA" w:rsidP="00FF51F6">
            <w:pPr>
              <w:pStyle w:val="TableTT"/>
              <w:rPr>
                <w:lang w:val="en-NZ"/>
              </w:rPr>
            </w:pPr>
            <w:r>
              <w:rPr>
                <w:lang w:val="en-NZ"/>
              </w:rPr>
              <w:t xml:space="preserve">As per </w:t>
            </w:r>
            <w:proofErr w:type="spellStart"/>
            <w:r>
              <w:rPr>
                <w:lang w:val="en-NZ"/>
              </w:rPr>
              <w:t>MfE</w:t>
            </w:r>
            <w:proofErr w:type="spellEnd"/>
            <w:r>
              <w:rPr>
                <w:lang w:val="en-NZ"/>
              </w:rPr>
              <w:t xml:space="preserve"> definition.</w:t>
            </w:r>
          </w:p>
        </w:tc>
      </w:tr>
      <w:tr w:rsidR="007738FA" w14:paraId="5177FEF7" w14:textId="77777777" w:rsidTr="00FF51F6">
        <w:tc>
          <w:tcPr>
            <w:tcW w:w="2250" w:type="dxa"/>
          </w:tcPr>
          <w:p w14:paraId="2AF5F46F" w14:textId="77777777" w:rsidR="007738FA" w:rsidRDefault="007738FA" w:rsidP="00793D8E">
            <w:pPr>
              <w:pStyle w:val="TableTT"/>
              <w:numPr>
                <w:ilvl w:val="0"/>
                <w:numId w:val="9"/>
              </w:numPr>
              <w:rPr>
                <w:lang w:val="en-NZ"/>
              </w:rPr>
            </w:pPr>
            <w:r>
              <w:rPr>
                <w:lang w:val="en-NZ"/>
              </w:rPr>
              <w:t>Southland</w:t>
            </w:r>
          </w:p>
        </w:tc>
        <w:tc>
          <w:tcPr>
            <w:tcW w:w="2251" w:type="dxa"/>
          </w:tcPr>
          <w:p w14:paraId="38AF038B" w14:textId="77777777" w:rsidR="007738FA" w:rsidRPr="00793D8E" w:rsidRDefault="00793D8E" w:rsidP="00FF51F6">
            <w:pPr>
              <w:pStyle w:val="TableTT"/>
              <w:rPr>
                <w:lang w:val="en-NZ"/>
              </w:rPr>
            </w:pPr>
            <w:r>
              <w:rPr>
                <w:lang w:val="en-NZ"/>
              </w:rPr>
              <w:t>&lt;500 m</w:t>
            </w:r>
            <w:r w:rsidRPr="00793D8E">
              <w:rPr>
                <w:vertAlign w:val="superscript"/>
                <w:lang w:val="en-NZ"/>
              </w:rPr>
              <w:t>3</w:t>
            </w:r>
            <w:r>
              <w:rPr>
                <w:lang w:val="en-NZ"/>
              </w:rPr>
              <w:t xml:space="preserve"> and &lt;2m deep</w:t>
            </w:r>
          </w:p>
        </w:tc>
        <w:tc>
          <w:tcPr>
            <w:tcW w:w="2251" w:type="dxa"/>
          </w:tcPr>
          <w:p w14:paraId="2D27AE55" w14:textId="77777777" w:rsidR="007738FA" w:rsidRDefault="00793D8E" w:rsidP="00FF51F6">
            <w:pPr>
              <w:pStyle w:val="TableTT"/>
              <w:rPr>
                <w:lang w:val="en-NZ"/>
              </w:rPr>
            </w:pPr>
            <w:r>
              <w:rPr>
                <w:lang w:val="en-NZ"/>
              </w:rPr>
              <w:t>Waste produced on site, no offal or hazardous waste</w:t>
            </w:r>
          </w:p>
        </w:tc>
        <w:tc>
          <w:tcPr>
            <w:tcW w:w="2251" w:type="dxa"/>
          </w:tcPr>
          <w:p w14:paraId="6657CD9D" w14:textId="77777777" w:rsidR="007738FA" w:rsidRDefault="00793D8E" w:rsidP="00FF51F6">
            <w:pPr>
              <w:pStyle w:val="TableTT"/>
              <w:rPr>
                <w:lang w:val="en-NZ"/>
              </w:rPr>
            </w:pPr>
            <w:r>
              <w:rPr>
                <w:lang w:val="en-NZ"/>
              </w:rPr>
              <w:t xml:space="preserve">As per </w:t>
            </w:r>
            <w:proofErr w:type="spellStart"/>
            <w:r>
              <w:rPr>
                <w:lang w:val="en-NZ"/>
              </w:rPr>
              <w:t>MfE</w:t>
            </w:r>
            <w:proofErr w:type="spellEnd"/>
            <w:r>
              <w:rPr>
                <w:lang w:val="en-NZ"/>
              </w:rPr>
              <w:t xml:space="preserve"> definition.</w:t>
            </w:r>
          </w:p>
        </w:tc>
      </w:tr>
      <w:tr w:rsidR="007738FA" w14:paraId="414F67F0" w14:textId="77777777" w:rsidTr="00FF51F6">
        <w:tc>
          <w:tcPr>
            <w:tcW w:w="2250" w:type="dxa"/>
          </w:tcPr>
          <w:p w14:paraId="037D1809" w14:textId="77777777" w:rsidR="007738FA" w:rsidRDefault="007738FA" w:rsidP="00793D8E">
            <w:pPr>
              <w:pStyle w:val="TableTT"/>
              <w:numPr>
                <w:ilvl w:val="0"/>
                <w:numId w:val="9"/>
              </w:numPr>
              <w:rPr>
                <w:lang w:val="en-NZ"/>
              </w:rPr>
            </w:pPr>
            <w:proofErr w:type="spellStart"/>
            <w:r>
              <w:rPr>
                <w:lang w:val="en-NZ"/>
              </w:rPr>
              <w:t>Otago</w:t>
            </w:r>
            <w:proofErr w:type="spellEnd"/>
            <w:r>
              <w:rPr>
                <w:lang w:val="en-NZ"/>
              </w:rPr>
              <w:t xml:space="preserve"> Region</w:t>
            </w:r>
          </w:p>
        </w:tc>
        <w:tc>
          <w:tcPr>
            <w:tcW w:w="2251" w:type="dxa"/>
          </w:tcPr>
          <w:p w14:paraId="710FBDA0" w14:textId="77777777" w:rsidR="007738FA" w:rsidRDefault="00793D8E" w:rsidP="00FF51F6">
            <w:pPr>
              <w:pStyle w:val="TableTT"/>
              <w:rPr>
                <w:lang w:val="en-NZ"/>
              </w:rPr>
            </w:pPr>
            <w:r>
              <w:rPr>
                <w:lang w:val="en-NZ"/>
              </w:rPr>
              <w:t>None</w:t>
            </w:r>
          </w:p>
        </w:tc>
        <w:tc>
          <w:tcPr>
            <w:tcW w:w="2251" w:type="dxa"/>
          </w:tcPr>
          <w:p w14:paraId="03EA9159" w14:textId="77777777" w:rsidR="007738FA" w:rsidRDefault="00793D8E" w:rsidP="00FF51F6">
            <w:pPr>
              <w:pStyle w:val="TableTT"/>
              <w:rPr>
                <w:lang w:val="en-NZ"/>
              </w:rPr>
            </w:pPr>
            <w:r>
              <w:rPr>
                <w:lang w:val="en-NZ"/>
              </w:rPr>
              <w:t>None</w:t>
            </w:r>
          </w:p>
        </w:tc>
        <w:tc>
          <w:tcPr>
            <w:tcW w:w="2251" w:type="dxa"/>
          </w:tcPr>
          <w:p w14:paraId="58D6BE4D" w14:textId="77777777" w:rsidR="007738FA" w:rsidRDefault="00793D8E" w:rsidP="00FF51F6">
            <w:pPr>
              <w:pStyle w:val="TableTT"/>
              <w:rPr>
                <w:lang w:val="en-NZ"/>
              </w:rPr>
            </w:pPr>
            <w:r>
              <w:rPr>
                <w:lang w:val="en-NZ"/>
              </w:rPr>
              <w:t xml:space="preserve">As per </w:t>
            </w:r>
            <w:proofErr w:type="spellStart"/>
            <w:r>
              <w:rPr>
                <w:lang w:val="en-NZ"/>
              </w:rPr>
              <w:t>MfE</w:t>
            </w:r>
            <w:proofErr w:type="spellEnd"/>
            <w:r>
              <w:rPr>
                <w:lang w:val="en-NZ"/>
              </w:rPr>
              <w:t xml:space="preserve"> definition</w:t>
            </w:r>
          </w:p>
        </w:tc>
      </w:tr>
      <w:tr w:rsidR="00793D8E" w14:paraId="1DDF7899" w14:textId="77777777" w:rsidTr="00FF51F6">
        <w:tc>
          <w:tcPr>
            <w:tcW w:w="2250" w:type="dxa"/>
          </w:tcPr>
          <w:p w14:paraId="1E534578" w14:textId="77777777" w:rsidR="00793D8E" w:rsidRDefault="00793D8E" w:rsidP="00793D8E">
            <w:pPr>
              <w:pStyle w:val="TableTT"/>
              <w:numPr>
                <w:ilvl w:val="0"/>
                <w:numId w:val="9"/>
              </w:numPr>
              <w:rPr>
                <w:lang w:val="en-NZ"/>
              </w:rPr>
            </w:pPr>
            <w:r>
              <w:rPr>
                <w:lang w:val="en-NZ"/>
              </w:rPr>
              <w:t>Canterbury Region</w:t>
            </w:r>
          </w:p>
        </w:tc>
        <w:tc>
          <w:tcPr>
            <w:tcW w:w="2251" w:type="dxa"/>
          </w:tcPr>
          <w:p w14:paraId="7B9CD9EB" w14:textId="77777777" w:rsidR="00793D8E" w:rsidRDefault="00793D8E" w:rsidP="00FF51F6">
            <w:pPr>
              <w:pStyle w:val="TableTT"/>
              <w:rPr>
                <w:lang w:val="en-NZ"/>
              </w:rPr>
            </w:pPr>
            <w:r>
              <w:rPr>
                <w:lang w:val="en-NZ"/>
              </w:rPr>
              <w:t>Established before 2002</w:t>
            </w:r>
          </w:p>
          <w:p w14:paraId="4B60F798" w14:textId="77777777" w:rsidR="00793D8E" w:rsidRDefault="00793D8E" w:rsidP="00FF51F6">
            <w:pPr>
              <w:pStyle w:val="TableTT"/>
              <w:rPr>
                <w:lang w:val="en-NZ"/>
              </w:rPr>
            </w:pPr>
            <w:r>
              <w:rPr>
                <w:lang w:val="en-NZ"/>
              </w:rPr>
              <w:t xml:space="preserve">City Council Bylaw </w:t>
            </w:r>
            <w:r w:rsidR="00164534">
              <w:rPr>
                <w:lang w:val="en-NZ"/>
              </w:rPr>
              <w:t xml:space="preserve">2003 </w:t>
            </w:r>
            <w:r>
              <w:rPr>
                <w:lang w:val="en-NZ"/>
              </w:rPr>
              <w:t>allows &lt;50 m</w:t>
            </w:r>
            <w:r w:rsidRPr="00793D8E">
              <w:rPr>
                <w:vertAlign w:val="superscript"/>
                <w:lang w:val="en-NZ"/>
              </w:rPr>
              <w:t>3</w:t>
            </w:r>
            <w:r>
              <w:rPr>
                <w:lang w:val="en-NZ"/>
              </w:rPr>
              <w:t xml:space="preserve"> per annum.</w:t>
            </w:r>
          </w:p>
        </w:tc>
        <w:tc>
          <w:tcPr>
            <w:tcW w:w="2251" w:type="dxa"/>
          </w:tcPr>
          <w:p w14:paraId="6207595C" w14:textId="77777777" w:rsidR="00793D8E" w:rsidRDefault="00793D8E" w:rsidP="00FF51F6">
            <w:pPr>
              <w:pStyle w:val="TableTT"/>
              <w:rPr>
                <w:lang w:val="en-NZ"/>
              </w:rPr>
            </w:pPr>
          </w:p>
        </w:tc>
        <w:tc>
          <w:tcPr>
            <w:tcW w:w="2251" w:type="dxa"/>
          </w:tcPr>
          <w:p w14:paraId="4EFC01C7" w14:textId="77777777" w:rsidR="00793D8E" w:rsidRDefault="00793D8E" w:rsidP="00793D8E">
            <w:pPr>
              <w:pStyle w:val="TableTT"/>
              <w:rPr>
                <w:lang w:val="en-NZ"/>
              </w:rPr>
            </w:pPr>
            <w:r>
              <w:rPr>
                <w:lang w:val="en-NZ"/>
              </w:rPr>
              <w:t xml:space="preserve">As per </w:t>
            </w:r>
            <w:proofErr w:type="spellStart"/>
            <w:r>
              <w:rPr>
                <w:lang w:val="en-NZ"/>
              </w:rPr>
              <w:t>MfE</w:t>
            </w:r>
            <w:proofErr w:type="spellEnd"/>
            <w:r>
              <w:rPr>
                <w:lang w:val="en-NZ"/>
              </w:rPr>
              <w:t xml:space="preserve"> definition.  </w:t>
            </w:r>
          </w:p>
          <w:p w14:paraId="34DD0397" w14:textId="77777777" w:rsidR="00793D8E" w:rsidRDefault="00793D8E" w:rsidP="00793D8E">
            <w:pPr>
              <w:pStyle w:val="TableTT"/>
              <w:rPr>
                <w:lang w:val="en-NZ"/>
              </w:rPr>
            </w:pPr>
            <w:r>
              <w:rPr>
                <w:lang w:val="en-NZ"/>
              </w:rPr>
              <w:t xml:space="preserve">Resource consents allow 2.5% and 5% by volume vegetative material in each load.  </w:t>
            </w:r>
          </w:p>
        </w:tc>
      </w:tr>
    </w:tbl>
    <w:p w14:paraId="212236AA" w14:textId="77777777" w:rsidR="00FF51F6" w:rsidRDefault="00FF51F6" w:rsidP="00FF51F6">
      <w:pPr>
        <w:pStyle w:val="TableTN"/>
        <w:rPr>
          <w:lang w:val="en-NZ"/>
        </w:rPr>
      </w:pPr>
      <w:r w:rsidRPr="00FF51F6">
        <w:rPr>
          <w:u w:val="single"/>
          <w:lang w:val="en-NZ"/>
        </w:rPr>
        <w:t>Note</w:t>
      </w:r>
      <w:r>
        <w:rPr>
          <w:lang w:val="en-NZ"/>
        </w:rPr>
        <w:t>: Permitted subject to conditions</w:t>
      </w:r>
    </w:p>
    <w:p w14:paraId="01991108" w14:textId="12A4CD47" w:rsidR="007F4DAB" w:rsidRDefault="00164534" w:rsidP="00FF51F6">
      <w:pPr>
        <w:rPr>
          <w:lang w:val="en-NZ"/>
        </w:rPr>
      </w:pPr>
      <w:r>
        <w:rPr>
          <w:lang w:val="en-NZ"/>
        </w:rPr>
        <w:t xml:space="preserve">Cleanfills in Christchurch City Council </w:t>
      </w:r>
      <w:r w:rsidR="00E04CA7">
        <w:rPr>
          <w:lang w:val="en-NZ"/>
        </w:rPr>
        <w:t xml:space="preserve">(CCC) </w:t>
      </w:r>
      <w:r>
        <w:rPr>
          <w:lang w:val="en-NZ"/>
        </w:rPr>
        <w:t>operate under the Christchurch City Co</w:t>
      </w:r>
      <w:r w:rsidR="00E04CA7">
        <w:rPr>
          <w:lang w:val="en-NZ"/>
        </w:rPr>
        <w:t>uncil Cleanfill Licensing Bylaw.  The 2003 bylaw was revoked and replaced in 2008</w:t>
      </w:r>
      <w:r>
        <w:rPr>
          <w:lang w:val="en-NZ"/>
        </w:rPr>
        <w:t>.  Cleanfills are inspected un</w:t>
      </w:r>
      <w:r w:rsidR="004E4AD0">
        <w:rPr>
          <w:lang w:val="en-NZ"/>
        </w:rPr>
        <w:t>der</w:t>
      </w:r>
      <w:r>
        <w:rPr>
          <w:lang w:val="en-NZ"/>
        </w:rPr>
        <w:t xml:space="preserve"> the Bylaw and the licensee is required to report on </w:t>
      </w:r>
      <w:r w:rsidR="00C22B12">
        <w:rPr>
          <w:lang w:val="en-NZ"/>
        </w:rPr>
        <w:t xml:space="preserve">the </w:t>
      </w:r>
      <w:r>
        <w:rPr>
          <w:lang w:val="en-NZ"/>
        </w:rPr>
        <w:t>volumes of material being disposed.</w:t>
      </w:r>
      <w:r w:rsidR="007F4DAB">
        <w:rPr>
          <w:lang w:val="en-NZ"/>
        </w:rPr>
        <w:t xml:space="preserve">  CCC prepare</w:t>
      </w:r>
      <w:r w:rsidR="00E04CA7">
        <w:rPr>
          <w:lang w:val="en-NZ"/>
        </w:rPr>
        <w:t xml:space="preserve"> </w:t>
      </w:r>
      <w:r w:rsidR="00C22B12">
        <w:rPr>
          <w:lang w:val="en-NZ"/>
        </w:rPr>
        <w:t>s</w:t>
      </w:r>
      <w:r w:rsidR="00E04CA7">
        <w:rPr>
          <w:lang w:val="en-NZ"/>
        </w:rPr>
        <w:t xml:space="preserve">tate of the </w:t>
      </w:r>
      <w:r w:rsidR="00FB2C28">
        <w:rPr>
          <w:lang w:val="en-NZ"/>
        </w:rPr>
        <w:t xml:space="preserve">environment monitoring </w:t>
      </w:r>
      <w:r w:rsidR="00C54288">
        <w:rPr>
          <w:lang w:val="en-NZ"/>
        </w:rPr>
        <w:t xml:space="preserve">indicator </w:t>
      </w:r>
      <w:r w:rsidR="00E04CA7">
        <w:rPr>
          <w:lang w:val="en-NZ"/>
        </w:rPr>
        <w:t xml:space="preserve">sheets for </w:t>
      </w:r>
      <w:proofErr w:type="spellStart"/>
      <w:r w:rsidR="00E04CA7">
        <w:rPr>
          <w:lang w:val="en-NZ"/>
        </w:rPr>
        <w:t>cleanfilled</w:t>
      </w:r>
      <w:proofErr w:type="spellEnd"/>
      <w:r w:rsidR="00E04CA7">
        <w:rPr>
          <w:lang w:val="en-NZ"/>
        </w:rPr>
        <w:t xml:space="preserve"> waste</w:t>
      </w:r>
      <w:r w:rsidR="00F50236">
        <w:rPr>
          <w:lang w:val="en-NZ"/>
        </w:rPr>
        <w:t xml:space="preserve">, </w:t>
      </w:r>
      <w:sdt>
        <w:sdtPr>
          <w:rPr>
            <w:lang w:val="en-NZ"/>
          </w:rPr>
          <w:id w:val="397250343"/>
          <w:citation/>
        </w:sdtPr>
        <w:sdtEndPr/>
        <w:sdtContent>
          <w:r w:rsidR="00F50236">
            <w:rPr>
              <w:lang w:val="en-NZ"/>
            </w:rPr>
            <w:fldChar w:fldCharType="begin"/>
          </w:r>
          <w:r w:rsidR="00F50236">
            <w:rPr>
              <w:lang w:val="en-NZ"/>
            </w:rPr>
            <w:instrText xml:space="preserve"> CITATION CCC09 \l 5129 </w:instrText>
          </w:r>
          <w:r w:rsidR="00F50236">
            <w:rPr>
              <w:lang w:val="en-NZ"/>
            </w:rPr>
            <w:fldChar w:fldCharType="separate"/>
          </w:r>
          <w:r w:rsidR="00CC42CC" w:rsidRPr="00CC42CC">
            <w:rPr>
              <w:noProof/>
              <w:lang w:val="en-NZ"/>
            </w:rPr>
            <w:t>(CCC, 2009)</w:t>
          </w:r>
          <w:r w:rsidR="00F50236">
            <w:rPr>
              <w:lang w:val="en-NZ"/>
            </w:rPr>
            <w:fldChar w:fldCharType="end"/>
          </w:r>
        </w:sdtContent>
      </w:sdt>
      <w:r w:rsidR="00E04CA7">
        <w:rPr>
          <w:lang w:val="en-NZ"/>
        </w:rPr>
        <w:t xml:space="preserve">.  </w:t>
      </w:r>
      <w:r w:rsidR="00C54288">
        <w:rPr>
          <w:lang w:val="en-NZ"/>
        </w:rPr>
        <w:t xml:space="preserve">The CCC reported tonnes of </w:t>
      </w:r>
      <w:r w:rsidR="007F4DAB">
        <w:rPr>
          <w:lang w:val="en-NZ"/>
        </w:rPr>
        <w:t xml:space="preserve">waste to </w:t>
      </w:r>
      <w:r w:rsidR="00C54288">
        <w:rPr>
          <w:lang w:val="en-NZ"/>
        </w:rPr>
        <w:t>cleanfill</w:t>
      </w:r>
      <w:r w:rsidR="007F4DAB">
        <w:rPr>
          <w:lang w:val="en-NZ"/>
        </w:rPr>
        <w:t>s</w:t>
      </w:r>
      <w:r w:rsidR="00C54288">
        <w:rPr>
          <w:lang w:val="en-NZ"/>
        </w:rPr>
        <w:t xml:space="preserve"> </w:t>
      </w:r>
      <w:r w:rsidR="00FB2C28">
        <w:rPr>
          <w:lang w:val="en-NZ"/>
        </w:rPr>
        <w:t xml:space="preserve">from </w:t>
      </w:r>
      <w:r w:rsidR="00C54288">
        <w:rPr>
          <w:lang w:val="en-NZ"/>
        </w:rPr>
        <w:t xml:space="preserve">2005 </w:t>
      </w:r>
      <w:r w:rsidR="00FB2C28">
        <w:rPr>
          <w:lang w:val="en-NZ"/>
        </w:rPr>
        <w:t xml:space="preserve">to </w:t>
      </w:r>
      <w:r w:rsidR="00C54288">
        <w:rPr>
          <w:lang w:val="en-NZ"/>
        </w:rPr>
        <w:t>2009</w:t>
      </w:r>
      <w:r w:rsidR="00C54288" w:rsidRPr="007F4DAB">
        <w:rPr>
          <w:lang w:val="en-NZ"/>
        </w:rPr>
        <w:t xml:space="preserve">.  In 2009, there were 12 cleanfill sites owned by private companies within the Christchurch City Area accepting a total of 653,448 tonnes </w:t>
      </w:r>
      <w:sdt>
        <w:sdtPr>
          <w:rPr>
            <w:lang w:val="en-NZ"/>
          </w:rPr>
          <w:id w:val="-225918647"/>
          <w:citation/>
        </w:sdtPr>
        <w:sdtEndPr/>
        <w:sdtContent>
          <w:r w:rsidR="00DE7EF5">
            <w:rPr>
              <w:lang w:val="en-NZ"/>
            </w:rPr>
            <w:fldChar w:fldCharType="begin"/>
          </w:r>
          <w:r w:rsidR="00DE7EF5">
            <w:rPr>
              <w:lang w:val="en-NZ"/>
            </w:rPr>
            <w:instrText xml:space="preserve"> CITATION CCC09 \l 5129 </w:instrText>
          </w:r>
          <w:r w:rsidR="00DE7EF5">
            <w:rPr>
              <w:lang w:val="en-NZ"/>
            </w:rPr>
            <w:fldChar w:fldCharType="separate"/>
          </w:r>
          <w:r w:rsidR="00CC42CC" w:rsidRPr="00CC42CC">
            <w:rPr>
              <w:noProof/>
              <w:lang w:val="en-NZ"/>
            </w:rPr>
            <w:t>(CCC, 2009)</w:t>
          </w:r>
          <w:r w:rsidR="00DE7EF5">
            <w:rPr>
              <w:lang w:val="en-NZ"/>
            </w:rPr>
            <w:fldChar w:fldCharType="end"/>
          </w:r>
        </w:sdtContent>
      </w:sdt>
      <w:r w:rsidR="00C54288" w:rsidRPr="007F4DAB">
        <w:rPr>
          <w:lang w:val="en-NZ"/>
        </w:rPr>
        <w:t>.</w:t>
      </w:r>
      <w:r w:rsidR="00C54288">
        <w:rPr>
          <w:lang w:val="en-NZ"/>
        </w:rPr>
        <w:t xml:space="preserve">  </w:t>
      </w:r>
      <w:r w:rsidR="007F4DAB">
        <w:rPr>
          <w:lang w:val="en-NZ"/>
        </w:rPr>
        <w:t xml:space="preserve">Cleanfill sites in CCC are governed by their resource consent conditions from Environment Canterbury </w:t>
      </w:r>
      <w:r w:rsidR="00E325DF">
        <w:rPr>
          <w:lang w:val="en-NZ"/>
        </w:rPr>
        <w:t>(</w:t>
      </w:r>
      <w:proofErr w:type="spellStart"/>
      <w:r w:rsidR="00E325DF">
        <w:rPr>
          <w:lang w:val="en-NZ"/>
        </w:rPr>
        <w:t>ECan</w:t>
      </w:r>
      <w:proofErr w:type="spellEnd"/>
      <w:r w:rsidR="00E325DF">
        <w:rPr>
          <w:lang w:val="en-NZ"/>
        </w:rPr>
        <w:t xml:space="preserve">) </w:t>
      </w:r>
      <w:r w:rsidR="007F4DAB">
        <w:rPr>
          <w:lang w:val="en-NZ"/>
        </w:rPr>
        <w:t xml:space="preserve">and CCC Cleanfill Licensing Bylaw.  </w:t>
      </w:r>
    </w:p>
    <w:p w14:paraId="6A704890" w14:textId="422DF345" w:rsidR="000B5963" w:rsidRDefault="00FB2C28" w:rsidP="00FF51F6">
      <w:pPr>
        <w:rPr>
          <w:lang w:val="en-NZ"/>
        </w:rPr>
      </w:pPr>
      <w:r>
        <w:rPr>
          <w:lang w:val="en-NZ"/>
        </w:rPr>
        <w:t>T</w:t>
      </w:r>
      <w:r w:rsidR="00F72763">
        <w:rPr>
          <w:lang w:val="en-NZ"/>
        </w:rPr>
        <w:t>he information provided by Environment Canterbur</w:t>
      </w:r>
      <w:r w:rsidR="007F4DAB">
        <w:rPr>
          <w:lang w:val="en-NZ"/>
        </w:rPr>
        <w:t>y</w:t>
      </w:r>
      <w:r w:rsidR="002D1F9E">
        <w:rPr>
          <w:lang w:val="en-NZ"/>
        </w:rPr>
        <w:t xml:space="preserve"> (</w:t>
      </w:r>
      <w:proofErr w:type="spellStart"/>
      <w:r w:rsidR="002D1F9E">
        <w:rPr>
          <w:lang w:val="en-NZ"/>
        </w:rPr>
        <w:t>ECan</w:t>
      </w:r>
      <w:proofErr w:type="spellEnd"/>
      <w:r w:rsidR="002D1F9E">
        <w:rPr>
          <w:lang w:val="en-NZ"/>
        </w:rPr>
        <w:t>)</w:t>
      </w:r>
      <w:r w:rsidR="007F4DAB">
        <w:rPr>
          <w:lang w:val="en-NZ"/>
        </w:rPr>
        <w:t xml:space="preserve"> </w:t>
      </w:r>
      <w:r>
        <w:rPr>
          <w:lang w:val="en-NZ"/>
        </w:rPr>
        <w:t xml:space="preserve">for this study included annual tonnage for </w:t>
      </w:r>
      <w:r w:rsidR="007F4DAB">
        <w:rPr>
          <w:lang w:val="en-NZ"/>
        </w:rPr>
        <w:t>14 sites</w:t>
      </w:r>
      <w:r>
        <w:rPr>
          <w:lang w:val="en-NZ"/>
        </w:rPr>
        <w:t>.</w:t>
      </w:r>
      <w:r w:rsidR="007F4DAB">
        <w:rPr>
          <w:lang w:val="en-NZ"/>
        </w:rPr>
        <w:t xml:space="preserve"> </w:t>
      </w:r>
      <w:r>
        <w:rPr>
          <w:lang w:val="en-NZ"/>
        </w:rPr>
        <w:t xml:space="preserve"> However </w:t>
      </w:r>
      <w:r w:rsidR="007F4DAB">
        <w:rPr>
          <w:lang w:val="en-NZ"/>
        </w:rPr>
        <w:t>the total tonnage is some 34% less than the data reported by CCC</w:t>
      </w:r>
      <w:r>
        <w:rPr>
          <w:lang w:val="en-NZ"/>
        </w:rPr>
        <w:t xml:space="preserve"> in the environmental monitoring indicator sheets</w:t>
      </w:r>
      <w:r w:rsidR="007F4DAB">
        <w:rPr>
          <w:lang w:val="en-NZ"/>
        </w:rPr>
        <w:t xml:space="preserve">.  </w:t>
      </w:r>
      <w:r>
        <w:rPr>
          <w:lang w:val="en-NZ"/>
        </w:rPr>
        <w:t>We were unable to resolve this apparent discrepancy with</w:t>
      </w:r>
      <w:r w:rsidR="007F4DAB">
        <w:rPr>
          <w:lang w:val="en-NZ"/>
        </w:rPr>
        <w:t xml:space="preserve"> CCC as the staff familiar with this work was on long leave.</w:t>
      </w:r>
      <w:r w:rsidR="000B5963">
        <w:rPr>
          <w:lang w:val="en-NZ"/>
        </w:rPr>
        <w:t xml:space="preserve">  </w:t>
      </w:r>
      <w:r w:rsidR="00BE21E5">
        <w:rPr>
          <w:lang w:val="en-NZ"/>
        </w:rPr>
        <w:t xml:space="preserve">However, </w:t>
      </w:r>
      <w:r w:rsidR="002D1F9E">
        <w:rPr>
          <w:lang w:val="en-NZ"/>
        </w:rPr>
        <w:t xml:space="preserve">we </w:t>
      </w:r>
      <w:r w:rsidR="00BE21E5">
        <w:rPr>
          <w:lang w:val="en-NZ"/>
        </w:rPr>
        <w:t xml:space="preserve">have </w:t>
      </w:r>
      <w:r w:rsidR="002D1F9E">
        <w:rPr>
          <w:lang w:val="en-NZ"/>
        </w:rPr>
        <w:t>used</w:t>
      </w:r>
      <w:r w:rsidR="00BE21E5">
        <w:rPr>
          <w:lang w:val="en-NZ"/>
        </w:rPr>
        <w:t xml:space="preserve"> the total tonnage</w:t>
      </w:r>
      <w:r w:rsidR="002D1F9E">
        <w:rPr>
          <w:lang w:val="en-NZ"/>
        </w:rPr>
        <w:t>s</w:t>
      </w:r>
      <w:r w:rsidR="00BE21E5">
        <w:rPr>
          <w:lang w:val="en-NZ"/>
        </w:rPr>
        <w:t xml:space="preserve"> report</w:t>
      </w:r>
      <w:r w:rsidR="00C22B12">
        <w:rPr>
          <w:lang w:val="en-NZ"/>
        </w:rPr>
        <w:t>ed</w:t>
      </w:r>
      <w:r w:rsidR="00BE21E5">
        <w:rPr>
          <w:lang w:val="en-NZ"/>
        </w:rPr>
        <w:t xml:space="preserve"> by CCC</w:t>
      </w:r>
      <w:r w:rsidR="002D1F9E">
        <w:rPr>
          <w:lang w:val="en-NZ"/>
        </w:rPr>
        <w:t xml:space="preserve"> for the interpolation work (described in later sections of this report) as </w:t>
      </w:r>
      <w:r w:rsidR="00EB6FBF">
        <w:rPr>
          <w:lang w:val="en-NZ"/>
        </w:rPr>
        <w:t>it appears</w:t>
      </w:r>
      <w:r w:rsidR="002D1F9E">
        <w:rPr>
          <w:lang w:val="en-NZ"/>
        </w:rPr>
        <w:t xml:space="preserve"> that reporting under the </w:t>
      </w:r>
      <w:r w:rsidR="00B12751">
        <w:rPr>
          <w:lang w:val="en-NZ"/>
        </w:rPr>
        <w:t xml:space="preserve">CCC </w:t>
      </w:r>
      <w:r w:rsidR="002D1F9E">
        <w:rPr>
          <w:lang w:val="en-NZ"/>
        </w:rPr>
        <w:t xml:space="preserve">bylaw has been actively occurring and is likely to provide more accurate data than from </w:t>
      </w:r>
      <w:proofErr w:type="spellStart"/>
      <w:r w:rsidR="002D1F9E">
        <w:rPr>
          <w:lang w:val="en-NZ"/>
        </w:rPr>
        <w:t>ECan</w:t>
      </w:r>
      <w:proofErr w:type="spellEnd"/>
      <w:r w:rsidR="002D1F9E">
        <w:rPr>
          <w:lang w:val="en-NZ"/>
        </w:rPr>
        <w:t xml:space="preserve">.  </w:t>
      </w:r>
    </w:p>
    <w:p w14:paraId="32373027" w14:textId="77DA7701" w:rsidR="00FF51F6" w:rsidRDefault="00FF51F6" w:rsidP="00FF51F6">
      <w:pPr>
        <w:rPr>
          <w:lang w:val="en-NZ"/>
        </w:rPr>
      </w:pPr>
      <w:r>
        <w:rPr>
          <w:lang w:val="en-NZ"/>
        </w:rPr>
        <w:t>Other non-consented sites in the database include closed landfills</w:t>
      </w:r>
      <w:r w:rsidR="004E4AD0">
        <w:rPr>
          <w:lang w:val="en-NZ"/>
        </w:rPr>
        <w:t>,</w:t>
      </w:r>
      <w:r>
        <w:rPr>
          <w:lang w:val="en-NZ"/>
        </w:rPr>
        <w:t xml:space="preserve"> as determine</w:t>
      </w:r>
      <w:r w:rsidR="00C22B12">
        <w:rPr>
          <w:lang w:val="en-NZ"/>
        </w:rPr>
        <w:t>d</w:t>
      </w:r>
      <w:r>
        <w:rPr>
          <w:lang w:val="en-NZ"/>
        </w:rPr>
        <w:t xml:space="preserve"> from projects previously conducted by T&amp;T or council records</w:t>
      </w:r>
      <w:r w:rsidR="00DE7EF5">
        <w:rPr>
          <w:lang w:val="en-NZ"/>
        </w:rPr>
        <w:t xml:space="preserve"> </w:t>
      </w:r>
      <w:sdt>
        <w:sdtPr>
          <w:rPr>
            <w:lang w:val="en-NZ"/>
          </w:rPr>
          <w:id w:val="-813723234"/>
          <w:citation/>
        </w:sdtPr>
        <w:sdtEndPr/>
        <w:sdtContent>
          <w:r w:rsidR="00DE7EF5">
            <w:rPr>
              <w:lang w:val="en-NZ"/>
            </w:rPr>
            <w:fldChar w:fldCharType="begin"/>
          </w:r>
          <w:r w:rsidR="00DE7EF5">
            <w:rPr>
              <w:lang w:val="en-NZ"/>
            </w:rPr>
            <w:instrText xml:space="preserve"> CITATION CCC09 \l 5129 </w:instrText>
          </w:r>
          <w:r w:rsidR="00DE7EF5">
            <w:rPr>
              <w:lang w:val="en-NZ"/>
            </w:rPr>
            <w:fldChar w:fldCharType="separate"/>
          </w:r>
          <w:r w:rsidR="00CC42CC" w:rsidRPr="00CC42CC">
            <w:rPr>
              <w:noProof/>
              <w:lang w:val="en-NZ"/>
            </w:rPr>
            <w:t>(CCC, 2009)</w:t>
          </w:r>
          <w:r w:rsidR="00DE7EF5">
            <w:rPr>
              <w:lang w:val="en-NZ"/>
            </w:rPr>
            <w:fldChar w:fldCharType="end"/>
          </w:r>
        </w:sdtContent>
      </w:sdt>
      <w:r w:rsidR="00DC68BE">
        <w:rPr>
          <w:lang w:val="en-NZ"/>
        </w:rPr>
        <w:t>, farm dumps, saw</w:t>
      </w:r>
      <w:r>
        <w:rPr>
          <w:lang w:val="en-NZ"/>
        </w:rPr>
        <w:t xml:space="preserve">milling operations, defence force fills, and other cleanfill sites as informed directly from operators such as Winstone Aggregate and Fulton Hogan, amongst others.  These however are likely to be incomplete as there is no regulatory requirement to monitor permitted activity sites.  An operator noted that they are likely to operate more than double what has been recorded with some sites operating only on an as-required basis.   </w:t>
      </w:r>
    </w:p>
    <w:p w14:paraId="0A3F0A68" w14:textId="77777777" w:rsidR="00232F2F" w:rsidRDefault="00232F2F" w:rsidP="00170456">
      <w:pPr>
        <w:pStyle w:val="Heading2"/>
      </w:pPr>
      <w:bookmarkStart w:id="15" w:name="_Toc373847321"/>
      <w:r>
        <w:t>Farm dumps</w:t>
      </w:r>
      <w:bookmarkEnd w:id="15"/>
    </w:p>
    <w:p w14:paraId="3AC933C1" w14:textId="00D72452" w:rsidR="007E3D16" w:rsidRDefault="00CD6734" w:rsidP="007E3D16">
      <w:pPr>
        <w:pStyle w:val="Heading3"/>
      </w:pPr>
      <w:bookmarkStart w:id="16" w:name="_Toc373847322"/>
      <w:r>
        <w:t>National and regional farm holdings</w:t>
      </w:r>
      <w:bookmarkEnd w:id="16"/>
    </w:p>
    <w:p w14:paraId="39C056F2" w14:textId="468C9F8B" w:rsidR="00FB2C28" w:rsidRDefault="00FB2C28" w:rsidP="00FB2C28">
      <w:pPr>
        <w:rPr>
          <w:lang w:val="en-NZ"/>
        </w:rPr>
      </w:pPr>
      <w:r>
        <w:rPr>
          <w:lang w:val="en-NZ"/>
        </w:rPr>
        <w:t>Statistics NZ provides the number of farm holdings in 18 regions from 1990 to 2012, and New Zealand’s total farm holdings dating back beyond 1950 (</w:t>
      </w:r>
      <w:r w:rsidR="002D1F9E">
        <w:rPr>
          <w:lang w:val="en-NZ"/>
        </w:rPr>
        <w:fldChar w:fldCharType="begin"/>
      </w:r>
      <w:r w:rsidR="002D1F9E">
        <w:rPr>
          <w:lang w:val="en-NZ"/>
        </w:rPr>
        <w:instrText xml:space="preserve"> REF _Ref370396336 \h </w:instrText>
      </w:r>
      <w:r w:rsidR="002D1F9E">
        <w:rPr>
          <w:lang w:val="en-NZ"/>
        </w:rPr>
      </w:r>
      <w:r w:rsidR="002D1F9E">
        <w:rPr>
          <w:lang w:val="en-NZ"/>
        </w:rPr>
        <w:fldChar w:fldCharType="separate"/>
      </w:r>
      <w:r w:rsidR="00CC42CC">
        <w:t xml:space="preserve">Figure </w:t>
      </w:r>
      <w:r w:rsidR="00CC42CC">
        <w:rPr>
          <w:noProof/>
        </w:rPr>
        <w:t>2</w:t>
      </w:r>
      <w:r w:rsidR="002D1F9E">
        <w:rPr>
          <w:lang w:val="en-NZ"/>
        </w:rPr>
        <w:fldChar w:fldCharType="end"/>
      </w:r>
      <w:r>
        <w:rPr>
          <w:lang w:val="en-NZ"/>
        </w:rPr>
        <w:t xml:space="preserve">).  </w:t>
      </w:r>
    </w:p>
    <w:p w14:paraId="5200B078" w14:textId="58B02B97" w:rsidR="00FB2C28" w:rsidRDefault="00E325DF" w:rsidP="00FB2C28">
      <w:pPr>
        <w:rPr>
          <w:lang w:val="en-NZ"/>
        </w:rPr>
      </w:pPr>
      <w:r>
        <w:rPr>
          <w:lang w:val="en-NZ"/>
        </w:rPr>
        <w:t xml:space="preserve">The overall </w:t>
      </w:r>
      <w:r w:rsidR="000D2631">
        <w:rPr>
          <w:lang w:val="en-NZ"/>
        </w:rPr>
        <w:t xml:space="preserve">number of farms </w:t>
      </w:r>
      <w:r>
        <w:rPr>
          <w:lang w:val="en-NZ"/>
        </w:rPr>
        <w:t>has decreased over the recorded period</w:t>
      </w:r>
      <w:r w:rsidR="000D2631">
        <w:rPr>
          <w:lang w:val="en-NZ"/>
        </w:rPr>
        <w:t xml:space="preserve">.  This is particularly evident in the </w:t>
      </w:r>
      <w:r>
        <w:rPr>
          <w:lang w:val="en-NZ"/>
        </w:rPr>
        <w:t xml:space="preserve">regional data for the </w:t>
      </w:r>
      <w:r w:rsidR="000D2631">
        <w:rPr>
          <w:lang w:val="en-NZ"/>
        </w:rPr>
        <w:t xml:space="preserve">North Island with the number of farms in Northland and Auckland </w:t>
      </w:r>
      <w:r w:rsidR="000D2631">
        <w:rPr>
          <w:lang w:val="en-NZ"/>
        </w:rPr>
        <w:lastRenderedPageBreak/>
        <w:t xml:space="preserve">decreasing by 45 to 60% since 1990.  Only the Marlborough Region has shown an increase in the number of farms with almost 300 more farms in 2012 than in 1990.  </w:t>
      </w:r>
    </w:p>
    <w:p w14:paraId="60412771" w14:textId="44D3B345" w:rsidR="000D2631" w:rsidRDefault="000D2631" w:rsidP="00232F2F">
      <w:pPr>
        <w:rPr>
          <w:lang w:val="en-NZ"/>
        </w:rPr>
      </w:pPr>
      <w:r>
        <w:rPr>
          <w:noProof/>
          <w:lang w:val="en-NZ" w:eastAsia="en-NZ"/>
        </w:rPr>
        <w:drawing>
          <wp:inline distT="0" distB="0" distL="0" distR="0" wp14:anchorId="08914A0B" wp14:editId="27BF73F2">
            <wp:extent cx="5549196" cy="3457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53644" cy="3460346"/>
                    </a:xfrm>
                    <a:prstGeom prst="rect">
                      <a:avLst/>
                    </a:prstGeom>
                  </pic:spPr>
                </pic:pic>
              </a:graphicData>
            </a:graphic>
          </wp:inline>
        </w:drawing>
      </w:r>
    </w:p>
    <w:p w14:paraId="4C6E76F6" w14:textId="141B273E" w:rsidR="000D2631" w:rsidRDefault="00B03722" w:rsidP="00B03722">
      <w:pPr>
        <w:pStyle w:val="Caption"/>
      </w:pPr>
      <w:bookmarkStart w:id="17" w:name="_Ref370396336"/>
      <w:r>
        <w:t xml:space="preserve">Figure </w:t>
      </w:r>
      <w:fldSimple w:instr=" SEQ Figure \* ARABIC ">
        <w:r w:rsidR="00CC42CC">
          <w:rPr>
            <w:noProof/>
          </w:rPr>
          <w:t>2</w:t>
        </w:r>
      </w:fldSimple>
      <w:bookmarkEnd w:id="17"/>
      <w:r>
        <w:t xml:space="preserve">. </w:t>
      </w:r>
      <w:r w:rsidR="000D2631">
        <w:t>New Zealand Farm Holdings (source: Statistics NZ)</w:t>
      </w:r>
    </w:p>
    <w:p w14:paraId="763ADAA4" w14:textId="135E77CE" w:rsidR="00842DA5" w:rsidDel="00FB2C28" w:rsidRDefault="00E325DF" w:rsidP="000C7770">
      <w:pPr>
        <w:rPr>
          <w:lang w:val="en-NZ"/>
        </w:rPr>
      </w:pPr>
      <w:r>
        <w:rPr>
          <w:lang w:val="en-NZ"/>
        </w:rPr>
        <w:t>However, in general terms t</w:t>
      </w:r>
      <w:r w:rsidDel="00FB2C28">
        <w:rPr>
          <w:lang w:val="en-NZ"/>
        </w:rPr>
        <w:t xml:space="preserve">he </w:t>
      </w:r>
      <w:r w:rsidR="00842DA5" w:rsidDel="00FB2C28">
        <w:rPr>
          <w:lang w:val="en-NZ"/>
        </w:rPr>
        <w:t>percentage contribution</w:t>
      </w:r>
      <w:r w:rsidR="00A734AD" w:rsidDel="00FB2C28">
        <w:rPr>
          <w:lang w:val="en-NZ"/>
        </w:rPr>
        <w:t xml:space="preserve"> by each region</w:t>
      </w:r>
      <w:r w:rsidR="00842DA5" w:rsidDel="00FB2C28">
        <w:rPr>
          <w:lang w:val="en-NZ"/>
        </w:rPr>
        <w:t xml:space="preserve"> to total farm holdings in New Zealand is </w:t>
      </w:r>
      <w:r w:rsidR="00A734AD" w:rsidDel="00FB2C28">
        <w:rPr>
          <w:lang w:val="en-NZ"/>
        </w:rPr>
        <w:t>fairly consistent over this 22 year period</w:t>
      </w:r>
      <w:r w:rsidR="00CD6734" w:rsidDel="00FB2C28">
        <w:rPr>
          <w:lang w:val="en-NZ"/>
        </w:rPr>
        <w:t>,</w:t>
      </w:r>
      <w:r w:rsidR="002D1F9E">
        <w:rPr>
          <w:lang w:val="en-NZ"/>
        </w:rPr>
        <w:t xml:space="preserve"> </w:t>
      </w:r>
      <w:r w:rsidR="002D1F9E">
        <w:rPr>
          <w:lang w:val="en-NZ"/>
        </w:rPr>
        <w:fldChar w:fldCharType="begin"/>
      </w:r>
      <w:r w:rsidR="002D1F9E">
        <w:rPr>
          <w:lang w:val="en-NZ"/>
        </w:rPr>
        <w:instrText xml:space="preserve"> REF _Ref370396368 \h </w:instrText>
      </w:r>
      <w:r w:rsidR="002D1F9E">
        <w:rPr>
          <w:lang w:val="en-NZ"/>
        </w:rPr>
      </w:r>
      <w:r w:rsidR="002D1F9E">
        <w:rPr>
          <w:lang w:val="en-NZ"/>
        </w:rPr>
        <w:fldChar w:fldCharType="separate"/>
      </w:r>
      <w:r w:rsidR="00CC42CC">
        <w:t xml:space="preserve">Figure </w:t>
      </w:r>
      <w:r w:rsidR="00CC42CC">
        <w:rPr>
          <w:noProof/>
        </w:rPr>
        <w:t>3</w:t>
      </w:r>
      <w:r w:rsidR="002D1F9E">
        <w:rPr>
          <w:lang w:val="en-NZ"/>
        </w:rPr>
        <w:fldChar w:fldCharType="end"/>
      </w:r>
      <w:r w:rsidR="00A734AD" w:rsidDel="00FB2C28">
        <w:rPr>
          <w:lang w:val="en-NZ"/>
        </w:rPr>
        <w:t xml:space="preserve">.  </w:t>
      </w:r>
      <w:r w:rsidR="002D1F9E">
        <w:rPr>
          <w:lang w:val="en-NZ"/>
        </w:rPr>
        <w:t>As the percentage contribution by each region is so stable</w:t>
      </w:r>
      <w:r w:rsidR="00A734AD" w:rsidDel="00FB2C28">
        <w:rPr>
          <w:lang w:val="en-NZ"/>
        </w:rPr>
        <w:t xml:space="preserve">, we have used the </w:t>
      </w:r>
      <w:r w:rsidR="002D1F9E">
        <w:rPr>
          <w:lang w:val="en-NZ"/>
        </w:rPr>
        <w:t>average</w:t>
      </w:r>
      <w:r w:rsidR="00A734AD" w:rsidDel="00FB2C28">
        <w:rPr>
          <w:lang w:val="en-NZ"/>
        </w:rPr>
        <w:t xml:space="preserve"> percentage contributions to </w:t>
      </w:r>
      <w:proofErr w:type="spellStart"/>
      <w:r w:rsidR="00A734AD" w:rsidDel="00FB2C28">
        <w:rPr>
          <w:lang w:val="en-NZ"/>
        </w:rPr>
        <w:t>backcast</w:t>
      </w:r>
      <w:proofErr w:type="spellEnd"/>
      <w:r w:rsidR="00A734AD" w:rsidDel="00FB2C28">
        <w:rPr>
          <w:lang w:val="en-NZ"/>
        </w:rPr>
        <w:t xml:space="preserve"> and forecast regional </w:t>
      </w:r>
      <w:r w:rsidR="00CD6734" w:rsidDel="00FB2C28">
        <w:rPr>
          <w:lang w:val="en-NZ"/>
        </w:rPr>
        <w:t>data for farm holdings</w:t>
      </w:r>
      <w:r>
        <w:rPr>
          <w:lang w:val="en-NZ"/>
        </w:rPr>
        <w:t xml:space="preserve"> by region</w:t>
      </w:r>
      <w:r w:rsidR="00A734AD" w:rsidDel="00FB2C28">
        <w:rPr>
          <w:lang w:val="en-NZ"/>
        </w:rPr>
        <w:t>.</w:t>
      </w:r>
    </w:p>
    <w:p w14:paraId="26042A4A" w14:textId="35A054C2" w:rsidR="00A734AD" w:rsidRDefault="00D51F2F" w:rsidP="000C7770">
      <w:pPr>
        <w:rPr>
          <w:lang w:val="en-NZ"/>
        </w:rPr>
      </w:pPr>
      <w:r>
        <w:rPr>
          <w:noProof/>
          <w:lang w:val="en-NZ" w:eastAsia="en-NZ"/>
        </w:rPr>
        <w:drawing>
          <wp:inline distT="0" distB="0" distL="0" distR="0" wp14:anchorId="62E07555" wp14:editId="1470EEBA">
            <wp:extent cx="5579745" cy="352966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79745" cy="3529666"/>
                    </a:xfrm>
                    <a:prstGeom prst="rect">
                      <a:avLst/>
                    </a:prstGeom>
                  </pic:spPr>
                </pic:pic>
              </a:graphicData>
            </a:graphic>
          </wp:inline>
        </w:drawing>
      </w:r>
    </w:p>
    <w:p w14:paraId="3F8FD1CB" w14:textId="53F6DF6B" w:rsidR="00A734AD" w:rsidRDefault="00B03722" w:rsidP="00B03722">
      <w:pPr>
        <w:pStyle w:val="Caption"/>
      </w:pPr>
      <w:bookmarkStart w:id="18" w:name="_Ref370396368"/>
      <w:r>
        <w:lastRenderedPageBreak/>
        <w:t xml:space="preserve">Figure </w:t>
      </w:r>
      <w:fldSimple w:instr=" SEQ Figure \* ARABIC ">
        <w:r w:rsidR="00CC42CC">
          <w:rPr>
            <w:noProof/>
          </w:rPr>
          <w:t>3</w:t>
        </w:r>
      </w:fldSimple>
      <w:bookmarkEnd w:id="18"/>
      <w:r w:rsidR="00A734AD">
        <w:t>. Percentage of New Zealand’s total farm holdings in each region.</w:t>
      </w:r>
    </w:p>
    <w:p w14:paraId="3F66E1C9" w14:textId="07E154E6" w:rsidR="00F72763" w:rsidRPr="000C7770" w:rsidRDefault="000C7770" w:rsidP="000C7770">
      <w:pPr>
        <w:rPr>
          <w:lang w:val="en-NZ"/>
        </w:rPr>
      </w:pPr>
      <w:r>
        <w:rPr>
          <w:lang w:val="en-NZ"/>
        </w:rPr>
        <w:t xml:space="preserve">Statistic NZ </w:t>
      </w:r>
      <w:r w:rsidR="00EF05CA">
        <w:rPr>
          <w:lang w:val="en-NZ"/>
        </w:rPr>
        <w:t>has conducted Agricultural Censuses which provide</w:t>
      </w:r>
      <w:r>
        <w:rPr>
          <w:lang w:val="en-NZ"/>
        </w:rPr>
        <w:t xml:space="preserve"> data on </w:t>
      </w:r>
      <w:r w:rsidR="00EF05CA">
        <w:rPr>
          <w:lang w:val="en-NZ"/>
        </w:rPr>
        <w:t xml:space="preserve">farm counts by farm type operating </w:t>
      </w:r>
      <w:r>
        <w:rPr>
          <w:lang w:val="en-NZ"/>
        </w:rPr>
        <w:t xml:space="preserve">within each region.  </w:t>
      </w:r>
      <w:r w:rsidR="00F72763">
        <w:rPr>
          <w:lang w:val="en-NZ"/>
        </w:rPr>
        <w:t>The census</w:t>
      </w:r>
      <w:r w:rsidR="00EF05CA">
        <w:rPr>
          <w:lang w:val="en-NZ"/>
        </w:rPr>
        <w:t xml:space="preserve"> </w:t>
      </w:r>
      <w:r w:rsidR="00E325DF">
        <w:rPr>
          <w:lang w:val="en-NZ"/>
        </w:rPr>
        <w:t xml:space="preserve">were </w:t>
      </w:r>
      <w:r w:rsidR="00EF05CA">
        <w:rPr>
          <w:lang w:val="en-NZ"/>
        </w:rPr>
        <w:t>con</w:t>
      </w:r>
      <w:r w:rsidR="00BF7C4C">
        <w:rPr>
          <w:lang w:val="en-NZ"/>
        </w:rPr>
        <w:t xml:space="preserve">ducted in 2002, 2007 and 2012.  </w:t>
      </w:r>
      <w:r w:rsidR="00E325DF">
        <w:rPr>
          <w:lang w:val="en-NZ"/>
        </w:rPr>
        <w:t xml:space="preserve">The </w:t>
      </w:r>
      <w:r w:rsidR="00BF7C4C">
        <w:rPr>
          <w:lang w:val="en-NZ"/>
        </w:rPr>
        <w:t xml:space="preserve">percentage of dairy, livestock, arable and viticulture farm types from the results of the census </w:t>
      </w:r>
      <w:r w:rsidR="00E325DF">
        <w:rPr>
          <w:lang w:val="en-NZ"/>
        </w:rPr>
        <w:t xml:space="preserve">have been used </w:t>
      </w:r>
      <w:r w:rsidR="00BF7C4C">
        <w:rPr>
          <w:lang w:val="en-NZ"/>
        </w:rPr>
        <w:t xml:space="preserve">to estimate the number of each farm type </w:t>
      </w:r>
      <w:r w:rsidR="00E325DF">
        <w:rPr>
          <w:lang w:val="en-NZ"/>
        </w:rPr>
        <w:t>tog</w:t>
      </w:r>
      <w:r w:rsidR="00F50236">
        <w:rPr>
          <w:lang w:val="en-NZ"/>
        </w:rPr>
        <w:t>e</w:t>
      </w:r>
      <w:r w:rsidR="00E325DF">
        <w:rPr>
          <w:lang w:val="en-NZ"/>
        </w:rPr>
        <w:t>ther with</w:t>
      </w:r>
      <w:r w:rsidR="00BF7C4C">
        <w:rPr>
          <w:lang w:val="en-NZ"/>
        </w:rPr>
        <w:t xml:space="preserve"> the results of the Environment Canterbury </w:t>
      </w:r>
      <w:r w:rsidR="00F72763">
        <w:rPr>
          <w:lang w:val="en-NZ"/>
        </w:rPr>
        <w:t xml:space="preserve">farm waste </w:t>
      </w:r>
      <w:r w:rsidR="00BF7C4C">
        <w:rPr>
          <w:lang w:val="en-NZ"/>
        </w:rPr>
        <w:t>survey</w:t>
      </w:r>
      <w:r w:rsidR="00E325DF">
        <w:rPr>
          <w:lang w:val="en-NZ"/>
        </w:rPr>
        <w:t xml:space="preserve">.  This process is described in more detail in </w:t>
      </w:r>
      <w:r w:rsidR="00BF7C4C">
        <w:rPr>
          <w:lang w:val="en-NZ"/>
        </w:rPr>
        <w:t>the following section.</w:t>
      </w:r>
    </w:p>
    <w:p w14:paraId="6C24FF58" w14:textId="047A20E5" w:rsidR="007E3D16" w:rsidRDefault="00CD6734" w:rsidP="007E3D16">
      <w:pPr>
        <w:pStyle w:val="Heading3"/>
      </w:pPr>
      <w:bookmarkStart w:id="19" w:name="_Toc373847323"/>
      <w:r>
        <w:t>Wastes from farms</w:t>
      </w:r>
      <w:bookmarkEnd w:id="19"/>
    </w:p>
    <w:p w14:paraId="404F9554" w14:textId="54D53FF7" w:rsidR="00894D22" w:rsidRDefault="00750205" w:rsidP="00232F2F">
      <w:pPr>
        <w:rPr>
          <w:lang w:val="en-NZ"/>
        </w:rPr>
      </w:pPr>
      <w:proofErr w:type="spellStart"/>
      <w:r>
        <w:rPr>
          <w:lang w:val="en-NZ"/>
        </w:rPr>
        <w:t>ECan</w:t>
      </w:r>
      <w:proofErr w:type="spellEnd"/>
      <w:r>
        <w:rPr>
          <w:lang w:val="en-NZ"/>
        </w:rPr>
        <w:t xml:space="preserve"> </w:t>
      </w:r>
      <w:r w:rsidR="00FB5F0D">
        <w:rPr>
          <w:lang w:val="en-NZ"/>
        </w:rPr>
        <w:t>conducted survey</w:t>
      </w:r>
      <w:r w:rsidR="00E325DF">
        <w:rPr>
          <w:lang w:val="en-NZ"/>
        </w:rPr>
        <w:t>s</w:t>
      </w:r>
      <w:r w:rsidR="00FB5F0D">
        <w:rPr>
          <w:lang w:val="en-NZ"/>
        </w:rPr>
        <w:t xml:space="preserve"> </w:t>
      </w:r>
      <w:r w:rsidR="00E325DF">
        <w:rPr>
          <w:lang w:val="en-NZ"/>
        </w:rPr>
        <w:t xml:space="preserve">of </w:t>
      </w:r>
      <w:r w:rsidR="00FB5F0D">
        <w:rPr>
          <w:lang w:val="en-NZ"/>
        </w:rPr>
        <w:t>the disposal of non-natural farm wastes in 2012</w:t>
      </w:r>
      <w:r w:rsidR="00E325DF">
        <w:rPr>
          <w:lang w:val="en-NZ"/>
        </w:rPr>
        <w:t xml:space="preserve"> and </w:t>
      </w:r>
      <w:r w:rsidR="00FB5F0D">
        <w:rPr>
          <w:lang w:val="en-NZ"/>
        </w:rPr>
        <w:t>2013</w:t>
      </w:r>
      <w:r w:rsidR="00DE7EF5">
        <w:rPr>
          <w:lang w:val="en-NZ"/>
        </w:rPr>
        <w:t xml:space="preserve"> </w:t>
      </w:r>
      <w:sdt>
        <w:sdtPr>
          <w:rPr>
            <w:lang w:val="en-NZ"/>
          </w:rPr>
          <w:id w:val="-1285187209"/>
          <w:citation/>
        </w:sdtPr>
        <w:sdtEndPr/>
        <w:sdtContent>
          <w:r w:rsidR="00DE7EF5">
            <w:rPr>
              <w:lang w:val="en-NZ"/>
            </w:rPr>
            <w:fldChar w:fldCharType="begin"/>
          </w:r>
          <w:r w:rsidR="00DE7EF5">
            <w:rPr>
              <w:lang w:val="en-NZ"/>
            </w:rPr>
            <w:instrText xml:space="preserve"> CITATION SKM12 \l 5129 </w:instrText>
          </w:r>
          <w:r w:rsidR="00DE7EF5">
            <w:rPr>
              <w:lang w:val="en-NZ"/>
            </w:rPr>
            <w:fldChar w:fldCharType="separate"/>
          </w:r>
          <w:r w:rsidR="00CC42CC" w:rsidRPr="00CC42CC">
            <w:rPr>
              <w:noProof/>
              <w:lang w:val="en-NZ"/>
            </w:rPr>
            <w:t>(SKM, 2012)</w:t>
          </w:r>
          <w:r w:rsidR="00DE7EF5">
            <w:rPr>
              <w:lang w:val="en-NZ"/>
            </w:rPr>
            <w:fldChar w:fldCharType="end"/>
          </w:r>
        </w:sdtContent>
      </w:sdt>
      <w:r w:rsidR="00DE7EF5">
        <w:rPr>
          <w:lang w:val="en-NZ"/>
        </w:rPr>
        <w:t xml:space="preserve">, </w:t>
      </w:r>
      <w:sdt>
        <w:sdtPr>
          <w:rPr>
            <w:lang w:val="en-NZ"/>
          </w:rPr>
          <w:id w:val="-471532766"/>
          <w:citation/>
        </w:sdtPr>
        <w:sdtEndPr/>
        <w:sdtContent>
          <w:r w:rsidR="00DE7EF5">
            <w:rPr>
              <w:lang w:val="en-NZ"/>
            </w:rPr>
            <w:fldChar w:fldCharType="begin"/>
          </w:r>
          <w:r w:rsidR="00DE7EF5">
            <w:rPr>
              <w:lang w:val="en-NZ"/>
            </w:rPr>
            <w:instrText xml:space="preserve"> CITATION GHD12 \l 5129 </w:instrText>
          </w:r>
          <w:r w:rsidR="00DE7EF5">
            <w:rPr>
              <w:lang w:val="en-NZ"/>
            </w:rPr>
            <w:fldChar w:fldCharType="separate"/>
          </w:r>
          <w:r w:rsidR="00CC42CC" w:rsidRPr="00CC42CC">
            <w:rPr>
              <w:noProof/>
              <w:lang w:val="en-NZ"/>
            </w:rPr>
            <w:t>(GHD, 2012)</w:t>
          </w:r>
          <w:r w:rsidR="00DE7EF5">
            <w:rPr>
              <w:lang w:val="en-NZ"/>
            </w:rPr>
            <w:fldChar w:fldCharType="end"/>
          </w:r>
        </w:sdtContent>
      </w:sdt>
      <w:r w:rsidR="00DE7EF5">
        <w:rPr>
          <w:lang w:val="en-NZ"/>
        </w:rPr>
        <w:t xml:space="preserve">, </w:t>
      </w:r>
      <w:sdt>
        <w:sdtPr>
          <w:rPr>
            <w:lang w:val="en-NZ"/>
          </w:rPr>
          <w:id w:val="129526071"/>
          <w:citation/>
        </w:sdtPr>
        <w:sdtEndPr/>
        <w:sdtContent>
          <w:r w:rsidR="00DE7EF5">
            <w:rPr>
              <w:lang w:val="en-NZ"/>
            </w:rPr>
            <w:fldChar w:fldCharType="begin"/>
          </w:r>
          <w:r w:rsidR="00DE7EF5">
            <w:rPr>
              <w:lang w:val="en-NZ"/>
            </w:rPr>
            <w:instrText xml:space="preserve"> CITATION GHD13 \l 5129 </w:instrText>
          </w:r>
          <w:r w:rsidR="00DE7EF5">
            <w:rPr>
              <w:lang w:val="en-NZ"/>
            </w:rPr>
            <w:fldChar w:fldCharType="separate"/>
          </w:r>
          <w:r w:rsidR="00CC42CC" w:rsidRPr="00CC42CC">
            <w:rPr>
              <w:noProof/>
              <w:lang w:val="en-NZ"/>
            </w:rPr>
            <w:t>(GHD, 2013)</w:t>
          </w:r>
          <w:r w:rsidR="00DE7EF5">
            <w:rPr>
              <w:lang w:val="en-NZ"/>
            </w:rPr>
            <w:fldChar w:fldCharType="end"/>
          </w:r>
        </w:sdtContent>
      </w:sdt>
      <w:r w:rsidR="00FB5F0D">
        <w:rPr>
          <w:lang w:val="en-NZ"/>
        </w:rPr>
        <w:t xml:space="preserve">.  </w:t>
      </w:r>
      <w:r w:rsidR="00687735">
        <w:rPr>
          <w:lang w:val="en-NZ"/>
        </w:rPr>
        <w:t>The aim of the survey</w:t>
      </w:r>
      <w:r w:rsidR="00E325DF">
        <w:rPr>
          <w:lang w:val="en-NZ"/>
        </w:rPr>
        <w:t>s</w:t>
      </w:r>
      <w:r w:rsidR="00687735">
        <w:rPr>
          <w:lang w:val="en-NZ"/>
        </w:rPr>
        <w:t xml:space="preserve"> was to better understand rural waste streams in particular </w:t>
      </w:r>
      <w:r w:rsidR="00D12B1F">
        <w:rPr>
          <w:lang w:val="en-NZ"/>
        </w:rPr>
        <w:t xml:space="preserve">core types of </w:t>
      </w:r>
      <w:r w:rsidR="00687735">
        <w:rPr>
          <w:lang w:val="en-NZ"/>
        </w:rPr>
        <w:t>Non Natural Rural Waste (NNRW)</w:t>
      </w:r>
      <w:r w:rsidR="00D12B1F" w:rsidRPr="00D12B1F">
        <w:rPr>
          <w:lang w:val="en-NZ"/>
        </w:rPr>
        <w:t xml:space="preserve"> </w:t>
      </w:r>
      <w:r w:rsidR="00D12B1F">
        <w:rPr>
          <w:lang w:val="en-NZ"/>
        </w:rPr>
        <w:t xml:space="preserve">that are likely to be generated by each type of farm </w:t>
      </w:r>
      <w:r w:rsidR="00687735">
        <w:rPr>
          <w:lang w:val="en-NZ"/>
        </w:rPr>
        <w:t xml:space="preserve">in Canterbury.  NNRW is produced by numerous rural production activities including dairy, livestock, bee keeping, land based aquaculture, horticulture and cropping.  The range of NNRW include scrap metal, treated timber and fence posts, plastic wraps and ties, crap netting, glass, batteries, some construction and demolition wastes and domestic refuse.   </w:t>
      </w:r>
    </w:p>
    <w:p w14:paraId="482089C9" w14:textId="1BD9FCB6" w:rsidR="004A24E3" w:rsidRDefault="00BF7C4C" w:rsidP="00232F2F">
      <w:pPr>
        <w:rPr>
          <w:lang w:val="en-NZ"/>
        </w:rPr>
      </w:pPr>
      <w:r>
        <w:rPr>
          <w:lang w:val="en-NZ"/>
        </w:rPr>
        <w:t>The</w:t>
      </w:r>
      <w:r w:rsidR="00750205">
        <w:rPr>
          <w:lang w:val="en-NZ"/>
        </w:rPr>
        <w:t xml:space="preserve"> farms </w:t>
      </w:r>
      <w:r>
        <w:rPr>
          <w:lang w:val="en-NZ"/>
        </w:rPr>
        <w:t xml:space="preserve">surveys </w:t>
      </w:r>
      <w:r w:rsidR="00E325DF">
        <w:rPr>
          <w:lang w:val="en-NZ"/>
        </w:rPr>
        <w:t>were</w:t>
      </w:r>
      <w:r w:rsidR="00750205">
        <w:rPr>
          <w:lang w:val="en-NZ"/>
        </w:rPr>
        <w:t xml:space="preserve"> </w:t>
      </w:r>
      <w:r w:rsidR="00E325DF">
        <w:rPr>
          <w:lang w:val="en-NZ"/>
        </w:rPr>
        <w:t xml:space="preserve">broadly </w:t>
      </w:r>
      <w:r w:rsidR="00750205">
        <w:rPr>
          <w:lang w:val="en-NZ"/>
        </w:rPr>
        <w:t>categorised as</w:t>
      </w:r>
      <w:r w:rsidR="00DE7EF5">
        <w:rPr>
          <w:lang w:val="en-NZ"/>
        </w:rPr>
        <w:t xml:space="preserve"> </w:t>
      </w:r>
      <w:sdt>
        <w:sdtPr>
          <w:rPr>
            <w:lang w:val="en-NZ"/>
          </w:rPr>
          <w:id w:val="1705909009"/>
          <w:citation/>
        </w:sdtPr>
        <w:sdtEndPr/>
        <w:sdtContent>
          <w:r w:rsidR="00DE7EF5">
            <w:rPr>
              <w:lang w:val="en-NZ"/>
            </w:rPr>
            <w:fldChar w:fldCharType="begin"/>
          </w:r>
          <w:r w:rsidR="00DE7EF5">
            <w:rPr>
              <w:lang w:val="en-NZ"/>
            </w:rPr>
            <w:instrText xml:space="preserve"> CITATION GHD13 \l 5129 </w:instrText>
          </w:r>
          <w:r w:rsidR="00DE7EF5">
            <w:rPr>
              <w:lang w:val="en-NZ"/>
            </w:rPr>
            <w:fldChar w:fldCharType="separate"/>
          </w:r>
          <w:r w:rsidR="00CC42CC" w:rsidRPr="00CC42CC">
            <w:rPr>
              <w:noProof/>
              <w:lang w:val="en-NZ"/>
            </w:rPr>
            <w:t>(GHD, 2013)</w:t>
          </w:r>
          <w:r w:rsidR="00DE7EF5">
            <w:rPr>
              <w:lang w:val="en-NZ"/>
            </w:rPr>
            <w:fldChar w:fldCharType="end"/>
          </w:r>
        </w:sdtContent>
      </w:sdt>
      <w:r w:rsidR="0000284A">
        <w:rPr>
          <w:lang w:val="en-NZ"/>
        </w:rPr>
        <w:t>:</w:t>
      </w:r>
    </w:p>
    <w:p w14:paraId="2352CECB" w14:textId="77777777" w:rsidR="0000284A" w:rsidRPr="00BE35A0" w:rsidRDefault="0000284A" w:rsidP="00BE35A0">
      <w:pPr>
        <w:pStyle w:val="ListBullet"/>
      </w:pPr>
      <w:r w:rsidRPr="00BE35A0">
        <w:t>Dairy</w:t>
      </w:r>
      <w:r w:rsidR="00750205" w:rsidRPr="00BE35A0">
        <w:t xml:space="preserve"> </w:t>
      </w:r>
    </w:p>
    <w:p w14:paraId="3AD4155E" w14:textId="77777777" w:rsidR="0000284A" w:rsidRPr="00BE35A0" w:rsidRDefault="0000284A" w:rsidP="00BE35A0">
      <w:pPr>
        <w:pStyle w:val="ListBullet"/>
      </w:pPr>
      <w:r w:rsidRPr="00BE35A0">
        <w:t>Livestock</w:t>
      </w:r>
      <w:r w:rsidR="00750205" w:rsidRPr="00BE35A0">
        <w:t xml:space="preserve"> (beef, sheep, deer, piggery, poultry and alpaca)</w:t>
      </w:r>
    </w:p>
    <w:p w14:paraId="754485E5" w14:textId="2092B7AD" w:rsidR="0000284A" w:rsidRPr="00BE35A0" w:rsidRDefault="00750205" w:rsidP="00BE35A0">
      <w:pPr>
        <w:pStyle w:val="ListBullet"/>
      </w:pPr>
      <w:r w:rsidRPr="00BE35A0">
        <w:t>Arable (</w:t>
      </w:r>
      <w:r w:rsidR="002111F8">
        <w:t>crops, vegetables and orchards)</w:t>
      </w:r>
    </w:p>
    <w:p w14:paraId="60D19EB8" w14:textId="5E004A5E" w:rsidR="0000284A" w:rsidRDefault="0000284A" w:rsidP="00BE35A0">
      <w:pPr>
        <w:pStyle w:val="ListBullet"/>
      </w:pPr>
      <w:r w:rsidRPr="00BE35A0">
        <w:t>Viti</w:t>
      </w:r>
      <w:r>
        <w:t>culture</w:t>
      </w:r>
      <w:r w:rsidR="006719E3">
        <w:t xml:space="preserve"> (grape growing)</w:t>
      </w:r>
    </w:p>
    <w:p w14:paraId="64C2F4D9" w14:textId="66FB0029" w:rsidR="0000284A" w:rsidRDefault="00D12B1F" w:rsidP="00232F2F">
      <w:pPr>
        <w:rPr>
          <w:lang w:val="en-NZ"/>
        </w:rPr>
      </w:pPr>
      <w:r>
        <w:rPr>
          <w:lang w:val="en-NZ"/>
        </w:rPr>
        <w:t>The type of farming activity is likely to have a bearing on the volumes and mixtures of NNRW wastes produced.  However, there are still common activities across all farms that produce wastes, i.e. containment, wrapping, binding, pest control,</w:t>
      </w:r>
      <w:r w:rsidR="00594AF7">
        <w:rPr>
          <w:lang w:val="en-NZ"/>
        </w:rPr>
        <w:t xml:space="preserve"> </w:t>
      </w:r>
      <w:r>
        <w:rPr>
          <w:lang w:val="en-NZ"/>
        </w:rPr>
        <w:t xml:space="preserve">etc.  These common practices </w:t>
      </w:r>
      <w:r w:rsidR="00164534">
        <w:rPr>
          <w:lang w:val="en-NZ"/>
        </w:rPr>
        <w:t>tend</w:t>
      </w:r>
      <w:r>
        <w:rPr>
          <w:lang w:val="en-NZ"/>
        </w:rPr>
        <w:t xml:space="preserve"> to produce the largest volume of waste.  </w:t>
      </w:r>
    </w:p>
    <w:p w14:paraId="7402F6BF" w14:textId="77777777" w:rsidR="00D55E21" w:rsidRDefault="00D55E21" w:rsidP="00D55E21">
      <w:pPr>
        <w:rPr>
          <w:lang w:val="en-NZ"/>
        </w:rPr>
      </w:pPr>
      <w:r>
        <w:rPr>
          <w:lang w:val="en-NZ"/>
        </w:rPr>
        <w:t xml:space="preserve">The farm pits encountered during the surveys ranged from a few metres in length to pits 60 metres by 10 metres wide and deep.  The bigger holes had been excavated for gravel for construction of farm roads.  The majority of these pits were </w:t>
      </w:r>
      <w:proofErr w:type="spellStart"/>
      <w:r>
        <w:rPr>
          <w:lang w:val="en-NZ"/>
        </w:rPr>
        <w:t>infilled</w:t>
      </w:r>
      <w:proofErr w:type="spellEnd"/>
      <w:r>
        <w:rPr>
          <w:lang w:val="en-NZ"/>
        </w:rPr>
        <w:t xml:space="preserve"> with waste and it was often the case that fires were started within these pits to burn off as much waste as possible, extending the life span and available void space within the pit.  </w:t>
      </w:r>
    </w:p>
    <w:p w14:paraId="350C0933" w14:textId="1D4497F1" w:rsidR="00B61408" w:rsidRDefault="00DF17C5" w:rsidP="00232F2F">
      <w:pPr>
        <w:rPr>
          <w:lang w:val="en-NZ"/>
        </w:rPr>
      </w:pPr>
      <w:r>
        <w:rPr>
          <w:lang w:val="en-NZ"/>
        </w:rPr>
        <w:t>The most common waste management practice</w:t>
      </w:r>
      <w:r w:rsidR="00D55E21">
        <w:rPr>
          <w:lang w:val="en-NZ"/>
        </w:rPr>
        <w:t>s</w:t>
      </w:r>
      <w:r>
        <w:rPr>
          <w:lang w:val="en-NZ"/>
        </w:rPr>
        <w:t xml:space="preserve"> </w:t>
      </w:r>
      <w:r w:rsidR="00E356E3">
        <w:rPr>
          <w:lang w:val="en-NZ"/>
        </w:rPr>
        <w:t xml:space="preserve">on </w:t>
      </w:r>
      <w:r>
        <w:rPr>
          <w:lang w:val="en-NZ"/>
        </w:rPr>
        <w:t xml:space="preserve">farms </w:t>
      </w:r>
      <w:r w:rsidR="00D55E21">
        <w:rPr>
          <w:lang w:val="en-NZ"/>
        </w:rPr>
        <w:t xml:space="preserve">are </w:t>
      </w:r>
      <w:r>
        <w:rPr>
          <w:lang w:val="en-NZ"/>
        </w:rPr>
        <w:t>to burn, bury or bulk store for an indefinite time (3B’s).  Of the farms surveyed, 92%</w:t>
      </w:r>
      <w:r w:rsidR="00D339B5">
        <w:rPr>
          <w:rStyle w:val="FootnoteReference"/>
          <w:lang w:val="en-NZ"/>
        </w:rPr>
        <w:footnoteReference w:id="2"/>
      </w:r>
      <w:r w:rsidR="00F50236">
        <w:rPr>
          <w:lang w:val="en-NZ"/>
        </w:rPr>
        <w:t xml:space="preserve"> of the sites</w:t>
      </w:r>
      <w:r>
        <w:rPr>
          <w:lang w:val="en-NZ"/>
        </w:rPr>
        <w:t xml:space="preserve"> used the 3B method of waste management</w:t>
      </w:r>
      <w:r w:rsidR="008C7D57">
        <w:rPr>
          <w:lang w:val="en-NZ"/>
        </w:rPr>
        <w:t xml:space="preserve"> (GHD, 2013)</w:t>
      </w:r>
      <w:r>
        <w:rPr>
          <w:lang w:val="en-NZ"/>
        </w:rPr>
        <w:t>.</w:t>
      </w:r>
      <w:r w:rsidR="000629B8">
        <w:rPr>
          <w:lang w:val="en-NZ"/>
        </w:rPr>
        <w:t xml:space="preserve">  </w:t>
      </w:r>
      <w:r w:rsidR="00885507">
        <w:rPr>
          <w:lang w:val="en-NZ"/>
        </w:rPr>
        <w:t xml:space="preserve">The study used 92% as a multiplier across all farm sites in Canterbury.  </w:t>
      </w:r>
      <w:r w:rsidR="00D55E21">
        <w:rPr>
          <w:lang w:val="en-NZ"/>
        </w:rPr>
        <w:t xml:space="preserve">As farming practices are fairly similar across the country this multiplier is likely to provide a fair representation of waste management in farms nationally.  However, we note that the </w:t>
      </w:r>
      <w:r w:rsidR="00885507">
        <w:rPr>
          <w:lang w:val="en-NZ"/>
        </w:rPr>
        <w:t xml:space="preserve">report warns that caution should be used when </w:t>
      </w:r>
      <w:r w:rsidR="00D55E21">
        <w:rPr>
          <w:lang w:val="en-NZ"/>
        </w:rPr>
        <w:t xml:space="preserve">applying the </w:t>
      </w:r>
      <w:r w:rsidR="00885507">
        <w:rPr>
          <w:lang w:val="en-NZ"/>
        </w:rPr>
        <w:t>multiplier as it is based on</w:t>
      </w:r>
      <w:r w:rsidR="00C228CD">
        <w:rPr>
          <w:lang w:val="en-NZ"/>
        </w:rPr>
        <w:t xml:space="preserve"> only</w:t>
      </w:r>
      <w:r w:rsidR="00885507">
        <w:rPr>
          <w:lang w:val="en-NZ"/>
        </w:rPr>
        <w:t xml:space="preserve"> 53 farm sites within Canterbury.  </w:t>
      </w:r>
    </w:p>
    <w:p w14:paraId="5154C96B" w14:textId="438C92A3" w:rsidR="00750205" w:rsidRDefault="00750205" w:rsidP="00232F2F">
      <w:pPr>
        <w:rPr>
          <w:lang w:val="en-NZ"/>
        </w:rPr>
      </w:pPr>
      <w:r>
        <w:rPr>
          <w:lang w:val="en-NZ"/>
        </w:rPr>
        <w:t>A summary of the findings of the survey has been extracted as follows</w:t>
      </w:r>
      <w:sdt>
        <w:sdtPr>
          <w:rPr>
            <w:lang w:val="en-NZ"/>
          </w:rPr>
          <w:id w:val="-422186487"/>
          <w:citation/>
        </w:sdtPr>
        <w:sdtEndPr/>
        <w:sdtContent>
          <w:r w:rsidR="00DE7EF5">
            <w:rPr>
              <w:lang w:val="en-NZ"/>
            </w:rPr>
            <w:fldChar w:fldCharType="begin"/>
          </w:r>
          <w:r w:rsidR="00DE7EF5">
            <w:rPr>
              <w:lang w:val="en-NZ"/>
            </w:rPr>
            <w:instrText xml:space="preserve"> CITATION GHD13 \l 5129 </w:instrText>
          </w:r>
          <w:r w:rsidR="00DE7EF5">
            <w:rPr>
              <w:lang w:val="en-NZ"/>
            </w:rPr>
            <w:fldChar w:fldCharType="separate"/>
          </w:r>
          <w:r w:rsidR="00CC42CC">
            <w:rPr>
              <w:noProof/>
              <w:lang w:val="en-NZ"/>
            </w:rPr>
            <w:t xml:space="preserve"> </w:t>
          </w:r>
          <w:r w:rsidR="00CC42CC" w:rsidRPr="00CC42CC">
            <w:rPr>
              <w:noProof/>
              <w:lang w:val="en-NZ"/>
            </w:rPr>
            <w:t>(GHD, 2013)</w:t>
          </w:r>
          <w:r w:rsidR="00DE7EF5">
            <w:rPr>
              <w:lang w:val="en-NZ"/>
            </w:rPr>
            <w:fldChar w:fldCharType="end"/>
          </w:r>
        </w:sdtContent>
      </w:sdt>
      <w:r>
        <w:rPr>
          <w:lang w:val="en-NZ"/>
        </w:rPr>
        <w:t>:</w:t>
      </w:r>
    </w:p>
    <w:p w14:paraId="3CBFED7B" w14:textId="1A515B1D" w:rsidR="00750205" w:rsidRDefault="00B03722" w:rsidP="00B03722">
      <w:pPr>
        <w:pStyle w:val="TableTH"/>
        <w:rPr>
          <w:lang w:val="en-NZ"/>
        </w:rPr>
      </w:pPr>
      <w:r>
        <w:lastRenderedPageBreak/>
        <w:t xml:space="preserve">Table </w:t>
      </w:r>
      <w:r w:rsidR="005D76BA">
        <w:fldChar w:fldCharType="begin"/>
      </w:r>
      <w:r w:rsidR="005D76BA">
        <w:instrText xml:space="preserve"> STYLEREF 1 \s </w:instrText>
      </w:r>
      <w:r w:rsidR="005D76BA">
        <w:fldChar w:fldCharType="separate"/>
      </w:r>
      <w:r w:rsidR="00CC42CC">
        <w:rPr>
          <w:noProof/>
        </w:rPr>
        <w:t>4</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2</w:t>
      </w:r>
      <w:r w:rsidR="005D76BA">
        <w:fldChar w:fldCharType="end"/>
      </w:r>
      <w:r w:rsidR="00750205">
        <w:rPr>
          <w:lang w:val="en-NZ"/>
        </w:rPr>
        <w:t xml:space="preserve">. </w:t>
      </w:r>
      <w:r>
        <w:rPr>
          <w:lang w:val="en-NZ"/>
        </w:rPr>
        <w:tab/>
      </w:r>
      <w:r w:rsidR="000119F0">
        <w:rPr>
          <w:lang w:val="en-NZ"/>
        </w:rPr>
        <w:t>Annual w</w:t>
      </w:r>
      <w:r w:rsidR="006A1C1D">
        <w:rPr>
          <w:lang w:val="en-NZ"/>
        </w:rPr>
        <w:t>aste volumes produced by farm types</w:t>
      </w:r>
    </w:p>
    <w:tbl>
      <w:tblPr>
        <w:tblStyle w:val="TableGrid"/>
        <w:tblW w:w="9150" w:type="dxa"/>
        <w:tblLook w:val="04A0" w:firstRow="1" w:lastRow="0" w:firstColumn="1" w:lastColumn="0" w:noHBand="0" w:noVBand="1"/>
      </w:tblPr>
      <w:tblGrid>
        <w:gridCol w:w="2660"/>
        <w:gridCol w:w="1229"/>
        <w:gridCol w:w="1323"/>
        <w:gridCol w:w="1276"/>
        <w:gridCol w:w="1275"/>
        <w:gridCol w:w="1387"/>
      </w:tblGrid>
      <w:tr w:rsidR="00E356E3" w14:paraId="75A054E9" w14:textId="18EC0CEF" w:rsidTr="0011144C">
        <w:trPr>
          <w:tblHeader/>
        </w:trPr>
        <w:tc>
          <w:tcPr>
            <w:tcW w:w="2660" w:type="dxa"/>
            <w:shd w:val="clear" w:color="auto" w:fill="DAEEF3" w:themeFill="accent5" w:themeFillTint="33"/>
          </w:tcPr>
          <w:p w14:paraId="2A0658D5" w14:textId="77777777" w:rsidR="00E356E3" w:rsidRPr="000119F0" w:rsidRDefault="00E356E3" w:rsidP="000119F0">
            <w:pPr>
              <w:pStyle w:val="TableTT"/>
              <w:rPr>
                <w:b/>
                <w:lang w:val="en-NZ"/>
              </w:rPr>
            </w:pPr>
            <w:r w:rsidRPr="000119F0">
              <w:rPr>
                <w:b/>
                <w:lang w:val="en-NZ"/>
              </w:rPr>
              <w:t>Farm Type</w:t>
            </w:r>
          </w:p>
        </w:tc>
        <w:tc>
          <w:tcPr>
            <w:tcW w:w="1229" w:type="dxa"/>
            <w:shd w:val="clear" w:color="auto" w:fill="DAEEF3" w:themeFill="accent5" w:themeFillTint="33"/>
          </w:tcPr>
          <w:p w14:paraId="508AB25A" w14:textId="77777777" w:rsidR="00E356E3" w:rsidRPr="000119F0" w:rsidRDefault="00E356E3" w:rsidP="000119F0">
            <w:pPr>
              <w:pStyle w:val="TableTT"/>
              <w:rPr>
                <w:b/>
                <w:lang w:val="en-NZ"/>
              </w:rPr>
            </w:pPr>
            <w:r w:rsidRPr="000119F0">
              <w:rPr>
                <w:b/>
                <w:lang w:val="en-NZ"/>
              </w:rPr>
              <w:t>Average size</w:t>
            </w:r>
          </w:p>
        </w:tc>
        <w:tc>
          <w:tcPr>
            <w:tcW w:w="1323" w:type="dxa"/>
            <w:shd w:val="clear" w:color="auto" w:fill="DAEEF3" w:themeFill="accent5" w:themeFillTint="33"/>
          </w:tcPr>
          <w:p w14:paraId="73E911C4" w14:textId="77777777" w:rsidR="00E356E3" w:rsidRPr="000119F0" w:rsidRDefault="00E356E3" w:rsidP="000119F0">
            <w:pPr>
              <w:pStyle w:val="TableTT"/>
              <w:rPr>
                <w:b/>
                <w:lang w:val="en-NZ"/>
              </w:rPr>
            </w:pPr>
            <w:r w:rsidRPr="000119F0">
              <w:rPr>
                <w:b/>
                <w:lang w:val="en-NZ"/>
              </w:rPr>
              <w:t xml:space="preserve">NNRW Waste </w:t>
            </w:r>
          </w:p>
        </w:tc>
        <w:tc>
          <w:tcPr>
            <w:tcW w:w="1276" w:type="dxa"/>
            <w:shd w:val="clear" w:color="auto" w:fill="DAEEF3" w:themeFill="accent5" w:themeFillTint="33"/>
          </w:tcPr>
          <w:p w14:paraId="4F5B7BB2" w14:textId="77777777" w:rsidR="00E356E3" w:rsidRPr="000119F0" w:rsidRDefault="00E356E3" w:rsidP="000119F0">
            <w:pPr>
              <w:pStyle w:val="TableTT"/>
              <w:rPr>
                <w:b/>
                <w:lang w:val="en-NZ"/>
              </w:rPr>
            </w:pPr>
            <w:r w:rsidRPr="000119F0">
              <w:rPr>
                <w:b/>
                <w:lang w:val="en-NZ"/>
              </w:rPr>
              <w:t>Domestic Waste</w:t>
            </w:r>
          </w:p>
        </w:tc>
        <w:tc>
          <w:tcPr>
            <w:tcW w:w="1275" w:type="dxa"/>
            <w:shd w:val="clear" w:color="auto" w:fill="DAEEF3" w:themeFill="accent5" w:themeFillTint="33"/>
          </w:tcPr>
          <w:p w14:paraId="03A5404C" w14:textId="77777777" w:rsidR="00E356E3" w:rsidRPr="000119F0" w:rsidRDefault="00E356E3" w:rsidP="000119F0">
            <w:pPr>
              <w:pStyle w:val="TableTT"/>
              <w:rPr>
                <w:b/>
                <w:lang w:val="en-NZ"/>
              </w:rPr>
            </w:pPr>
            <w:r w:rsidRPr="000119F0">
              <w:rPr>
                <w:b/>
                <w:lang w:val="en-NZ"/>
              </w:rPr>
              <w:t>Organic Materials</w:t>
            </w:r>
          </w:p>
        </w:tc>
        <w:tc>
          <w:tcPr>
            <w:tcW w:w="1387" w:type="dxa"/>
            <w:shd w:val="clear" w:color="auto" w:fill="DAEEF3" w:themeFill="accent5" w:themeFillTint="33"/>
          </w:tcPr>
          <w:p w14:paraId="32B8F92D" w14:textId="7AFB32A0" w:rsidR="00E356E3" w:rsidRPr="000119F0" w:rsidRDefault="00E356E3" w:rsidP="000119F0">
            <w:pPr>
              <w:pStyle w:val="TableTT"/>
              <w:rPr>
                <w:b/>
                <w:lang w:val="en-NZ"/>
              </w:rPr>
            </w:pPr>
            <w:r>
              <w:rPr>
                <w:b/>
                <w:lang w:val="en-NZ"/>
              </w:rPr>
              <w:t>Total</w:t>
            </w:r>
          </w:p>
        </w:tc>
      </w:tr>
      <w:tr w:rsidR="00E356E3" w14:paraId="5396C859" w14:textId="7D3C10B4" w:rsidTr="00D05FD9">
        <w:tc>
          <w:tcPr>
            <w:tcW w:w="2660" w:type="dxa"/>
          </w:tcPr>
          <w:p w14:paraId="22E65C6B" w14:textId="77777777" w:rsidR="00E356E3" w:rsidRDefault="00E356E3" w:rsidP="000119F0">
            <w:pPr>
              <w:pStyle w:val="TableTT"/>
              <w:rPr>
                <w:lang w:val="en-NZ"/>
              </w:rPr>
            </w:pPr>
            <w:r>
              <w:rPr>
                <w:lang w:val="en-NZ"/>
              </w:rPr>
              <w:t>Dairy</w:t>
            </w:r>
          </w:p>
        </w:tc>
        <w:tc>
          <w:tcPr>
            <w:tcW w:w="1229" w:type="dxa"/>
          </w:tcPr>
          <w:p w14:paraId="7A742C64" w14:textId="77777777" w:rsidR="00E356E3" w:rsidRDefault="00E356E3" w:rsidP="000119F0">
            <w:pPr>
              <w:pStyle w:val="TableTT"/>
              <w:rPr>
                <w:lang w:val="en-NZ"/>
              </w:rPr>
            </w:pPr>
            <w:r>
              <w:rPr>
                <w:lang w:val="en-NZ"/>
              </w:rPr>
              <w:t>224 ha</w:t>
            </w:r>
          </w:p>
          <w:p w14:paraId="55D7E905" w14:textId="77777777" w:rsidR="00E356E3" w:rsidRDefault="00E356E3" w:rsidP="000119F0">
            <w:pPr>
              <w:pStyle w:val="TableTT"/>
              <w:rPr>
                <w:lang w:val="en-NZ"/>
              </w:rPr>
            </w:pPr>
            <w:r>
              <w:rPr>
                <w:lang w:val="en-NZ"/>
              </w:rPr>
              <w:t>882 cows</w:t>
            </w:r>
          </w:p>
        </w:tc>
        <w:tc>
          <w:tcPr>
            <w:tcW w:w="1323" w:type="dxa"/>
          </w:tcPr>
          <w:p w14:paraId="571345D9" w14:textId="77777777" w:rsidR="00E356E3" w:rsidRDefault="00E356E3" w:rsidP="000119F0">
            <w:pPr>
              <w:pStyle w:val="TableTT"/>
              <w:rPr>
                <w:lang w:val="en-NZ"/>
              </w:rPr>
            </w:pPr>
            <w:r>
              <w:rPr>
                <w:lang w:val="en-NZ"/>
              </w:rPr>
              <w:t>6.1 tonnes</w:t>
            </w:r>
          </w:p>
        </w:tc>
        <w:tc>
          <w:tcPr>
            <w:tcW w:w="1276" w:type="dxa"/>
          </w:tcPr>
          <w:p w14:paraId="196B784A" w14:textId="77777777" w:rsidR="00E356E3" w:rsidRDefault="00E356E3" w:rsidP="000119F0">
            <w:pPr>
              <w:pStyle w:val="TableTT"/>
              <w:rPr>
                <w:lang w:val="en-NZ"/>
              </w:rPr>
            </w:pPr>
            <w:r>
              <w:rPr>
                <w:lang w:val="en-NZ"/>
              </w:rPr>
              <w:t>0.6 tonnes</w:t>
            </w:r>
          </w:p>
        </w:tc>
        <w:tc>
          <w:tcPr>
            <w:tcW w:w="1275" w:type="dxa"/>
          </w:tcPr>
          <w:p w14:paraId="4AF27C49" w14:textId="77777777" w:rsidR="00E356E3" w:rsidRDefault="00E356E3" w:rsidP="000119F0">
            <w:pPr>
              <w:pStyle w:val="TableTT"/>
              <w:rPr>
                <w:lang w:val="en-NZ"/>
              </w:rPr>
            </w:pPr>
            <w:r>
              <w:rPr>
                <w:lang w:val="en-NZ"/>
              </w:rPr>
              <w:t>21.2 tonnes</w:t>
            </w:r>
          </w:p>
        </w:tc>
        <w:tc>
          <w:tcPr>
            <w:tcW w:w="1387" w:type="dxa"/>
          </w:tcPr>
          <w:p w14:paraId="0459D609" w14:textId="791D7AC1" w:rsidR="00E356E3" w:rsidRDefault="00E356E3" w:rsidP="000119F0">
            <w:pPr>
              <w:pStyle w:val="TableTT"/>
              <w:rPr>
                <w:lang w:val="en-NZ"/>
              </w:rPr>
            </w:pPr>
            <w:r>
              <w:rPr>
                <w:lang w:val="en-NZ"/>
              </w:rPr>
              <w:t>27.9 tonnes</w:t>
            </w:r>
          </w:p>
        </w:tc>
      </w:tr>
      <w:tr w:rsidR="00E356E3" w14:paraId="2B142690" w14:textId="0574C880" w:rsidTr="00D05FD9">
        <w:tc>
          <w:tcPr>
            <w:tcW w:w="2660" w:type="dxa"/>
          </w:tcPr>
          <w:p w14:paraId="5A90D147" w14:textId="4CC4958A" w:rsidR="00E356E3" w:rsidRDefault="00E356E3" w:rsidP="000119F0">
            <w:pPr>
              <w:pStyle w:val="TableTT"/>
              <w:rPr>
                <w:lang w:val="en-NZ"/>
              </w:rPr>
            </w:pPr>
            <w:r>
              <w:rPr>
                <w:lang w:val="en-NZ"/>
              </w:rPr>
              <w:t>Livestock</w:t>
            </w:r>
            <w:r w:rsidR="00D05FD9">
              <w:rPr>
                <w:lang w:val="en-NZ"/>
              </w:rPr>
              <w:t xml:space="preserve"> (beef, sheep, deer, piggery, poultry and alpaca)</w:t>
            </w:r>
          </w:p>
        </w:tc>
        <w:tc>
          <w:tcPr>
            <w:tcW w:w="1229" w:type="dxa"/>
          </w:tcPr>
          <w:p w14:paraId="00B96D8F" w14:textId="77777777" w:rsidR="00E356E3" w:rsidRDefault="00E356E3" w:rsidP="000119F0">
            <w:pPr>
              <w:pStyle w:val="TableTT"/>
              <w:rPr>
                <w:lang w:val="en-NZ"/>
              </w:rPr>
            </w:pPr>
            <w:r>
              <w:rPr>
                <w:lang w:val="en-NZ"/>
              </w:rPr>
              <w:t>1,950 ha</w:t>
            </w:r>
          </w:p>
        </w:tc>
        <w:tc>
          <w:tcPr>
            <w:tcW w:w="1323" w:type="dxa"/>
          </w:tcPr>
          <w:p w14:paraId="64ACB57A" w14:textId="77777777" w:rsidR="00E356E3" w:rsidRDefault="00E356E3" w:rsidP="000119F0">
            <w:pPr>
              <w:pStyle w:val="TableTT"/>
              <w:rPr>
                <w:lang w:val="en-NZ"/>
              </w:rPr>
            </w:pPr>
            <w:r>
              <w:rPr>
                <w:lang w:val="en-NZ"/>
              </w:rPr>
              <w:t>8.9 tonnes</w:t>
            </w:r>
          </w:p>
        </w:tc>
        <w:tc>
          <w:tcPr>
            <w:tcW w:w="1276" w:type="dxa"/>
          </w:tcPr>
          <w:p w14:paraId="50BB01CE" w14:textId="77777777" w:rsidR="00E356E3" w:rsidRDefault="00E356E3" w:rsidP="000119F0">
            <w:pPr>
              <w:pStyle w:val="TableTT"/>
              <w:rPr>
                <w:lang w:val="en-NZ"/>
              </w:rPr>
            </w:pPr>
            <w:r>
              <w:rPr>
                <w:lang w:val="en-NZ"/>
              </w:rPr>
              <w:t>0.08 tonnes</w:t>
            </w:r>
          </w:p>
        </w:tc>
        <w:tc>
          <w:tcPr>
            <w:tcW w:w="1275" w:type="dxa"/>
          </w:tcPr>
          <w:p w14:paraId="31412423" w14:textId="77777777" w:rsidR="00E356E3" w:rsidRDefault="00E356E3" w:rsidP="000119F0">
            <w:pPr>
              <w:pStyle w:val="TableTT"/>
              <w:rPr>
                <w:lang w:val="en-NZ"/>
              </w:rPr>
            </w:pPr>
            <w:r>
              <w:rPr>
                <w:lang w:val="en-NZ"/>
              </w:rPr>
              <w:t>21.2 tonnes</w:t>
            </w:r>
          </w:p>
        </w:tc>
        <w:tc>
          <w:tcPr>
            <w:tcW w:w="1387" w:type="dxa"/>
          </w:tcPr>
          <w:p w14:paraId="6C3C96F0" w14:textId="11D20F5A" w:rsidR="00E356E3" w:rsidRDefault="00E356E3" w:rsidP="000119F0">
            <w:pPr>
              <w:pStyle w:val="TableTT"/>
              <w:rPr>
                <w:lang w:val="en-NZ"/>
              </w:rPr>
            </w:pPr>
            <w:r>
              <w:rPr>
                <w:lang w:val="en-NZ"/>
              </w:rPr>
              <w:t>30.18 tonnes</w:t>
            </w:r>
          </w:p>
        </w:tc>
      </w:tr>
      <w:tr w:rsidR="00E356E3" w14:paraId="1C48B5C3" w14:textId="6B77571E" w:rsidTr="00D05FD9">
        <w:tc>
          <w:tcPr>
            <w:tcW w:w="2660" w:type="dxa"/>
          </w:tcPr>
          <w:p w14:paraId="3F181F9B" w14:textId="4A4F0B70" w:rsidR="00E356E3" w:rsidRDefault="00E356E3" w:rsidP="00891F34">
            <w:pPr>
              <w:pStyle w:val="TableTT"/>
              <w:rPr>
                <w:lang w:val="en-NZ"/>
              </w:rPr>
            </w:pPr>
            <w:r>
              <w:rPr>
                <w:lang w:val="en-NZ"/>
              </w:rPr>
              <w:t>Arable (</w:t>
            </w:r>
            <w:r w:rsidR="00891F34">
              <w:rPr>
                <w:lang w:val="en-NZ"/>
              </w:rPr>
              <w:t>crops, vegetables and orchards</w:t>
            </w:r>
            <w:r>
              <w:rPr>
                <w:lang w:val="en-NZ"/>
              </w:rPr>
              <w:t>)</w:t>
            </w:r>
          </w:p>
        </w:tc>
        <w:tc>
          <w:tcPr>
            <w:tcW w:w="1229" w:type="dxa"/>
          </w:tcPr>
          <w:p w14:paraId="1B81471E" w14:textId="77777777" w:rsidR="00E356E3" w:rsidRDefault="00E356E3" w:rsidP="000119F0">
            <w:pPr>
              <w:pStyle w:val="TableTT"/>
              <w:rPr>
                <w:lang w:val="en-NZ"/>
              </w:rPr>
            </w:pPr>
            <w:r>
              <w:rPr>
                <w:lang w:val="en-NZ"/>
              </w:rPr>
              <w:t>393.6 ha</w:t>
            </w:r>
          </w:p>
        </w:tc>
        <w:tc>
          <w:tcPr>
            <w:tcW w:w="1323" w:type="dxa"/>
          </w:tcPr>
          <w:p w14:paraId="4991FA27" w14:textId="77777777" w:rsidR="00E356E3" w:rsidRDefault="00E356E3" w:rsidP="000119F0">
            <w:pPr>
              <w:pStyle w:val="TableTT"/>
              <w:rPr>
                <w:lang w:val="en-NZ"/>
              </w:rPr>
            </w:pPr>
            <w:r>
              <w:rPr>
                <w:lang w:val="en-NZ"/>
              </w:rPr>
              <w:t>7.4 tonnes</w:t>
            </w:r>
          </w:p>
        </w:tc>
        <w:tc>
          <w:tcPr>
            <w:tcW w:w="1276" w:type="dxa"/>
          </w:tcPr>
          <w:p w14:paraId="0036831D" w14:textId="77777777" w:rsidR="00E356E3" w:rsidRDefault="00E356E3" w:rsidP="000119F0">
            <w:pPr>
              <w:pStyle w:val="TableTT"/>
              <w:rPr>
                <w:lang w:val="en-NZ"/>
              </w:rPr>
            </w:pPr>
            <w:r>
              <w:rPr>
                <w:lang w:val="en-NZ"/>
              </w:rPr>
              <w:t>1.1 tonnes</w:t>
            </w:r>
          </w:p>
        </w:tc>
        <w:tc>
          <w:tcPr>
            <w:tcW w:w="1275" w:type="dxa"/>
          </w:tcPr>
          <w:p w14:paraId="465093F3" w14:textId="77777777" w:rsidR="00E356E3" w:rsidRDefault="00E356E3" w:rsidP="000119F0">
            <w:pPr>
              <w:pStyle w:val="TableTT"/>
              <w:rPr>
                <w:lang w:val="en-NZ"/>
              </w:rPr>
            </w:pPr>
            <w:r>
              <w:rPr>
                <w:lang w:val="en-NZ"/>
              </w:rPr>
              <w:t>3.2 tonnes</w:t>
            </w:r>
          </w:p>
        </w:tc>
        <w:tc>
          <w:tcPr>
            <w:tcW w:w="1387" w:type="dxa"/>
          </w:tcPr>
          <w:p w14:paraId="5C560352" w14:textId="42A3A079" w:rsidR="00E356E3" w:rsidRDefault="00E356E3" w:rsidP="000119F0">
            <w:pPr>
              <w:pStyle w:val="TableTT"/>
              <w:rPr>
                <w:lang w:val="en-NZ"/>
              </w:rPr>
            </w:pPr>
            <w:r>
              <w:rPr>
                <w:lang w:val="en-NZ"/>
              </w:rPr>
              <w:t>11.7 tonnes</w:t>
            </w:r>
          </w:p>
        </w:tc>
      </w:tr>
      <w:tr w:rsidR="00E356E3" w14:paraId="5ABEE225" w14:textId="6ACA5081" w:rsidTr="00D05FD9">
        <w:tc>
          <w:tcPr>
            <w:tcW w:w="2660" w:type="dxa"/>
          </w:tcPr>
          <w:p w14:paraId="2C71AB98" w14:textId="242D8E4C" w:rsidR="00E356E3" w:rsidRDefault="002111F8" w:rsidP="000119F0">
            <w:pPr>
              <w:pStyle w:val="TableTT"/>
              <w:rPr>
                <w:lang w:val="en-NZ"/>
              </w:rPr>
            </w:pPr>
            <w:r>
              <w:rPr>
                <w:lang w:val="en-NZ"/>
              </w:rPr>
              <w:t>Viticulture (grape growing)</w:t>
            </w:r>
          </w:p>
        </w:tc>
        <w:tc>
          <w:tcPr>
            <w:tcW w:w="1229" w:type="dxa"/>
          </w:tcPr>
          <w:p w14:paraId="1FD0B113" w14:textId="77777777" w:rsidR="00E356E3" w:rsidRDefault="00E356E3" w:rsidP="000119F0">
            <w:pPr>
              <w:pStyle w:val="TableTT"/>
              <w:rPr>
                <w:lang w:val="en-NZ"/>
              </w:rPr>
            </w:pPr>
          </w:p>
        </w:tc>
        <w:tc>
          <w:tcPr>
            <w:tcW w:w="1323" w:type="dxa"/>
          </w:tcPr>
          <w:p w14:paraId="2425EAFD" w14:textId="77777777" w:rsidR="00E356E3" w:rsidRDefault="00E356E3" w:rsidP="000119F0">
            <w:pPr>
              <w:pStyle w:val="TableTT"/>
              <w:rPr>
                <w:lang w:val="en-NZ"/>
              </w:rPr>
            </w:pPr>
            <w:r>
              <w:rPr>
                <w:lang w:val="en-NZ"/>
              </w:rPr>
              <w:t>22.1 tonnes</w:t>
            </w:r>
          </w:p>
        </w:tc>
        <w:tc>
          <w:tcPr>
            <w:tcW w:w="1276" w:type="dxa"/>
          </w:tcPr>
          <w:p w14:paraId="5DB4B184" w14:textId="77777777" w:rsidR="00E356E3" w:rsidRDefault="00E356E3" w:rsidP="000119F0">
            <w:pPr>
              <w:pStyle w:val="TableTT"/>
              <w:rPr>
                <w:lang w:val="en-NZ"/>
              </w:rPr>
            </w:pPr>
            <w:r>
              <w:rPr>
                <w:lang w:val="en-NZ"/>
              </w:rPr>
              <w:t>NA – owners not living on site</w:t>
            </w:r>
          </w:p>
        </w:tc>
        <w:tc>
          <w:tcPr>
            <w:tcW w:w="1275" w:type="dxa"/>
          </w:tcPr>
          <w:p w14:paraId="780B0B56" w14:textId="77777777" w:rsidR="00E356E3" w:rsidRDefault="00E356E3" w:rsidP="000119F0">
            <w:pPr>
              <w:pStyle w:val="TableTT"/>
              <w:rPr>
                <w:lang w:val="en-NZ"/>
              </w:rPr>
            </w:pPr>
            <w:r>
              <w:rPr>
                <w:lang w:val="en-NZ"/>
              </w:rPr>
              <w:t>40 tonnes</w:t>
            </w:r>
          </w:p>
        </w:tc>
        <w:tc>
          <w:tcPr>
            <w:tcW w:w="1387" w:type="dxa"/>
          </w:tcPr>
          <w:p w14:paraId="6E7F5E65" w14:textId="1A502551" w:rsidR="00E356E3" w:rsidRDefault="00E356E3" w:rsidP="000119F0">
            <w:pPr>
              <w:pStyle w:val="TableTT"/>
              <w:rPr>
                <w:lang w:val="en-NZ"/>
              </w:rPr>
            </w:pPr>
            <w:r>
              <w:rPr>
                <w:lang w:val="en-NZ"/>
              </w:rPr>
              <w:t>62.1 tonnes</w:t>
            </w:r>
          </w:p>
        </w:tc>
      </w:tr>
      <w:tr w:rsidR="00E356E3" w14:paraId="6807718E" w14:textId="27553A5C" w:rsidTr="00D05FD9">
        <w:tc>
          <w:tcPr>
            <w:tcW w:w="2660" w:type="dxa"/>
          </w:tcPr>
          <w:p w14:paraId="67F681AD" w14:textId="77777777" w:rsidR="00E356E3" w:rsidRDefault="00E356E3" w:rsidP="000119F0">
            <w:pPr>
              <w:pStyle w:val="TableTT"/>
              <w:rPr>
                <w:lang w:val="en-NZ"/>
              </w:rPr>
            </w:pPr>
            <w:r>
              <w:rPr>
                <w:lang w:val="en-NZ"/>
              </w:rPr>
              <w:t>Lifestyle blocks and small fruit farms</w:t>
            </w:r>
          </w:p>
        </w:tc>
        <w:tc>
          <w:tcPr>
            <w:tcW w:w="1229" w:type="dxa"/>
          </w:tcPr>
          <w:p w14:paraId="76D9BAB0" w14:textId="77777777" w:rsidR="00E356E3" w:rsidRDefault="00E356E3" w:rsidP="000119F0">
            <w:pPr>
              <w:pStyle w:val="TableTT"/>
              <w:rPr>
                <w:lang w:val="en-NZ"/>
              </w:rPr>
            </w:pPr>
            <w:r>
              <w:rPr>
                <w:lang w:val="en-NZ"/>
              </w:rPr>
              <w:t>7.8 ha</w:t>
            </w:r>
          </w:p>
        </w:tc>
        <w:tc>
          <w:tcPr>
            <w:tcW w:w="1323" w:type="dxa"/>
          </w:tcPr>
          <w:p w14:paraId="19DBE0E9" w14:textId="77777777" w:rsidR="00E356E3" w:rsidRDefault="00E356E3" w:rsidP="000119F0">
            <w:pPr>
              <w:pStyle w:val="TableTT"/>
              <w:rPr>
                <w:lang w:val="en-NZ"/>
              </w:rPr>
            </w:pPr>
            <w:r>
              <w:rPr>
                <w:lang w:val="en-NZ"/>
              </w:rPr>
              <w:t>354.2 kg</w:t>
            </w:r>
          </w:p>
        </w:tc>
        <w:tc>
          <w:tcPr>
            <w:tcW w:w="1276" w:type="dxa"/>
          </w:tcPr>
          <w:p w14:paraId="234FFE92" w14:textId="77777777" w:rsidR="00E356E3" w:rsidRDefault="00E356E3" w:rsidP="000119F0">
            <w:pPr>
              <w:pStyle w:val="TableTT"/>
              <w:rPr>
                <w:lang w:val="en-NZ"/>
              </w:rPr>
            </w:pPr>
            <w:r>
              <w:rPr>
                <w:lang w:val="en-NZ"/>
              </w:rPr>
              <w:t>300 kg</w:t>
            </w:r>
          </w:p>
        </w:tc>
        <w:tc>
          <w:tcPr>
            <w:tcW w:w="1275" w:type="dxa"/>
          </w:tcPr>
          <w:p w14:paraId="4EE5FC28" w14:textId="77777777" w:rsidR="00E356E3" w:rsidRDefault="00E356E3" w:rsidP="000119F0">
            <w:pPr>
              <w:pStyle w:val="TableTT"/>
              <w:rPr>
                <w:lang w:val="en-NZ"/>
              </w:rPr>
            </w:pPr>
            <w:r>
              <w:rPr>
                <w:lang w:val="en-NZ"/>
              </w:rPr>
              <w:t>NA</w:t>
            </w:r>
          </w:p>
        </w:tc>
        <w:tc>
          <w:tcPr>
            <w:tcW w:w="1387" w:type="dxa"/>
          </w:tcPr>
          <w:p w14:paraId="0BACA408" w14:textId="0FB4425C" w:rsidR="00E356E3" w:rsidRDefault="00E356E3" w:rsidP="000119F0">
            <w:pPr>
              <w:pStyle w:val="TableTT"/>
              <w:rPr>
                <w:lang w:val="en-NZ"/>
              </w:rPr>
            </w:pPr>
            <w:r>
              <w:rPr>
                <w:lang w:val="en-NZ"/>
              </w:rPr>
              <w:t>654.2 kg</w:t>
            </w:r>
          </w:p>
        </w:tc>
      </w:tr>
    </w:tbl>
    <w:p w14:paraId="009C4B6D" w14:textId="77777777" w:rsidR="00750205" w:rsidRPr="00CD733C" w:rsidRDefault="00CD733C" w:rsidP="00232F2F">
      <w:pPr>
        <w:rPr>
          <w:b/>
          <w:lang w:val="en-NZ"/>
        </w:rPr>
      </w:pPr>
      <w:r w:rsidRPr="00CD733C">
        <w:rPr>
          <w:b/>
          <w:lang w:val="en-NZ"/>
        </w:rPr>
        <w:t>Typical waste composition</w:t>
      </w:r>
    </w:p>
    <w:p w14:paraId="07064B39" w14:textId="77777777" w:rsidR="00CD733C" w:rsidRDefault="00CD733C" w:rsidP="00232F2F">
      <w:pPr>
        <w:rPr>
          <w:lang w:val="en-NZ"/>
        </w:rPr>
      </w:pPr>
      <w:r>
        <w:rPr>
          <w:lang w:val="en-NZ"/>
        </w:rPr>
        <w:t xml:space="preserve">Dairy – large volumes of plastic waste in NNRW plus organic and animal carcass waste fractions. </w:t>
      </w:r>
    </w:p>
    <w:p w14:paraId="17808D25" w14:textId="77777777" w:rsidR="00186C4F" w:rsidRDefault="00186C4F" w:rsidP="00232F2F">
      <w:pPr>
        <w:rPr>
          <w:lang w:val="en-NZ"/>
        </w:rPr>
      </w:pPr>
      <w:r>
        <w:rPr>
          <w:lang w:val="en-NZ"/>
        </w:rPr>
        <w:t xml:space="preserve">Livestock – large volumes of plastic produced silage use or from bale wraps. </w:t>
      </w:r>
    </w:p>
    <w:p w14:paraId="39B395B4" w14:textId="77777777" w:rsidR="00186C4F" w:rsidRDefault="00186C4F" w:rsidP="00232F2F">
      <w:pPr>
        <w:rPr>
          <w:lang w:val="en-NZ"/>
        </w:rPr>
      </w:pPr>
      <w:r>
        <w:rPr>
          <w:lang w:val="en-NZ"/>
        </w:rPr>
        <w:t>Viticulture – large volumes of vine netting as replaced every 5 to 7 years.</w:t>
      </w:r>
    </w:p>
    <w:p w14:paraId="27F30479" w14:textId="31B6D86B" w:rsidR="00B61408" w:rsidRDefault="00B61408" w:rsidP="00232F2F">
      <w:pPr>
        <w:rPr>
          <w:lang w:val="en-NZ"/>
        </w:rPr>
      </w:pPr>
      <w:r>
        <w:rPr>
          <w:lang w:val="en-NZ"/>
        </w:rPr>
        <w:t xml:space="preserve">The proportion of wastes that are burnt, buried or bulk stored, could not be determined from the survey as practices were different between farmers (Mr C Keeling 2013, pers. comm., 14 Oct).  However, as it was noted that the majority of wastes were buried, we have assumed that </w:t>
      </w:r>
      <w:r w:rsidR="00F72763">
        <w:rPr>
          <w:lang w:val="en-NZ"/>
        </w:rPr>
        <w:t xml:space="preserve">all the </w:t>
      </w:r>
      <w:r>
        <w:rPr>
          <w:lang w:val="en-NZ"/>
        </w:rPr>
        <w:t>92% of NNRW waste is buried</w:t>
      </w:r>
      <w:r w:rsidR="001E33F5">
        <w:rPr>
          <w:lang w:val="en-NZ"/>
        </w:rPr>
        <w:t>, thereby</w:t>
      </w:r>
      <w:r>
        <w:rPr>
          <w:lang w:val="en-NZ"/>
        </w:rPr>
        <w:t xml:space="preserve"> providing a</w:t>
      </w:r>
      <w:r w:rsidR="00D339B5">
        <w:rPr>
          <w:lang w:val="en-NZ"/>
        </w:rPr>
        <w:t>n over</w:t>
      </w:r>
      <w:r>
        <w:rPr>
          <w:lang w:val="en-NZ"/>
        </w:rPr>
        <w:t xml:space="preserve">estimate </w:t>
      </w:r>
      <w:r w:rsidR="001E33F5">
        <w:rPr>
          <w:lang w:val="en-NZ"/>
        </w:rPr>
        <w:t xml:space="preserve">of </w:t>
      </w:r>
      <w:r w:rsidR="00E356E3">
        <w:rPr>
          <w:lang w:val="en-NZ"/>
        </w:rPr>
        <w:t xml:space="preserve">waste disposal to land.  </w:t>
      </w:r>
    </w:p>
    <w:p w14:paraId="6062EF9C" w14:textId="55A172A9" w:rsidR="00F55BA1" w:rsidRDefault="00B12751" w:rsidP="00F55BA1">
      <w:pPr>
        <w:rPr>
          <w:lang w:val="en-NZ"/>
        </w:rPr>
      </w:pPr>
      <w:r>
        <w:rPr>
          <w:lang w:val="en-NZ"/>
        </w:rPr>
        <w:t xml:space="preserve">The surveys found that all farms are likely to have one farm pit, with the exception of dairy farms which may have more than one farm pit if it is accommodating more than one residence producing domestic wastes.  </w:t>
      </w:r>
      <w:r w:rsidR="00F55BA1">
        <w:rPr>
          <w:lang w:val="en-NZ"/>
        </w:rPr>
        <w:t xml:space="preserve">There is approximately 58,000 </w:t>
      </w:r>
      <w:r w:rsidR="0090799E">
        <w:rPr>
          <w:lang w:val="en-NZ"/>
        </w:rPr>
        <w:t xml:space="preserve">to </w:t>
      </w:r>
      <w:r w:rsidR="00F55BA1">
        <w:rPr>
          <w:lang w:val="en-NZ"/>
        </w:rPr>
        <w:t xml:space="preserve">94,200 (range from 1950 to 2012) number of farms in New Zealand, and we have assumed that each farm is likely to have </w:t>
      </w:r>
      <w:r>
        <w:rPr>
          <w:lang w:val="en-NZ"/>
        </w:rPr>
        <w:t>one farm dump each</w:t>
      </w:r>
      <w:r w:rsidR="00653CC8">
        <w:rPr>
          <w:lang w:val="en-NZ"/>
        </w:rPr>
        <w:t xml:space="preserve"> (refer spreadsheet </w:t>
      </w:r>
      <w:r w:rsidR="00653CC8" w:rsidRPr="00653CC8">
        <w:rPr>
          <w:b/>
          <w:i/>
          <w:lang w:val="en-NZ"/>
        </w:rPr>
        <w:t>3. Non-municipal Landfills.DATAFILLv2.xlsx</w:t>
      </w:r>
      <w:r w:rsidR="00653CC8">
        <w:rPr>
          <w:lang w:val="en-NZ"/>
        </w:rPr>
        <w:t>, Farms tab)</w:t>
      </w:r>
      <w:r>
        <w:rPr>
          <w:lang w:val="en-NZ"/>
        </w:rPr>
        <w:t>.</w:t>
      </w:r>
      <w:r w:rsidR="00F55BA1">
        <w:rPr>
          <w:lang w:val="en-NZ"/>
        </w:rPr>
        <w:t xml:space="preserve">  </w:t>
      </w:r>
    </w:p>
    <w:p w14:paraId="374C2CE7" w14:textId="56DD54BA" w:rsidR="00D00C54" w:rsidRDefault="00D00C54" w:rsidP="00232F2F">
      <w:pPr>
        <w:rPr>
          <w:lang w:val="en-NZ"/>
        </w:rPr>
      </w:pPr>
      <w:r w:rsidRPr="00A47E30">
        <w:rPr>
          <w:lang w:val="en-NZ"/>
        </w:rPr>
        <w:t xml:space="preserve">Total tonnes of waste </w:t>
      </w:r>
      <w:r w:rsidR="00A47E30" w:rsidRPr="00A47E30">
        <w:rPr>
          <w:lang w:val="en-NZ"/>
        </w:rPr>
        <w:t>generated from farms</w:t>
      </w:r>
      <w:r w:rsidRPr="00A47E30">
        <w:rPr>
          <w:lang w:val="en-NZ"/>
        </w:rPr>
        <w:t xml:space="preserve"> are shown below:</w:t>
      </w:r>
      <w:r>
        <w:rPr>
          <w:lang w:val="en-NZ"/>
        </w:rPr>
        <w:t xml:space="preserve"> </w:t>
      </w:r>
    </w:p>
    <w:p w14:paraId="04084595" w14:textId="04A094E0" w:rsidR="00A47E30" w:rsidRDefault="00A47E30" w:rsidP="00232F2F">
      <w:pPr>
        <w:rPr>
          <w:lang w:val="en-NZ"/>
        </w:rPr>
      </w:pPr>
      <w:r>
        <w:rPr>
          <w:noProof/>
          <w:lang w:val="en-NZ" w:eastAsia="en-NZ"/>
        </w:rPr>
        <w:lastRenderedPageBreak/>
        <w:drawing>
          <wp:inline distT="0" distB="0" distL="0" distR="0" wp14:anchorId="1F7C190A" wp14:editId="255698BF">
            <wp:extent cx="5153025" cy="354270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57872" cy="3546037"/>
                    </a:xfrm>
                    <a:prstGeom prst="rect">
                      <a:avLst/>
                    </a:prstGeom>
                  </pic:spPr>
                </pic:pic>
              </a:graphicData>
            </a:graphic>
          </wp:inline>
        </w:drawing>
      </w:r>
    </w:p>
    <w:p w14:paraId="00636453" w14:textId="3E61DF74" w:rsidR="00D00C54" w:rsidRDefault="00B03722" w:rsidP="00B03722">
      <w:pPr>
        <w:pStyle w:val="Caption"/>
      </w:pPr>
      <w:r>
        <w:t xml:space="preserve">Figure </w:t>
      </w:r>
      <w:fldSimple w:instr=" SEQ Figure \* ARABIC ">
        <w:r w:rsidR="00CC42CC">
          <w:rPr>
            <w:noProof/>
          </w:rPr>
          <w:t>4</w:t>
        </w:r>
      </w:fldSimple>
      <w:r>
        <w:t xml:space="preserve">. </w:t>
      </w:r>
      <w:r w:rsidR="00A47E30">
        <w:t>Tonnes of waste generated from farm</w:t>
      </w:r>
      <w:r w:rsidR="00B12751">
        <w:t>s nationally.</w:t>
      </w:r>
      <w:r w:rsidR="00A47E30">
        <w:t xml:space="preserve"> </w:t>
      </w:r>
    </w:p>
    <w:p w14:paraId="70038CC9" w14:textId="3EC1A5BD" w:rsidR="00217243" w:rsidRPr="00217243" w:rsidRDefault="00217243" w:rsidP="00217243">
      <w:pPr>
        <w:rPr>
          <w:lang w:val="en-NZ"/>
        </w:rPr>
      </w:pPr>
      <w:r>
        <w:rPr>
          <w:lang w:val="en-NZ"/>
        </w:rPr>
        <w:t>Tonnes of waste managed by the 3B method have been added to the annual tonnage estimates</w:t>
      </w:r>
      <w:r w:rsidR="002D1F9E">
        <w:rPr>
          <w:lang w:val="en-NZ"/>
        </w:rPr>
        <w:t>, further discussed in Section</w:t>
      </w:r>
      <w:r w:rsidR="00B12751">
        <w:rPr>
          <w:lang w:val="en-NZ"/>
        </w:rPr>
        <w:t xml:space="preserve"> </w:t>
      </w:r>
      <w:r w:rsidR="00B12751">
        <w:rPr>
          <w:lang w:val="en-NZ"/>
        </w:rPr>
        <w:fldChar w:fldCharType="begin"/>
      </w:r>
      <w:r w:rsidR="00B12751">
        <w:rPr>
          <w:lang w:val="en-NZ"/>
        </w:rPr>
        <w:instrText xml:space="preserve"> REF _Ref370407889 \r \h </w:instrText>
      </w:r>
      <w:r w:rsidR="00B12751">
        <w:rPr>
          <w:lang w:val="en-NZ"/>
        </w:rPr>
      </w:r>
      <w:r w:rsidR="00B12751">
        <w:rPr>
          <w:lang w:val="en-NZ"/>
        </w:rPr>
        <w:fldChar w:fldCharType="separate"/>
      </w:r>
      <w:r w:rsidR="00CC42CC">
        <w:rPr>
          <w:lang w:val="en-NZ"/>
        </w:rPr>
        <w:t>6.5</w:t>
      </w:r>
      <w:r w:rsidR="00B12751">
        <w:rPr>
          <w:lang w:val="en-NZ"/>
        </w:rPr>
        <w:fldChar w:fldCharType="end"/>
      </w:r>
      <w:r>
        <w:rPr>
          <w:lang w:val="en-NZ"/>
        </w:rPr>
        <w:t>.</w:t>
      </w:r>
    </w:p>
    <w:p w14:paraId="5025DAD1" w14:textId="7EAE5BC9" w:rsidR="007E3D16" w:rsidRDefault="007E3D16" w:rsidP="007E3D16">
      <w:pPr>
        <w:pStyle w:val="Heading3"/>
      </w:pPr>
      <w:bookmarkStart w:id="20" w:name="_Toc373847324"/>
      <w:r>
        <w:t>Agricultural soil</w:t>
      </w:r>
      <w:bookmarkEnd w:id="20"/>
    </w:p>
    <w:p w14:paraId="574872D2" w14:textId="61EC6D71" w:rsidR="007E3D16" w:rsidRDefault="007E3D16" w:rsidP="00232F2F">
      <w:pPr>
        <w:rPr>
          <w:lang w:val="en-NZ"/>
        </w:rPr>
      </w:pPr>
      <w:r>
        <w:rPr>
          <w:lang w:val="en-NZ"/>
        </w:rPr>
        <w:t xml:space="preserve">T&amp;T conducted a project for the Ministry of Agriculture </w:t>
      </w:r>
      <w:r w:rsidR="00677125">
        <w:rPr>
          <w:lang w:val="en-NZ"/>
        </w:rPr>
        <w:t xml:space="preserve">and Forestry </w:t>
      </w:r>
      <w:r>
        <w:rPr>
          <w:lang w:val="en-NZ"/>
        </w:rPr>
        <w:t>(MAF) to quantify GHG emissions from agricultural soils resulting from waste additions</w:t>
      </w:r>
      <w:r w:rsidR="00AA57A6">
        <w:rPr>
          <w:lang w:val="en-NZ"/>
        </w:rPr>
        <w:t xml:space="preserve"> </w:t>
      </w:r>
      <w:sdt>
        <w:sdtPr>
          <w:rPr>
            <w:lang w:val="en-NZ"/>
          </w:rPr>
          <w:id w:val="62002175"/>
          <w:citation/>
        </w:sdtPr>
        <w:sdtEndPr/>
        <w:sdtContent>
          <w:r w:rsidR="00DE7EF5">
            <w:rPr>
              <w:lang w:val="en-NZ"/>
            </w:rPr>
            <w:fldChar w:fldCharType="begin"/>
          </w:r>
          <w:r w:rsidR="00DE7EF5">
            <w:rPr>
              <w:lang w:val="en-NZ"/>
            </w:rPr>
            <w:instrText xml:space="preserve"> CITATION TT111 \l 5129 </w:instrText>
          </w:r>
          <w:r w:rsidR="00DE7EF5">
            <w:rPr>
              <w:lang w:val="en-NZ"/>
            </w:rPr>
            <w:fldChar w:fldCharType="separate"/>
          </w:r>
          <w:r w:rsidR="00CC42CC" w:rsidRPr="00CC42CC">
            <w:rPr>
              <w:noProof/>
              <w:lang w:val="en-NZ"/>
            </w:rPr>
            <w:t>(T&amp;T, 2011)</w:t>
          </w:r>
          <w:r w:rsidR="00DE7EF5">
            <w:rPr>
              <w:lang w:val="en-NZ"/>
            </w:rPr>
            <w:fldChar w:fldCharType="end"/>
          </w:r>
        </w:sdtContent>
      </w:sdt>
      <w:r>
        <w:rPr>
          <w:lang w:val="en-NZ"/>
        </w:rPr>
        <w:t xml:space="preserve">.  The project considered wastes produced from process of the primary ingredient in an industrial/ factory environment that are subsequently applied to land.  The industry categories </w:t>
      </w:r>
      <w:r w:rsidR="00677125">
        <w:rPr>
          <w:lang w:val="en-NZ"/>
        </w:rPr>
        <w:t>identified</w:t>
      </w:r>
      <w:r>
        <w:rPr>
          <w:lang w:val="en-NZ"/>
        </w:rPr>
        <w:t xml:space="preserve"> by MAF </w:t>
      </w:r>
      <w:r w:rsidR="00677125">
        <w:rPr>
          <w:lang w:val="en-NZ"/>
        </w:rPr>
        <w:t>included in that study were:</w:t>
      </w:r>
    </w:p>
    <w:p w14:paraId="125CF9CD" w14:textId="55834C8E" w:rsidR="00677125" w:rsidRDefault="00677125" w:rsidP="00BE35A0">
      <w:pPr>
        <w:pStyle w:val="ListBullet"/>
      </w:pPr>
      <w:r>
        <w:t>Slaughterhouse wastes</w:t>
      </w:r>
    </w:p>
    <w:p w14:paraId="2A81ED8F" w14:textId="7994B60C" w:rsidR="00677125" w:rsidRDefault="00677125" w:rsidP="00BE35A0">
      <w:pPr>
        <w:pStyle w:val="ListBullet"/>
      </w:pPr>
      <w:r>
        <w:t>Dairy industry waste</w:t>
      </w:r>
    </w:p>
    <w:p w14:paraId="7D0D12BC" w14:textId="04967FA4" w:rsidR="00677125" w:rsidRDefault="00677125" w:rsidP="00BE35A0">
      <w:pPr>
        <w:pStyle w:val="ListBullet"/>
      </w:pPr>
      <w:r>
        <w:t>Brewery waste</w:t>
      </w:r>
    </w:p>
    <w:p w14:paraId="11F87B15" w14:textId="10E52172" w:rsidR="00677125" w:rsidRDefault="00677125" w:rsidP="00BE35A0">
      <w:pPr>
        <w:pStyle w:val="ListBullet"/>
      </w:pPr>
      <w:r>
        <w:t>Winery waste</w:t>
      </w:r>
    </w:p>
    <w:p w14:paraId="1BDD391F" w14:textId="0978AC5C" w:rsidR="00677125" w:rsidRDefault="00677125" w:rsidP="00BE35A0">
      <w:pPr>
        <w:pStyle w:val="ListBullet"/>
      </w:pPr>
      <w:r>
        <w:t>Major horticultural industry waste</w:t>
      </w:r>
    </w:p>
    <w:p w14:paraId="2FDE97F7" w14:textId="40FC9ABF" w:rsidR="00677125" w:rsidRDefault="00677125" w:rsidP="00BE35A0">
      <w:pPr>
        <w:pStyle w:val="ListBullet"/>
      </w:pPr>
      <w:r>
        <w:t>Compost</w:t>
      </w:r>
    </w:p>
    <w:p w14:paraId="1C2E4ED7" w14:textId="5F0C850C" w:rsidR="009A08F4" w:rsidRDefault="009A08F4" w:rsidP="00232F2F">
      <w:pPr>
        <w:rPr>
          <w:lang w:val="en-NZ"/>
        </w:rPr>
      </w:pPr>
      <w:r>
        <w:rPr>
          <w:lang w:val="en-NZ"/>
        </w:rPr>
        <w:t xml:space="preserve">Overall, the project concluded that </w:t>
      </w:r>
      <w:r w:rsidR="00E4552F">
        <w:rPr>
          <w:lang w:val="en-NZ"/>
        </w:rPr>
        <w:t xml:space="preserve">after considering material sent to landfill, recycled and reused, </w:t>
      </w:r>
      <w:r>
        <w:rPr>
          <w:lang w:val="en-NZ"/>
        </w:rPr>
        <w:t xml:space="preserve">majority of these industries produce very small quantities of </w:t>
      </w:r>
      <w:r w:rsidR="00E4552F">
        <w:rPr>
          <w:lang w:val="en-NZ"/>
        </w:rPr>
        <w:t xml:space="preserve">waste going to land and in some cases </w:t>
      </w:r>
      <w:r w:rsidR="00855053">
        <w:rPr>
          <w:lang w:val="en-NZ"/>
        </w:rPr>
        <w:t>no waste to land</w:t>
      </w:r>
      <w:r w:rsidR="00E4552F">
        <w:rPr>
          <w:lang w:val="en-NZ"/>
        </w:rPr>
        <w:t xml:space="preserve">.  </w:t>
      </w:r>
      <w:r w:rsidR="00F72763">
        <w:rPr>
          <w:lang w:val="en-NZ"/>
        </w:rPr>
        <w:t xml:space="preserve">Therefore, waste to agricultural soils has not been added to the database.  </w:t>
      </w:r>
    </w:p>
    <w:p w14:paraId="3982E0A3" w14:textId="77777777" w:rsidR="004E2E73" w:rsidRDefault="00DC68BE" w:rsidP="00170456">
      <w:pPr>
        <w:pStyle w:val="Heading2"/>
      </w:pPr>
      <w:bookmarkStart w:id="21" w:name="_Toc373847325"/>
      <w:r>
        <w:t>Sawmilling operations</w:t>
      </w:r>
      <w:bookmarkEnd w:id="21"/>
    </w:p>
    <w:p w14:paraId="6CF09EE2" w14:textId="386701EC" w:rsidR="001E31BC" w:rsidRDefault="001E31BC" w:rsidP="001E31BC">
      <w:pPr>
        <w:rPr>
          <w:lang w:val="en-NZ"/>
        </w:rPr>
      </w:pPr>
      <w:r>
        <w:rPr>
          <w:lang w:val="en-NZ"/>
        </w:rPr>
        <w:t xml:space="preserve">The overall picture of timber waste stream from sawmills in New Zealand was provided by the New Zealand Timber Forestry Industry Federation </w:t>
      </w:r>
      <w:proofErr w:type="spellStart"/>
      <w:r>
        <w:rPr>
          <w:lang w:val="en-NZ"/>
        </w:rPr>
        <w:t>Inc</w:t>
      </w:r>
      <w:proofErr w:type="spellEnd"/>
      <w:r>
        <w:rPr>
          <w:lang w:val="en-NZ"/>
        </w:rPr>
        <w:t xml:space="preserve"> </w:t>
      </w:r>
      <w:sdt>
        <w:sdtPr>
          <w:rPr>
            <w:lang w:val="en-NZ"/>
          </w:rPr>
          <w:id w:val="-1823881762"/>
          <w:citation/>
        </w:sdtPr>
        <w:sdtEndPr/>
        <w:sdtContent>
          <w:r w:rsidR="00DE7EF5">
            <w:rPr>
              <w:lang w:val="en-NZ"/>
            </w:rPr>
            <w:fldChar w:fldCharType="begin"/>
          </w:r>
          <w:r w:rsidR="00DE7EF5">
            <w:rPr>
              <w:lang w:val="en-NZ"/>
            </w:rPr>
            <w:instrText xml:space="preserve"> CITATION KHi13 \l 5129 </w:instrText>
          </w:r>
          <w:r w:rsidR="00DE7EF5">
            <w:rPr>
              <w:lang w:val="en-NZ"/>
            </w:rPr>
            <w:fldChar w:fldCharType="separate"/>
          </w:r>
          <w:r w:rsidR="00CC42CC" w:rsidRPr="00CC42CC">
            <w:rPr>
              <w:noProof/>
              <w:lang w:val="en-NZ"/>
            </w:rPr>
            <w:t>(Hing, 2013)</w:t>
          </w:r>
          <w:r w:rsidR="00DE7EF5">
            <w:rPr>
              <w:lang w:val="en-NZ"/>
            </w:rPr>
            <w:fldChar w:fldCharType="end"/>
          </w:r>
        </w:sdtContent>
      </w:sdt>
      <w:r>
        <w:rPr>
          <w:lang w:val="en-NZ"/>
        </w:rPr>
        <w:t xml:space="preserve">.  </w:t>
      </w:r>
    </w:p>
    <w:p w14:paraId="688950E8" w14:textId="77777777" w:rsidR="00FA1287" w:rsidRDefault="00FA1287" w:rsidP="001E31BC">
      <w:pPr>
        <w:rPr>
          <w:lang w:val="en-NZ"/>
        </w:rPr>
      </w:pPr>
    </w:p>
    <w:p w14:paraId="660C43DA" w14:textId="7DBC0AA8" w:rsidR="00052824" w:rsidRDefault="00B03722" w:rsidP="00B03722">
      <w:pPr>
        <w:pStyle w:val="TableTH"/>
        <w:rPr>
          <w:lang w:val="en-NZ"/>
        </w:rPr>
      </w:pPr>
      <w:r>
        <w:lastRenderedPageBreak/>
        <w:t xml:space="preserve">Table </w:t>
      </w:r>
      <w:r w:rsidR="005D76BA">
        <w:fldChar w:fldCharType="begin"/>
      </w:r>
      <w:r w:rsidR="005D76BA">
        <w:instrText xml:space="preserve"> STYLEREF 1 \s </w:instrText>
      </w:r>
      <w:r w:rsidR="005D76BA">
        <w:fldChar w:fldCharType="separate"/>
      </w:r>
      <w:r w:rsidR="00CC42CC">
        <w:rPr>
          <w:noProof/>
        </w:rPr>
        <w:t>4</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3</w:t>
      </w:r>
      <w:r w:rsidR="005D76BA">
        <w:fldChar w:fldCharType="end"/>
      </w:r>
      <w:r>
        <w:t>.</w:t>
      </w:r>
      <w:r>
        <w:tab/>
      </w:r>
      <w:r w:rsidR="00DE70FC">
        <w:rPr>
          <w:lang w:val="en-NZ"/>
        </w:rPr>
        <w:t>Estimated number of permanent sawmills in operation</w:t>
      </w:r>
    </w:p>
    <w:tbl>
      <w:tblPr>
        <w:tblStyle w:val="TableGrid"/>
        <w:tblW w:w="0" w:type="auto"/>
        <w:tblLook w:val="04A0" w:firstRow="1" w:lastRow="0" w:firstColumn="1" w:lastColumn="0" w:noHBand="0" w:noVBand="1"/>
      </w:tblPr>
      <w:tblGrid>
        <w:gridCol w:w="5495"/>
        <w:gridCol w:w="1985"/>
      </w:tblGrid>
      <w:tr w:rsidR="00DE70FC" w:rsidRPr="00052824" w14:paraId="388E09CC" w14:textId="77777777" w:rsidTr="00C46565">
        <w:trPr>
          <w:tblHeader/>
        </w:trPr>
        <w:tc>
          <w:tcPr>
            <w:tcW w:w="5495" w:type="dxa"/>
            <w:shd w:val="clear" w:color="auto" w:fill="DAEEF3" w:themeFill="accent5" w:themeFillTint="33"/>
          </w:tcPr>
          <w:p w14:paraId="7F93F6DB" w14:textId="77777777" w:rsidR="00DE70FC" w:rsidRPr="00DE70FC" w:rsidRDefault="00DE70FC" w:rsidP="00DE70FC">
            <w:pPr>
              <w:pStyle w:val="TableTT"/>
              <w:rPr>
                <w:b/>
                <w:lang w:val="en-NZ"/>
              </w:rPr>
            </w:pPr>
            <w:r w:rsidRPr="00DE70FC">
              <w:rPr>
                <w:b/>
                <w:lang w:val="en-NZ"/>
              </w:rPr>
              <w:t>Region</w:t>
            </w:r>
          </w:p>
        </w:tc>
        <w:tc>
          <w:tcPr>
            <w:tcW w:w="1985" w:type="dxa"/>
            <w:shd w:val="clear" w:color="auto" w:fill="DAEEF3" w:themeFill="accent5" w:themeFillTint="33"/>
          </w:tcPr>
          <w:p w14:paraId="6A7228A4" w14:textId="77777777" w:rsidR="00DE70FC" w:rsidRPr="00DE70FC" w:rsidRDefault="00DE70FC" w:rsidP="00DE70FC">
            <w:pPr>
              <w:pStyle w:val="TableTT"/>
              <w:rPr>
                <w:b/>
                <w:lang w:val="en-NZ"/>
              </w:rPr>
            </w:pPr>
            <w:r w:rsidRPr="00DE70FC">
              <w:rPr>
                <w:b/>
                <w:lang w:val="en-NZ"/>
              </w:rPr>
              <w:t>Number of Sawmills</w:t>
            </w:r>
          </w:p>
        </w:tc>
      </w:tr>
      <w:tr w:rsidR="00DE70FC" w:rsidRPr="00052824" w14:paraId="24F4D5D8" w14:textId="77777777" w:rsidTr="00C46565">
        <w:tc>
          <w:tcPr>
            <w:tcW w:w="5495" w:type="dxa"/>
          </w:tcPr>
          <w:p w14:paraId="3C1AB85E" w14:textId="77777777" w:rsidR="00DE70FC" w:rsidRPr="00052824" w:rsidRDefault="00DE70FC" w:rsidP="00C46565">
            <w:pPr>
              <w:pStyle w:val="TableTT"/>
              <w:rPr>
                <w:lang w:val="en-NZ"/>
              </w:rPr>
            </w:pPr>
            <w:r w:rsidRPr="00052824">
              <w:rPr>
                <w:lang w:val="en-NZ"/>
              </w:rPr>
              <w:t xml:space="preserve">North Island – </w:t>
            </w:r>
            <w:r w:rsidR="00C46565">
              <w:rPr>
                <w:lang w:val="en-NZ"/>
              </w:rPr>
              <w:t xml:space="preserve">Northland, Auckland, Waikato, </w:t>
            </w:r>
            <w:r w:rsidRPr="00052824">
              <w:rPr>
                <w:lang w:val="en-NZ"/>
              </w:rPr>
              <w:t xml:space="preserve">Bay of Plenty </w:t>
            </w:r>
          </w:p>
        </w:tc>
        <w:tc>
          <w:tcPr>
            <w:tcW w:w="1985" w:type="dxa"/>
          </w:tcPr>
          <w:p w14:paraId="681FBF25" w14:textId="77777777" w:rsidR="00DE70FC" w:rsidRPr="00052824" w:rsidRDefault="00DE70FC" w:rsidP="00B13788">
            <w:pPr>
              <w:pStyle w:val="TableTT"/>
              <w:jc w:val="center"/>
              <w:rPr>
                <w:lang w:val="en-NZ"/>
              </w:rPr>
            </w:pPr>
            <w:r w:rsidRPr="00052824">
              <w:rPr>
                <w:lang w:val="en-NZ"/>
              </w:rPr>
              <w:t>34</w:t>
            </w:r>
          </w:p>
        </w:tc>
      </w:tr>
      <w:tr w:rsidR="00DE70FC" w:rsidRPr="00052824" w14:paraId="13BA19B6" w14:textId="77777777" w:rsidTr="00C46565">
        <w:tc>
          <w:tcPr>
            <w:tcW w:w="5495" w:type="dxa"/>
          </w:tcPr>
          <w:p w14:paraId="5FBC8C6B" w14:textId="77777777" w:rsidR="00DE70FC" w:rsidRPr="00052824" w:rsidRDefault="00DE70FC" w:rsidP="00DE70FC">
            <w:pPr>
              <w:pStyle w:val="TableTT"/>
              <w:rPr>
                <w:lang w:val="en-NZ"/>
              </w:rPr>
            </w:pPr>
            <w:r w:rsidRPr="00052824">
              <w:rPr>
                <w:lang w:val="en-NZ"/>
              </w:rPr>
              <w:t xml:space="preserve">North Island – </w:t>
            </w:r>
            <w:proofErr w:type="spellStart"/>
            <w:r w:rsidRPr="00052824">
              <w:rPr>
                <w:lang w:val="en-NZ"/>
              </w:rPr>
              <w:t>Taranaki</w:t>
            </w:r>
            <w:proofErr w:type="spellEnd"/>
            <w:r w:rsidRPr="00052824">
              <w:rPr>
                <w:lang w:val="en-NZ"/>
              </w:rPr>
              <w:t xml:space="preserve"> and </w:t>
            </w:r>
            <w:proofErr w:type="spellStart"/>
            <w:r w:rsidRPr="00052824">
              <w:rPr>
                <w:lang w:val="en-NZ"/>
              </w:rPr>
              <w:t>Gisborne</w:t>
            </w:r>
            <w:proofErr w:type="spellEnd"/>
            <w:r w:rsidRPr="00052824">
              <w:rPr>
                <w:lang w:val="en-NZ"/>
              </w:rPr>
              <w:t xml:space="preserve"> south        </w:t>
            </w:r>
          </w:p>
        </w:tc>
        <w:tc>
          <w:tcPr>
            <w:tcW w:w="1985" w:type="dxa"/>
          </w:tcPr>
          <w:p w14:paraId="5F63D39D" w14:textId="77777777" w:rsidR="00DE70FC" w:rsidRPr="00052824" w:rsidRDefault="00DE70FC" w:rsidP="00DE70FC">
            <w:pPr>
              <w:pStyle w:val="TableTT"/>
              <w:jc w:val="center"/>
              <w:rPr>
                <w:lang w:val="en-NZ"/>
              </w:rPr>
            </w:pPr>
            <w:r w:rsidRPr="00052824">
              <w:rPr>
                <w:lang w:val="en-NZ"/>
              </w:rPr>
              <w:t>23</w:t>
            </w:r>
          </w:p>
        </w:tc>
      </w:tr>
      <w:tr w:rsidR="00DE70FC" w:rsidRPr="00052824" w14:paraId="1D88F33C" w14:textId="77777777" w:rsidTr="00C46565">
        <w:tc>
          <w:tcPr>
            <w:tcW w:w="5495" w:type="dxa"/>
          </w:tcPr>
          <w:p w14:paraId="65790F44" w14:textId="77777777" w:rsidR="00DE70FC" w:rsidRPr="00052824" w:rsidRDefault="00DE70FC" w:rsidP="00DE70FC">
            <w:pPr>
              <w:pStyle w:val="TableTT"/>
              <w:rPr>
                <w:lang w:val="en-NZ"/>
              </w:rPr>
            </w:pPr>
            <w:r w:rsidRPr="00052824">
              <w:rPr>
                <w:lang w:val="en-NZ"/>
              </w:rPr>
              <w:t xml:space="preserve">South Island – Nelson-Marlborough-West Coast  </w:t>
            </w:r>
          </w:p>
        </w:tc>
        <w:tc>
          <w:tcPr>
            <w:tcW w:w="1985" w:type="dxa"/>
          </w:tcPr>
          <w:p w14:paraId="704B8DB9" w14:textId="77777777" w:rsidR="00DE70FC" w:rsidRPr="00052824" w:rsidRDefault="00DE70FC" w:rsidP="00DE70FC">
            <w:pPr>
              <w:pStyle w:val="TableTT"/>
              <w:jc w:val="center"/>
              <w:rPr>
                <w:lang w:val="en-NZ"/>
              </w:rPr>
            </w:pPr>
            <w:r w:rsidRPr="00052824">
              <w:rPr>
                <w:lang w:val="en-NZ"/>
              </w:rPr>
              <w:t>18</w:t>
            </w:r>
          </w:p>
        </w:tc>
      </w:tr>
      <w:tr w:rsidR="00DE70FC" w:rsidRPr="00052824" w14:paraId="209B45AA" w14:textId="77777777" w:rsidTr="00C46565">
        <w:tc>
          <w:tcPr>
            <w:tcW w:w="5495" w:type="dxa"/>
          </w:tcPr>
          <w:p w14:paraId="29E8168C" w14:textId="77777777" w:rsidR="00DE70FC" w:rsidRPr="00052824" w:rsidRDefault="00DE70FC" w:rsidP="00DE70FC">
            <w:pPr>
              <w:pStyle w:val="TableTT"/>
              <w:rPr>
                <w:lang w:val="en-NZ"/>
              </w:rPr>
            </w:pPr>
            <w:r w:rsidRPr="00052824">
              <w:rPr>
                <w:lang w:val="en-NZ"/>
              </w:rPr>
              <w:t>South Island – Canterbury-</w:t>
            </w:r>
            <w:proofErr w:type="spellStart"/>
            <w:r w:rsidRPr="00052824">
              <w:rPr>
                <w:lang w:val="en-NZ"/>
              </w:rPr>
              <w:t>Sth</w:t>
            </w:r>
            <w:proofErr w:type="spellEnd"/>
            <w:r w:rsidRPr="00052824">
              <w:rPr>
                <w:lang w:val="en-NZ"/>
              </w:rPr>
              <w:t xml:space="preserve"> Canterbury           </w:t>
            </w:r>
          </w:p>
        </w:tc>
        <w:tc>
          <w:tcPr>
            <w:tcW w:w="1985" w:type="dxa"/>
          </w:tcPr>
          <w:p w14:paraId="47B5B2DB" w14:textId="77777777" w:rsidR="00DE70FC" w:rsidRPr="00052824" w:rsidRDefault="00DE70FC" w:rsidP="00DE70FC">
            <w:pPr>
              <w:pStyle w:val="TableTT"/>
              <w:jc w:val="center"/>
              <w:rPr>
                <w:lang w:val="en-NZ"/>
              </w:rPr>
            </w:pPr>
            <w:r w:rsidRPr="00052824">
              <w:rPr>
                <w:lang w:val="en-NZ"/>
              </w:rPr>
              <w:t>19</w:t>
            </w:r>
          </w:p>
        </w:tc>
      </w:tr>
      <w:tr w:rsidR="00DE70FC" w:rsidRPr="00052824" w14:paraId="4A65CC16" w14:textId="77777777" w:rsidTr="00C46565">
        <w:tc>
          <w:tcPr>
            <w:tcW w:w="5495" w:type="dxa"/>
          </w:tcPr>
          <w:p w14:paraId="7FCC56E2" w14:textId="77777777" w:rsidR="00DE70FC" w:rsidRPr="00052824" w:rsidRDefault="00DE70FC" w:rsidP="00DE70FC">
            <w:pPr>
              <w:pStyle w:val="TableTT"/>
              <w:rPr>
                <w:lang w:val="en-NZ"/>
              </w:rPr>
            </w:pPr>
            <w:r w:rsidRPr="00052824">
              <w:rPr>
                <w:lang w:val="en-NZ"/>
              </w:rPr>
              <w:t xml:space="preserve">South Island – </w:t>
            </w:r>
            <w:proofErr w:type="spellStart"/>
            <w:r w:rsidRPr="00052824">
              <w:rPr>
                <w:lang w:val="en-NZ"/>
              </w:rPr>
              <w:t>Otago</w:t>
            </w:r>
            <w:proofErr w:type="spellEnd"/>
            <w:r w:rsidRPr="00052824">
              <w:rPr>
                <w:lang w:val="en-NZ"/>
              </w:rPr>
              <w:t xml:space="preserve">-Southland                         </w:t>
            </w:r>
          </w:p>
        </w:tc>
        <w:tc>
          <w:tcPr>
            <w:tcW w:w="1985" w:type="dxa"/>
          </w:tcPr>
          <w:p w14:paraId="5D2E0AEB" w14:textId="77777777" w:rsidR="00DE70FC" w:rsidRPr="00052824" w:rsidRDefault="00DE70FC" w:rsidP="00DE70FC">
            <w:pPr>
              <w:pStyle w:val="TableTT"/>
              <w:jc w:val="center"/>
              <w:rPr>
                <w:lang w:val="en-NZ"/>
              </w:rPr>
            </w:pPr>
            <w:r w:rsidRPr="00052824">
              <w:rPr>
                <w:lang w:val="en-NZ"/>
              </w:rPr>
              <w:t>18</w:t>
            </w:r>
          </w:p>
        </w:tc>
      </w:tr>
      <w:tr w:rsidR="00DE70FC" w:rsidRPr="00052824" w14:paraId="42A5EEF9" w14:textId="77777777" w:rsidTr="00C46565">
        <w:tc>
          <w:tcPr>
            <w:tcW w:w="5495" w:type="dxa"/>
          </w:tcPr>
          <w:p w14:paraId="3E53455A" w14:textId="77777777" w:rsidR="00DE70FC" w:rsidRPr="00C46565" w:rsidRDefault="00DE70FC" w:rsidP="00DE70FC">
            <w:pPr>
              <w:pStyle w:val="TableTT"/>
              <w:rPr>
                <w:b/>
                <w:lang w:val="en-NZ"/>
              </w:rPr>
            </w:pPr>
            <w:r w:rsidRPr="00C46565">
              <w:rPr>
                <w:b/>
                <w:lang w:val="en-NZ"/>
              </w:rPr>
              <w:t>Total</w:t>
            </w:r>
          </w:p>
        </w:tc>
        <w:tc>
          <w:tcPr>
            <w:tcW w:w="1985" w:type="dxa"/>
          </w:tcPr>
          <w:p w14:paraId="1B9873FA" w14:textId="77777777" w:rsidR="00DE70FC" w:rsidRPr="00C46565" w:rsidRDefault="00DE70FC" w:rsidP="00DE70FC">
            <w:pPr>
              <w:pStyle w:val="TableTT"/>
              <w:jc w:val="center"/>
              <w:rPr>
                <w:b/>
                <w:lang w:val="en-NZ"/>
              </w:rPr>
            </w:pPr>
            <w:r w:rsidRPr="00C46565">
              <w:rPr>
                <w:b/>
                <w:lang w:val="en-NZ"/>
              </w:rPr>
              <w:t>112</w:t>
            </w:r>
          </w:p>
        </w:tc>
      </w:tr>
    </w:tbl>
    <w:p w14:paraId="72CDA64A" w14:textId="77777777" w:rsidR="00DE70FC" w:rsidRDefault="00DE70FC" w:rsidP="00DE70FC">
      <w:pPr>
        <w:pStyle w:val="TableTN"/>
        <w:rPr>
          <w:lang w:val="en-NZ"/>
        </w:rPr>
      </w:pPr>
      <w:r w:rsidRPr="00DE70FC">
        <w:rPr>
          <w:u w:val="single"/>
          <w:lang w:val="en-NZ"/>
        </w:rPr>
        <w:t>Note</w:t>
      </w:r>
      <w:r>
        <w:rPr>
          <w:lang w:val="en-NZ"/>
        </w:rPr>
        <w:t>:  Data provided by NZTIF</w:t>
      </w:r>
      <w:r w:rsidR="00C46565">
        <w:rPr>
          <w:lang w:val="en-NZ"/>
        </w:rPr>
        <w:t xml:space="preserve"> based on Statistics New Zealand and Ministry of Primary Industry figures</w:t>
      </w:r>
      <w:r>
        <w:rPr>
          <w:lang w:val="en-NZ"/>
        </w:rPr>
        <w:t>.</w:t>
      </w:r>
    </w:p>
    <w:p w14:paraId="56714AEF" w14:textId="2AEE766A" w:rsidR="001E31BC" w:rsidRDefault="001E31BC" w:rsidP="001E31BC">
      <w:pPr>
        <w:rPr>
          <w:lang w:val="en-NZ"/>
        </w:rPr>
      </w:pPr>
      <w:r w:rsidRPr="001E31BC">
        <w:rPr>
          <w:lang w:val="en-NZ"/>
        </w:rPr>
        <w:t>In ad</w:t>
      </w:r>
      <w:r w:rsidR="00DE70FC">
        <w:rPr>
          <w:lang w:val="en-NZ"/>
        </w:rPr>
        <w:t xml:space="preserve">dition there are numerous (likely more than 100) </w:t>
      </w:r>
      <w:r w:rsidRPr="001E31BC">
        <w:rPr>
          <w:lang w:val="en-NZ"/>
        </w:rPr>
        <w:t xml:space="preserve">portable sawmills </w:t>
      </w:r>
      <w:r w:rsidR="00323CB5">
        <w:rPr>
          <w:lang w:val="en-NZ"/>
        </w:rPr>
        <w:t xml:space="preserve">throughout </w:t>
      </w:r>
      <w:r w:rsidR="00594AF7">
        <w:rPr>
          <w:lang w:val="en-NZ"/>
        </w:rPr>
        <w:t>New Zealand</w:t>
      </w:r>
      <w:r w:rsidR="00DE70FC">
        <w:rPr>
          <w:lang w:val="en-NZ"/>
        </w:rPr>
        <w:t xml:space="preserve">.  The operating period of </w:t>
      </w:r>
      <w:r w:rsidR="00323CB5">
        <w:rPr>
          <w:lang w:val="en-NZ"/>
        </w:rPr>
        <w:t>these</w:t>
      </w:r>
      <w:r w:rsidR="00DE70FC">
        <w:rPr>
          <w:lang w:val="en-NZ"/>
        </w:rPr>
        <w:t xml:space="preserve"> sites could not be obtained.  </w:t>
      </w:r>
    </w:p>
    <w:p w14:paraId="3BC6EC57" w14:textId="144F1FA9" w:rsidR="00B44B6C" w:rsidRDefault="00B44B6C" w:rsidP="001E31BC">
      <w:pPr>
        <w:rPr>
          <w:lang w:val="en-NZ"/>
        </w:rPr>
      </w:pPr>
      <w:r>
        <w:rPr>
          <w:lang w:val="en-NZ"/>
        </w:rPr>
        <w:t>A search request made to Environment Waikato</w:t>
      </w:r>
      <w:r w:rsidR="006F7F08">
        <w:rPr>
          <w:lang w:val="en-NZ"/>
        </w:rPr>
        <w:t xml:space="preserve"> (EW)</w:t>
      </w:r>
      <w:r>
        <w:rPr>
          <w:lang w:val="en-NZ"/>
        </w:rPr>
        <w:t xml:space="preserve"> returned 17 operating sawmill operations </w:t>
      </w:r>
      <w:r w:rsidR="009F2B44">
        <w:rPr>
          <w:lang w:val="en-NZ"/>
        </w:rPr>
        <w:t xml:space="preserve">(2 with saw dumps sites) </w:t>
      </w:r>
      <w:r>
        <w:rPr>
          <w:lang w:val="en-NZ"/>
        </w:rPr>
        <w:t xml:space="preserve">and 2 sites that </w:t>
      </w:r>
      <w:r w:rsidR="009F2B44">
        <w:rPr>
          <w:lang w:val="en-NZ"/>
        </w:rPr>
        <w:t xml:space="preserve">only </w:t>
      </w:r>
      <w:r>
        <w:rPr>
          <w:lang w:val="en-NZ"/>
        </w:rPr>
        <w:t xml:space="preserve">operate as </w:t>
      </w:r>
      <w:r w:rsidRPr="00F93C45">
        <w:rPr>
          <w:lang w:val="en-NZ"/>
        </w:rPr>
        <w:t xml:space="preserve">saw dump sites.  </w:t>
      </w:r>
      <w:r w:rsidR="00D5184A" w:rsidRPr="00F93C45">
        <w:rPr>
          <w:lang w:val="en-NZ"/>
        </w:rPr>
        <w:t>These 4</w:t>
      </w:r>
      <w:r w:rsidR="000A6091" w:rsidRPr="00F93C45">
        <w:rPr>
          <w:lang w:val="en-NZ"/>
        </w:rPr>
        <w:t xml:space="preserve"> </w:t>
      </w:r>
      <w:r w:rsidR="00F93C45">
        <w:rPr>
          <w:lang w:val="en-NZ"/>
        </w:rPr>
        <w:t xml:space="preserve">active saw </w:t>
      </w:r>
      <w:r w:rsidR="000A6091" w:rsidRPr="00F93C45">
        <w:rPr>
          <w:lang w:val="en-NZ"/>
        </w:rPr>
        <w:t>dumps sites have been included in the database.</w:t>
      </w:r>
      <w:r w:rsidR="000A6091">
        <w:rPr>
          <w:lang w:val="en-NZ"/>
        </w:rPr>
        <w:t xml:space="preserve">  </w:t>
      </w:r>
      <w:r w:rsidR="00F93C45">
        <w:rPr>
          <w:lang w:val="en-NZ"/>
        </w:rPr>
        <w:t xml:space="preserve">In total, the project identified 9 sites (open and closed) that accepted </w:t>
      </w:r>
      <w:proofErr w:type="spellStart"/>
      <w:r w:rsidR="00F93C45">
        <w:rPr>
          <w:lang w:val="en-NZ"/>
        </w:rPr>
        <w:t>woodwaste</w:t>
      </w:r>
      <w:proofErr w:type="spellEnd"/>
      <w:r w:rsidR="00F93C45">
        <w:rPr>
          <w:lang w:val="en-NZ"/>
        </w:rPr>
        <w:t xml:space="preserve"> in Waikato.  </w:t>
      </w:r>
      <w:r w:rsidR="006F7F08">
        <w:rPr>
          <w:lang w:val="en-NZ"/>
        </w:rPr>
        <w:t xml:space="preserve">A list of HAIL sites were also provided by EW however included a number of other contaminated sites not relevant to this project.  In addition, no tonnages were available from the </w:t>
      </w:r>
      <w:r w:rsidR="00D339B5">
        <w:rPr>
          <w:lang w:val="en-NZ"/>
        </w:rPr>
        <w:t>Hazardous Activities and Industries List (</w:t>
      </w:r>
      <w:r w:rsidR="006F7F08">
        <w:rPr>
          <w:lang w:val="en-NZ"/>
        </w:rPr>
        <w:t>HAIL</w:t>
      </w:r>
      <w:r w:rsidR="00D339B5">
        <w:rPr>
          <w:lang w:val="en-NZ"/>
        </w:rPr>
        <w:t>)</w:t>
      </w:r>
      <w:r w:rsidR="006F7F08">
        <w:rPr>
          <w:lang w:val="en-NZ"/>
        </w:rPr>
        <w:t xml:space="preserve"> database.  </w:t>
      </w:r>
    </w:p>
    <w:p w14:paraId="53549BF3" w14:textId="35D4F217" w:rsidR="00323CB5" w:rsidRPr="001E31BC" w:rsidRDefault="00323CB5" w:rsidP="00323CB5">
      <w:pPr>
        <w:rPr>
          <w:lang w:val="en-NZ"/>
        </w:rPr>
      </w:pPr>
      <w:r w:rsidRPr="001E31BC">
        <w:rPr>
          <w:lang w:val="en-NZ"/>
        </w:rPr>
        <w:t>Sawn timber production in New Zealand is around 4 million cubic metres annually of which an estimated 2.25 million cubic metres is treated.  Treated timber is used in construction, normally boric treatment, and for outdoor uses, normally CCA and LOSP Azole for outdoor joinery.  An estimated 60% of treated timber is CCA, 25% is Boric and 15% is LOSP.  There are other forms of treatment but at this stage they are quite minor.  Around 50% of sawn timber production is exported as both treated and untreated product</w:t>
      </w:r>
      <w:r w:rsidR="00FD2867">
        <w:rPr>
          <w:lang w:val="en-NZ"/>
        </w:rPr>
        <w:t xml:space="preserve"> (K. Hing, 2013, pers. comm. 9 Oct)</w:t>
      </w:r>
      <w:r w:rsidRPr="001E31BC">
        <w:rPr>
          <w:lang w:val="en-NZ"/>
        </w:rPr>
        <w:t>.</w:t>
      </w:r>
    </w:p>
    <w:p w14:paraId="6FEF8D0B" w14:textId="77777777" w:rsidR="00323CB5" w:rsidRDefault="00323CB5" w:rsidP="001E31BC">
      <w:pPr>
        <w:rPr>
          <w:lang w:val="en-NZ"/>
        </w:rPr>
      </w:pPr>
      <w:r>
        <w:rPr>
          <w:lang w:val="en-NZ"/>
        </w:rPr>
        <w:t>W</w:t>
      </w:r>
      <w:r w:rsidR="001E31BC" w:rsidRPr="001E31BC">
        <w:rPr>
          <w:lang w:val="en-NZ"/>
        </w:rPr>
        <w:t>ith current technology sawmills convert around 55% (</w:t>
      </w:r>
      <w:r w:rsidR="00DE70FC">
        <w:rPr>
          <w:lang w:val="en-NZ"/>
        </w:rPr>
        <w:t xml:space="preserve">and </w:t>
      </w:r>
      <w:r w:rsidR="001E31BC" w:rsidRPr="001E31BC">
        <w:rPr>
          <w:lang w:val="en-NZ"/>
        </w:rPr>
        <w:t xml:space="preserve">up to 60% depending on log size) of each log into sawn timber.  Of the remaining 45%, 30% becomes chip which is used to make pulp and MDF and 15% is sawdust.  In some cases the sawdust is dried and used as energy to heat boilers and kilns.  Otherwise the sawdust is sold to produce compost.  </w:t>
      </w:r>
    </w:p>
    <w:p w14:paraId="0DA6B45D" w14:textId="57EAEF38" w:rsidR="001E31BC" w:rsidRDefault="001E31BC" w:rsidP="00DD7450">
      <w:pPr>
        <w:rPr>
          <w:lang w:val="en-NZ"/>
        </w:rPr>
      </w:pPr>
      <w:r w:rsidRPr="001E31BC">
        <w:rPr>
          <w:lang w:val="en-NZ"/>
        </w:rPr>
        <w:t xml:space="preserve">Sawmills are driven to minimise waste </w:t>
      </w:r>
      <w:r w:rsidR="00323CB5">
        <w:rPr>
          <w:lang w:val="en-NZ"/>
        </w:rPr>
        <w:t>therefore we</w:t>
      </w:r>
      <w:r w:rsidRPr="001E31BC">
        <w:rPr>
          <w:lang w:val="en-NZ"/>
        </w:rPr>
        <w:t xml:space="preserve"> expect that sawdust is sold for uses such compost rather than dumped.  </w:t>
      </w:r>
      <w:r w:rsidR="00594AF7">
        <w:rPr>
          <w:lang w:val="en-NZ"/>
        </w:rPr>
        <w:t xml:space="preserve">Although, </w:t>
      </w:r>
      <w:r w:rsidR="005D4670">
        <w:rPr>
          <w:lang w:val="en-NZ"/>
        </w:rPr>
        <w:t xml:space="preserve">some </w:t>
      </w:r>
      <w:r w:rsidR="00594AF7">
        <w:rPr>
          <w:lang w:val="en-NZ"/>
        </w:rPr>
        <w:t xml:space="preserve">evidence suggest that some municipal landfills use sawdust to assist with disposal operations at their sites (as daily cover, for mixing with wetter waste, </w:t>
      </w:r>
      <w:proofErr w:type="spellStart"/>
      <w:r w:rsidR="00594AF7">
        <w:rPr>
          <w:lang w:val="en-NZ"/>
        </w:rPr>
        <w:t>etc</w:t>
      </w:r>
      <w:proofErr w:type="spellEnd"/>
      <w:r w:rsidR="00594AF7">
        <w:rPr>
          <w:lang w:val="en-NZ"/>
        </w:rPr>
        <w:t xml:space="preserve">). </w:t>
      </w:r>
      <w:r w:rsidR="00BE35A0">
        <w:rPr>
          <w:lang w:val="en-NZ"/>
        </w:rPr>
        <w:t xml:space="preserve"> </w:t>
      </w:r>
      <w:r w:rsidRPr="001E31BC">
        <w:rPr>
          <w:lang w:val="en-NZ"/>
        </w:rPr>
        <w:t xml:space="preserve">Shavings produced from machining sawn timber is generally used as heating fuel or is used for stock and animal bedding.  </w:t>
      </w:r>
    </w:p>
    <w:p w14:paraId="5C6BDF1B" w14:textId="1ECADD2A" w:rsidR="00D5184A" w:rsidRDefault="000A6091" w:rsidP="001E31BC">
      <w:pPr>
        <w:rPr>
          <w:lang w:val="en-NZ"/>
        </w:rPr>
      </w:pPr>
      <w:r>
        <w:rPr>
          <w:lang w:val="en-NZ"/>
        </w:rPr>
        <w:t xml:space="preserve">Discussions with some sawmill and forestry operators indicate that there is a history of sawmill/bark dumps, however these dumps have gradually been phased out over time the waste wood is used as fuel or other productive uses.  More details on these historical bark and sawdust dumps are difficult to obtain with no monitoring records maintained during that time.  The manner in which the dumps were managed appears to differ depending on the operator as well, with a mix of spreading, stockpiling and burying materials.  It is likely that where the material is buried this is more likely to be within shallow pits, therefore resulting is lower GHG generation.  </w:t>
      </w:r>
      <w:r w:rsidR="00D5184A">
        <w:rPr>
          <w:lang w:val="en-NZ"/>
        </w:rPr>
        <w:t xml:space="preserve">With the lack of historical </w:t>
      </w:r>
      <w:r w:rsidR="00D5184A" w:rsidRPr="00695380">
        <w:rPr>
          <w:lang w:val="en-NZ"/>
        </w:rPr>
        <w:t xml:space="preserve">data and </w:t>
      </w:r>
      <w:r w:rsidR="00354CC0" w:rsidRPr="00354CC0">
        <w:rPr>
          <w:lang w:val="en-NZ"/>
        </w:rPr>
        <w:t xml:space="preserve">negligible </w:t>
      </w:r>
      <w:r w:rsidR="00354CC0">
        <w:rPr>
          <w:lang w:val="en-NZ"/>
        </w:rPr>
        <w:t>potential for</w:t>
      </w:r>
      <w:r w:rsidR="00D5184A" w:rsidRPr="00354CC0">
        <w:rPr>
          <w:lang w:val="en-NZ"/>
        </w:rPr>
        <w:t xml:space="preserve"> GHG generation</w:t>
      </w:r>
      <w:r w:rsidR="00D5184A" w:rsidRPr="00695380">
        <w:rPr>
          <w:lang w:val="en-NZ"/>
        </w:rPr>
        <w:t>, sawdust</w:t>
      </w:r>
      <w:r w:rsidR="00D5184A">
        <w:rPr>
          <w:lang w:val="en-NZ"/>
        </w:rPr>
        <w:t xml:space="preserve"> and bark dumps have not been included in the database. </w:t>
      </w:r>
    </w:p>
    <w:p w14:paraId="7154D809" w14:textId="1FFE1A56" w:rsidR="00695380" w:rsidRDefault="00695380" w:rsidP="001E31BC">
      <w:pPr>
        <w:rPr>
          <w:lang w:val="en-NZ"/>
        </w:rPr>
      </w:pPr>
      <w:r>
        <w:rPr>
          <w:lang w:val="en-NZ"/>
        </w:rPr>
        <w:t xml:space="preserve">These historical sites do not tend to keep information on such dumps unless they are required to.  Therefore prior to the RMA or consenting of these sites, there is no available information.    </w:t>
      </w:r>
    </w:p>
    <w:p w14:paraId="4F620AA2" w14:textId="77777777" w:rsidR="00687735" w:rsidRDefault="00E42955" w:rsidP="00170456">
      <w:pPr>
        <w:pStyle w:val="Heading2"/>
      </w:pPr>
      <w:bookmarkStart w:id="22" w:name="_Toc373847326"/>
      <w:r>
        <w:lastRenderedPageBreak/>
        <w:t>New Zealand</w:t>
      </w:r>
      <w:r w:rsidR="00687735">
        <w:t xml:space="preserve"> Defence Force site</w:t>
      </w:r>
      <w:r>
        <w:t>s</w:t>
      </w:r>
      <w:bookmarkEnd w:id="22"/>
    </w:p>
    <w:p w14:paraId="7F3EC130" w14:textId="6C5E7848" w:rsidR="00E42955" w:rsidRDefault="00E42955" w:rsidP="00E42955">
      <w:pPr>
        <w:rPr>
          <w:shd w:val="clear" w:color="auto" w:fill="FFFFFF"/>
        </w:rPr>
      </w:pPr>
      <w:r>
        <w:rPr>
          <w:lang w:val="en-NZ"/>
        </w:rPr>
        <w:t xml:space="preserve">The New </w:t>
      </w:r>
      <w:r w:rsidR="00C46565">
        <w:rPr>
          <w:lang w:val="en-NZ"/>
        </w:rPr>
        <w:t>Zealand Defence Force (NZDF)</w:t>
      </w:r>
      <w:r>
        <w:rPr>
          <w:lang w:val="en-NZ"/>
        </w:rPr>
        <w:t xml:space="preserve"> is spread across camps and bases throughout New Zealand.  </w:t>
      </w:r>
      <w:r>
        <w:rPr>
          <w:shd w:val="clear" w:color="auto" w:fill="FFFFFF"/>
        </w:rPr>
        <w:t xml:space="preserve">Its national strategic headquarters </w:t>
      </w:r>
      <w:r w:rsidR="00ED0E40">
        <w:rPr>
          <w:shd w:val="clear" w:color="auto" w:fill="FFFFFF"/>
        </w:rPr>
        <w:t>is</w:t>
      </w:r>
      <w:r>
        <w:rPr>
          <w:shd w:val="clear" w:color="auto" w:fill="FFFFFF"/>
        </w:rPr>
        <w:t xml:space="preserve"> in Wellington and the operational joint headquarters are at Trentham in Upper Hutt.</w:t>
      </w:r>
    </w:p>
    <w:p w14:paraId="77769972" w14:textId="15179E46" w:rsidR="000A44CF" w:rsidRDefault="004C2C04" w:rsidP="00E42955">
      <w:pPr>
        <w:rPr>
          <w:shd w:val="clear" w:color="auto" w:fill="FFFFFF"/>
        </w:rPr>
      </w:pPr>
      <w:r>
        <w:rPr>
          <w:shd w:val="clear" w:color="auto" w:fill="FFFFFF"/>
        </w:rPr>
        <w:t xml:space="preserve">In response to a request for the project, </w:t>
      </w:r>
      <w:r w:rsidR="000A44CF">
        <w:rPr>
          <w:shd w:val="clear" w:color="auto" w:fill="FFFFFF"/>
        </w:rPr>
        <w:t xml:space="preserve">NZDF collated a list of 18 current and historic cleanfills and landfills based on knowledge of individual staff members.  NZDF is in the process of conducting a HAIL identification project expected to be completed in the next two years.  Therefore, the information provided for this project should be treated as indicative only due to the limited time available.  </w:t>
      </w:r>
    </w:p>
    <w:p w14:paraId="6B7D4103" w14:textId="0E0DBC00" w:rsidR="000A44CF" w:rsidRPr="000A44CF" w:rsidRDefault="00D00C54" w:rsidP="00E42955">
      <w:pPr>
        <w:rPr>
          <w:shd w:val="clear" w:color="auto" w:fill="FFFFFF"/>
        </w:rPr>
      </w:pPr>
      <w:r>
        <w:rPr>
          <w:shd w:val="clear" w:color="auto" w:fill="FFFFFF"/>
        </w:rPr>
        <w:t xml:space="preserve">Information provided by NZDF has been included in to the raw database.  </w:t>
      </w:r>
      <w:r w:rsidR="00726199">
        <w:rPr>
          <w:shd w:val="clear" w:color="auto" w:fill="FFFFFF"/>
        </w:rPr>
        <w:t xml:space="preserve">Of the 18 sites, 11 </w:t>
      </w:r>
      <w:r w:rsidR="000A44CF">
        <w:rPr>
          <w:shd w:val="clear" w:color="auto" w:fill="FFFFFF"/>
        </w:rPr>
        <w:t>landfills accepted general waste</w:t>
      </w:r>
      <w:r w:rsidR="00726199">
        <w:rPr>
          <w:shd w:val="clear" w:color="auto" w:fill="FFFFFF"/>
        </w:rPr>
        <w:t xml:space="preserve"> including domestic refuse</w:t>
      </w:r>
      <w:r w:rsidR="000A44CF">
        <w:rPr>
          <w:shd w:val="clear" w:color="auto" w:fill="FFFFFF"/>
        </w:rPr>
        <w:t xml:space="preserve"> from NZDF facility, associated housing areas and frequently civilian townships.  </w:t>
      </w:r>
      <w:r w:rsidR="00726199">
        <w:rPr>
          <w:shd w:val="clear" w:color="auto" w:fill="FFFFFF"/>
        </w:rPr>
        <w:t xml:space="preserve">The remaining sites accepted </w:t>
      </w:r>
      <w:r w:rsidR="00ED0E40">
        <w:rPr>
          <w:shd w:val="clear" w:color="auto" w:fill="FFFFFF"/>
        </w:rPr>
        <w:t xml:space="preserve">decommissioned or expended </w:t>
      </w:r>
      <w:r w:rsidR="00726199">
        <w:rPr>
          <w:shd w:val="clear" w:color="auto" w:fill="FFFFFF"/>
        </w:rPr>
        <w:t>munitions and cleanfill.  A couple of sites operated in the 1930’s and 1940’s therefore have not been included in the database.</w:t>
      </w:r>
      <w:r w:rsidR="005D4670">
        <w:rPr>
          <w:shd w:val="clear" w:color="auto" w:fill="FFFFFF"/>
        </w:rPr>
        <w:t xml:space="preserve">  At the time of reporting, three of the sites were </w:t>
      </w:r>
      <w:r w:rsidR="001E33F5">
        <w:rPr>
          <w:shd w:val="clear" w:color="auto" w:fill="FFFFFF"/>
        </w:rPr>
        <w:t xml:space="preserve">still </w:t>
      </w:r>
      <w:r w:rsidR="005D4670">
        <w:rPr>
          <w:shd w:val="clear" w:color="auto" w:fill="FFFFFF"/>
        </w:rPr>
        <w:t xml:space="preserve">operating.  </w:t>
      </w:r>
      <w:r w:rsidR="00726199">
        <w:rPr>
          <w:shd w:val="clear" w:color="auto" w:fill="FFFFFF"/>
        </w:rPr>
        <w:t xml:space="preserve">    </w:t>
      </w:r>
    </w:p>
    <w:p w14:paraId="2D66D12F" w14:textId="77777777" w:rsidR="00DC68BE" w:rsidRDefault="0089700B" w:rsidP="00170456">
      <w:pPr>
        <w:pStyle w:val="Heading2"/>
      </w:pPr>
      <w:bookmarkStart w:id="23" w:name="_Toc373847327"/>
      <w:r>
        <w:t xml:space="preserve">Sludge </w:t>
      </w:r>
      <w:r w:rsidR="00170456">
        <w:t>disposed to land</w:t>
      </w:r>
      <w:bookmarkEnd w:id="23"/>
    </w:p>
    <w:p w14:paraId="3106DED5" w14:textId="09CA0BBC" w:rsidR="000B5963" w:rsidRDefault="000B5963" w:rsidP="000B5963">
      <w:pPr>
        <w:rPr>
          <w:lang w:val="en-NZ"/>
        </w:rPr>
      </w:pPr>
      <w:r>
        <w:rPr>
          <w:lang w:val="en-NZ"/>
        </w:rPr>
        <w:t xml:space="preserve">In 2011, T&amp;T conducted a project for the </w:t>
      </w:r>
      <w:proofErr w:type="spellStart"/>
      <w:r>
        <w:rPr>
          <w:lang w:val="en-NZ"/>
        </w:rPr>
        <w:t>MfE</w:t>
      </w:r>
      <w:proofErr w:type="spellEnd"/>
      <w:r>
        <w:rPr>
          <w:lang w:val="en-NZ"/>
        </w:rPr>
        <w:t xml:space="preserve"> on estimating greenhouse gas emissions from wastewater sludges </w:t>
      </w:r>
      <w:sdt>
        <w:sdtPr>
          <w:rPr>
            <w:lang w:val="en-NZ"/>
          </w:rPr>
          <w:id w:val="1390528353"/>
          <w:citation/>
        </w:sdtPr>
        <w:sdtEndPr/>
        <w:sdtContent>
          <w:r w:rsidR="00DE7EF5">
            <w:rPr>
              <w:lang w:val="en-NZ"/>
            </w:rPr>
            <w:fldChar w:fldCharType="begin"/>
          </w:r>
          <w:r w:rsidR="00DE7EF5">
            <w:rPr>
              <w:lang w:val="en-NZ"/>
            </w:rPr>
            <w:instrText xml:space="preserve"> CITATION TT111 \l 5129 </w:instrText>
          </w:r>
          <w:r w:rsidR="00DE7EF5">
            <w:rPr>
              <w:lang w:val="en-NZ"/>
            </w:rPr>
            <w:fldChar w:fldCharType="separate"/>
          </w:r>
          <w:r w:rsidR="00CC42CC" w:rsidRPr="00CC42CC">
            <w:rPr>
              <w:noProof/>
              <w:lang w:val="en-NZ"/>
            </w:rPr>
            <w:t>(T&amp;T, 2011)</w:t>
          </w:r>
          <w:r w:rsidR="00DE7EF5">
            <w:rPr>
              <w:lang w:val="en-NZ"/>
            </w:rPr>
            <w:fldChar w:fldCharType="end"/>
          </w:r>
        </w:sdtContent>
      </w:sdt>
      <w:r>
        <w:rPr>
          <w:lang w:val="en-NZ"/>
        </w:rPr>
        <w:t>.  The review of sludge disposal practices throughout New Zealand showed the following disposal methods:</w:t>
      </w:r>
    </w:p>
    <w:p w14:paraId="6F9F4FDE" w14:textId="77777777" w:rsidR="000B5963" w:rsidRDefault="000B5963" w:rsidP="000B5963">
      <w:pPr>
        <w:pStyle w:val="ListBullet"/>
      </w:pPr>
      <w:r>
        <w:t>Municipal solid waste landfills</w:t>
      </w:r>
    </w:p>
    <w:p w14:paraId="4DC7E438" w14:textId="77777777" w:rsidR="000B5963" w:rsidRDefault="000B5963" w:rsidP="000B5963">
      <w:pPr>
        <w:pStyle w:val="ListBullet"/>
      </w:pPr>
      <w:r>
        <w:t xml:space="preserve">Dedicated sludge landfill </w:t>
      </w:r>
    </w:p>
    <w:p w14:paraId="088B19D4" w14:textId="77777777" w:rsidR="000B5963" w:rsidRDefault="000B5963" w:rsidP="000B5963">
      <w:pPr>
        <w:pStyle w:val="ListBullet"/>
      </w:pPr>
      <w:r>
        <w:t xml:space="preserve">Land </w:t>
      </w:r>
    </w:p>
    <w:p w14:paraId="5B6A998E" w14:textId="77777777" w:rsidR="000B5963" w:rsidRDefault="000B5963" w:rsidP="000B5963">
      <w:pPr>
        <w:pStyle w:val="ListBullet"/>
      </w:pPr>
      <w:r>
        <w:t>Composting with other green waste</w:t>
      </w:r>
    </w:p>
    <w:p w14:paraId="2391B7A0" w14:textId="77777777" w:rsidR="000B5963" w:rsidRDefault="000B5963" w:rsidP="000B5963">
      <w:pPr>
        <w:pStyle w:val="ListBullet"/>
      </w:pPr>
      <w:r>
        <w:t>Incineration (one plant only)</w:t>
      </w:r>
    </w:p>
    <w:p w14:paraId="283E4334" w14:textId="0923A109" w:rsidR="000B5963" w:rsidRDefault="004C2C04" w:rsidP="000B5963">
      <w:pPr>
        <w:rPr>
          <w:lang w:val="en-NZ"/>
        </w:rPr>
      </w:pPr>
      <w:r>
        <w:rPr>
          <w:lang w:val="en-NZ"/>
        </w:rPr>
        <w:t xml:space="preserve">The study concluded that the majority </w:t>
      </w:r>
      <w:r w:rsidR="000B5963">
        <w:rPr>
          <w:lang w:val="en-NZ"/>
        </w:rPr>
        <w:t xml:space="preserve">of treatment plants dispose of sludge to landfill either to a MSW landfill or a dedicated sludge landfill, with the second most popular method being disposal to land.  Data collected in relation to disposal to land did not differentiate, in all cases, whether disposal was to forestry or agricultural land.  Both practices are adopted in New Zealand.  The report presented annual sludge disposal from 1990 – 2008 for disposal to landfill, land, compost, incineration, etc.  </w:t>
      </w:r>
    </w:p>
    <w:p w14:paraId="77A4DFB4" w14:textId="0F479DA9" w:rsidR="000B5963" w:rsidRDefault="000B5963" w:rsidP="000B5963">
      <w:pPr>
        <w:rPr>
          <w:lang w:val="en-NZ"/>
        </w:rPr>
      </w:pPr>
      <w:r>
        <w:rPr>
          <w:lang w:val="en-NZ"/>
        </w:rPr>
        <w:t xml:space="preserve">There is no distinction in the data to determine the proportion of sludge to MSW landfill or a dedicated sludge landfill.   A brief review of wastewater treatment practices in the major cities showed that majority of sites either dispose of sludge to MSW landfills, incinerate, compost, or convert to fertiliser.  </w:t>
      </w:r>
      <w:r w:rsidR="00354CC0">
        <w:rPr>
          <w:lang w:val="en-NZ"/>
        </w:rPr>
        <w:t>The review involved discussions with our Principal Wastewater Engineer</w:t>
      </w:r>
      <w:r w:rsidR="00B12751">
        <w:rPr>
          <w:rStyle w:val="FootnoteReference"/>
          <w:lang w:val="en-NZ"/>
        </w:rPr>
        <w:footnoteReference w:id="3"/>
      </w:r>
      <w:r w:rsidR="00354CC0">
        <w:rPr>
          <w:lang w:val="en-NZ"/>
        </w:rPr>
        <w:t xml:space="preserve"> who has worked on a number of sites in New Zealand</w:t>
      </w:r>
      <w:r w:rsidR="00D57EC6">
        <w:rPr>
          <w:lang w:val="en-NZ"/>
        </w:rPr>
        <w:t xml:space="preserve">. We also utilised information published on </w:t>
      </w:r>
      <w:r w:rsidR="00354CC0">
        <w:rPr>
          <w:lang w:val="en-NZ"/>
        </w:rPr>
        <w:t xml:space="preserve">websites </w:t>
      </w:r>
      <w:r w:rsidR="00D57EC6">
        <w:rPr>
          <w:lang w:val="en-NZ"/>
        </w:rPr>
        <w:t xml:space="preserve">of </w:t>
      </w:r>
      <w:r w:rsidR="00354CC0">
        <w:rPr>
          <w:lang w:val="en-NZ"/>
        </w:rPr>
        <w:t xml:space="preserve">major councils including Hamilton, Tauranga, New Plymouth, Wellington, </w:t>
      </w:r>
      <w:proofErr w:type="spellStart"/>
      <w:r w:rsidR="00354CC0">
        <w:rPr>
          <w:lang w:val="en-NZ"/>
        </w:rPr>
        <w:t>Palmerston</w:t>
      </w:r>
      <w:proofErr w:type="spellEnd"/>
      <w:r w:rsidR="00354CC0">
        <w:rPr>
          <w:lang w:val="en-NZ"/>
        </w:rPr>
        <w:t xml:space="preserve"> North, Christchurch</w:t>
      </w:r>
      <w:r w:rsidR="00354CC0" w:rsidRPr="00354CC0">
        <w:rPr>
          <w:lang w:val="en-NZ"/>
        </w:rPr>
        <w:t xml:space="preserve"> </w:t>
      </w:r>
      <w:r w:rsidR="00354CC0">
        <w:rPr>
          <w:lang w:val="en-NZ"/>
        </w:rPr>
        <w:t>and Dunedin</w:t>
      </w:r>
      <w:r w:rsidR="00B12751">
        <w:rPr>
          <w:lang w:val="en-NZ"/>
        </w:rPr>
        <w:t xml:space="preserve">, which provides information on </w:t>
      </w:r>
      <w:r w:rsidR="00A7141D">
        <w:rPr>
          <w:lang w:val="en-NZ"/>
        </w:rPr>
        <w:t>their</w:t>
      </w:r>
      <w:r w:rsidR="00B12751">
        <w:rPr>
          <w:lang w:val="en-NZ"/>
        </w:rPr>
        <w:t xml:space="preserve"> local wastewater treatment plants and how sludges from these facilities are managed</w:t>
      </w:r>
      <w:r w:rsidR="00354CC0">
        <w:rPr>
          <w:lang w:val="en-NZ"/>
        </w:rPr>
        <w:t xml:space="preserve">.  </w:t>
      </w:r>
      <w:r>
        <w:rPr>
          <w:lang w:val="en-NZ"/>
        </w:rPr>
        <w:t>The only major w</w:t>
      </w:r>
      <w:r w:rsidR="00354CC0">
        <w:rPr>
          <w:lang w:val="en-NZ"/>
        </w:rPr>
        <w:t>astewater treatment plant with</w:t>
      </w:r>
      <w:r>
        <w:rPr>
          <w:lang w:val="en-NZ"/>
        </w:rPr>
        <w:t xml:space="preserve"> dedicated sludge landfill</w:t>
      </w:r>
      <w:r w:rsidR="00354CC0">
        <w:rPr>
          <w:lang w:val="en-NZ"/>
        </w:rPr>
        <w:t>s</w:t>
      </w:r>
      <w:r w:rsidR="00354CC0">
        <w:rPr>
          <w:rStyle w:val="FootnoteReference"/>
          <w:lang w:val="en-NZ"/>
        </w:rPr>
        <w:footnoteReference w:id="4"/>
      </w:r>
      <w:r>
        <w:rPr>
          <w:lang w:val="en-NZ"/>
        </w:rPr>
        <w:t xml:space="preserve"> is operated by </w:t>
      </w:r>
      <w:proofErr w:type="spellStart"/>
      <w:r>
        <w:rPr>
          <w:lang w:val="en-NZ"/>
        </w:rPr>
        <w:t>Watercare</w:t>
      </w:r>
      <w:proofErr w:type="spellEnd"/>
      <w:r>
        <w:rPr>
          <w:lang w:val="en-NZ"/>
        </w:rPr>
        <w:t xml:space="preserve"> Services in Auckland, which has been captured in the database.  </w:t>
      </w:r>
    </w:p>
    <w:p w14:paraId="0B26F6FA" w14:textId="77777777" w:rsidR="000B5963" w:rsidRDefault="000B5963" w:rsidP="000B5963">
      <w:pPr>
        <w:rPr>
          <w:lang w:val="en-NZ"/>
        </w:rPr>
      </w:pPr>
      <w:r>
        <w:rPr>
          <w:lang w:val="en-NZ"/>
        </w:rPr>
        <w:lastRenderedPageBreak/>
        <w:t xml:space="preserve">Sludge disposal to land (forestry or agriculture) is typical by spreading treated dry biosolids therefore, greenhouse gas emissions are likely to be negligible.   </w:t>
      </w:r>
    </w:p>
    <w:p w14:paraId="70DD8E96" w14:textId="77777777" w:rsidR="000B5963" w:rsidRDefault="000B5963" w:rsidP="000B5963">
      <w:pPr>
        <w:rPr>
          <w:lang w:val="en-NZ"/>
        </w:rPr>
      </w:pPr>
      <w:r>
        <w:rPr>
          <w:lang w:val="en-NZ"/>
        </w:rPr>
        <w:t xml:space="preserve">Therefore, the annual sludge figures in the 2011 study have not been included. </w:t>
      </w:r>
    </w:p>
    <w:p w14:paraId="5044632A" w14:textId="3359ACAE" w:rsidR="00F55BA1" w:rsidRDefault="0076425A" w:rsidP="00F55BA1">
      <w:pPr>
        <w:pStyle w:val="Heading1"/>
      </w:pPr>
      <w:bookmarkStart w:id="24" w:name="_Toc373847328"/>
      <w:r>
        <w:lastRenderedPageBreak/>
        <w:t>Data estimation</w:t>
      </w:r>
      <w:bookmarkEnd w:id="24"/>
    </w:p>
    <w:p w14:paraId="6A9D33FF" w14:textId="77777777" w:rsidR="00F55BA1" w:rsidRDefault="00F55BA1" w:rsidP="00F55BA1">
      <w:pPr>
        <w:pStyle w:val="Heading2"/>
      </w:pPr>
      <w:bookmarkStart w:id="25" w:name="_Toc373847329"/>
      <w:r>
        <w:t>Overview</w:t>
      </w:r>
      <w:bookmarkEnd w:id="25"/>
    </w:p>
    <w:p w14:paraId="5D031D43" w14:textId="35D795AF" w:rsidR="00A7141D" w:rsidRDefault="00F55BA1" w:rsidP="00A7141D">
      <w:pPr>
        <w:rPr>
          <w:lang w:val="en-NZ"/>
        </w:rPr>
      </w:pPr>
      <w:r>
        <w:rPr>
          <w:lang w:val="en-NZ"/>
        </w:rPr>
        <w:t xml:space="preserve">Real data has been collected as far as practicable in the time given.  </w:t>
      </w:r>
      <w:r w:rsidR="00A7141D">
        <w:rPr>
          <w:lang w:val="en-NZ"/>
        </w:rPr>
        <w:t xml:space="preserve">Approximately </w:t>
      </w:r>
      <w:r w:rsidR="00D57EC6">
        <w:rPr>
          <w:lang w:val="en-NZ"/>
        </w:rPr>
        <w:t xml:space="preserve">one </w:t>
      </w:r>
      <w:r w:rsidR="00A7141D">
        <w:rPr>
          <w:lang w:val="en-NZ"/>
        </w:rPr>
        <w:t xml:space="preserve">third of the database included sites that </w:t>
      </w:r>
      <w:r w:rsidR="00D57EC6">
        <w:rPr>
          <w:lang w:val="en-NZ"/>
        </w:rPr>
        <w:t xml:space="preserve">although </w:t>
      </w:r>
      <w:r w:rsidR="00A7141D">
        <w:rPr>
          <w:lang w:val="en-NZ"/>
        </w:rPr>
        <w:t xml:space="preserve">we knew were in existence at some point, there was no available information on when the site started, closed or its annual filling rate.  In these cases, only information on the site name, location and operator was available.  </w:t>
      </w:r>
    </w:p>
    <w:p w14:paraId="76E18B86" w14:textId="7F8B3FC5" w:rsidR="00A7141D" w:rsidRDefault="00A7141D" w:rsidP="00A7141D">
      <w:pPr>
        <w:rPr>
          <w:lang w:val="en-NZ"/>
        </w:rPr>
      </w:pPr>
      <w:r>
        <w:rPr>
          <w:lang w:val="en-NZ"/>
        </w:rPr>
        <w:t xml:space="preserve">Annual tonnages from sites where data was available was added to provide a regional total for years 1950 </w:t>
      </w:r>
      <w:r w:rsidR="00D57EC6">
        <w:rPr>
          <w:lang w:val="en-NZ"/>
        </w:rPr>
        <w:t xml:space="preserve">to </w:t>
      </w:r>
      <w:r>
        <w:rPr>
          <w:lang w:val="en-NZ"/>
        </w:rPr>
        <w:t xml:space="preserve">2015.  In general, </w:t>
      </w:r>
      <w:r w:rsidR="0076425A">
        <w:rPr>
          <w:lang w:val="en-NZ"/>
        </w:rPr>
        <w:t>a number of</w:t>
      </w:r>
      <w:r>
        <w:rPr>
          <w:lang w:val="en-NZ"/>
        </w:rPr>
        <w:t xml:space="preserve"> sites had tonnages from 2000 onwards.  </w:t>
      </w:r>
      <w:r w:rsidR="00D57EC6">
        <w:rPr>
          <w:lang w:val="en-NZ"/>
        </w:rPr>
        <w:t xml:space="preserve">It was not possible to estimate </w:t>
      </w:r>
      <w:r w:rsidR="0076425A">
        <w:rPr>
          <w:lang w:val="en-NZ"/>
        </w:rPr>
        <w:t xml:space="preserve">tonnages for </w:t>
      </w:r>
      <w:r w:rsidR="00D57EC6">
        <w:rPr>
          <w:lang w:val="en-NZ"/>
        </w:rPr>
        <w:t xml:space="preserve">individual </w:t>
      </w:r>
      <w:r w:rsidR="0076425A">
        <w:rPr>
          <w:lang w:val="en-NZ"/>
        </w:rPr>
        <w:t xml:space="preserve">sites with </w:t>
      </w:r>
      <w:r w:rsidR="00D57EC6">
        <w:rPr>
          <w:lang w:val="en-NZ"/>
        </w:rPr>
        <w:t xml:space="preserve">the </w:t>
      </w:r>
      <w:r w:rsidR="0076425A">
        <w:rPr>
          <w:lang w:val="en-NZ"/>
        </w:rPr>
        <w:t>very limited available information</w:t>
      </w:r>
      <w:r w:rsidR="00D57EC6">
        <w:rPr>
          <w:lang w:val="en-NZ"/>
        </w:rPr>
        <w:t>.</w:t>
      </w:r>
      <w:r w:rsidR="0076425A">
        <w:rPr>
          <w:lang w:val="en-NZ"/>
        </w:rPr>
        <w:t xml:space="preserve"> </w:t>
      </w:r>
      <w:r w:rsidR="00D57EC6">
        <w:rPr>
          <w:lang w:val="en-NZ"/>
        </w:rPr>
        <w:t xml:space="preserve"> Therefore, </w:t>
      </w:r>
      <w:r w:rsidR="0076425A">
        <w:rPr>
          <w:lang w:val="en-NZ"/>
        </w:rPr>
        <w:t xml:space="preserve">data was interpolated on a regional scale to </w:t>
      </w:r>
      <w:proofErr w:type="spellStart"/>
      <w:r w:rsidR="0076425A">
        <w:rPr>
          <w:lang w:val="en-NZ"/>
        </w:rPr>
        <w:t>backcast</w:t>
      </w:r>
      <w:proofErr w:type="spellEnd"/>
      <w:r w:rsidR="0076425A">
        <w:rPr>
          <w:lang w:val="en-NZ"/>
        </w:rPr>
        <w:t xml:space="preserve"> and forecast annual tonnages.  </w:t>
      </w:r>
    </w:p>
    <w:p w14:paraId="2BE0B380" w14:textId="4C420AF1" w:rsidR="00F55BA1" w:rsidRDefault="00F55BA1" w:rsidP="00F55BA1">
      <w:pPr>
        <w:rPr>
          <w:lang w:val="en-NZ"/>
        </w:rPr>
      </w:pPr>
      <w:r>
        <w:rPr>
          <w:lang w:val="en-NZ"/>
        </w:rPr>
        <w:t xml:space="preserve">The process of </w:t>
      </w:r>
      <w:r w:rsidR="0076425A">
        <w:rPr>
          <w:lang w:val="en-NZ"/>
        </w:rPr>
        <w:t>producing a more complete regional dataset</w:t>
      </w:r>
      <w:r>
        <w:rPr>
          <w:lang w:val="en-NZ"/>
        </w:rPr>
        <w:t xml:space="preserve"> is outlined in the following sections. </w:t>
      </w:r>
    </w:p>
    <w:p w14:paraId="6653049F" w14:textId="77777777" w:rsidR="00F55BA1" w:rsidRDefault="00F55BA1" w:rsidP="00F55BA1">
      <w:pPr>
        <w:pStyle w:val="Heading2"/>
      </w:pPr>
      <w:bookmarkStart w:id="26" w:name="_Toc373847330"/>
      <w:r>
        <w:t>Annual tonnages</w:t>
      </w:r>
      <w:bookmarkEnd w:id="26"/>
    </w:p>
    <w:p w14:paraId="19E540C6" w14:textId="4CD84C05" w:rsidR="00F55BA1" w:rsidRDefault="00F55BA1" w:rsidP="00F55BA1">
      <w:pPr>
        <w:rPr>
          <w:lang w:val="en-NZ"/>
        </w:rPr>
      </w:pPr>
      <w:r>
        <w:rPr>
          <w:lang w:val="en-NZ"/>
        </w:rPr>
        <w:t xml:space="preserve">Annual tonnages </w:t>
      </w:r>
      <w:r w:rsidR="00D57EC6">
        <w:rPr>
          <w:lang w:val="en-NZ"/>
        </w:rPr>
        <w:t xml:space="preserve">were </w:t>
      </w:r>
      <w:r>
        <w:rPr>
          <w:lang w:val="en-NZ"/>
        </w:rPr>
        <w:t>populated</w:t>
      </w:r>
      <w:r w:rsidR="0076425A">
        <w:rPr>
          <w:lang w:val="en-NZ"/>
        </w:rPr>
        <w:t xml:space="preserve"> </w:t>
      </w:r>
      <w:r w:rsidR="00D57EC6">
        <w:rPr>
          <w:lang w:val="en-NZ"/>
        </w:rPr>
        <w:t xml:space="preserve">in </w:t>
      </w:r>
      <w:r w:rsidR="0076425A">
        <w:rPr>
          <w:lang w:val="en-NZ"/>
        </w:rPr>
        <w:t>the database</w:t>
      </w:r>
      <w:r>
        <w:rPr>
          <w:lang w:val="en-NZ"/>
        </w:rPr>
        <w:t xml:space="preserve"> in the following manner:</w:t>
      </w:r>
    </w:p>
    <w:p w14:paraId="0AF2ACD2" w14:textId="77777777" w:rsidR="00F55BA1" w:rsidRDefault="00F55BA1" w:rsidP="00F55BA1">
      <w:pPr>
        <w:pStyle w:val="ListBullet"/>
      </w:pPr>
      <w:r>
        <w:t xml:space="preserve">Where actual tonnages for all operating years were provided, they were used. </w:t>
      </w:r>
    </w:p>
    <w:p w14:paraId="1ADCB34E" w14:textId="77777777" w:rsidR="00F55BA1" w:rsidRDefault="00F55BA1" w:rsidP="00F55BA1">
      <w:pPr>
        <w:pStyle w:val="ListBullet"/>
      </w:pPr>
      <w:r>
        <w:t xml:space="preserve">Where actual tonnages were provided for one year, this was assumed to be consistent throughout the life of the landfill. </w:t>
      </w:r>
    </w:p>
    <w:p w14:paraId="1FD787F6" w14:textId="77777777" w:rsidR="00F55BA1" w:rsidRDefault="00F55BA1" w:rsidP="00F55BA1">
      <w:pPr>
        <w:pStyle w:val="ListBullet"/>
      </w:pPr>
      <w:r>
        <w:t xml:space="preserve">Where consented limits were provided, this was assumed to apply throughout the consented life of the landfill and the maximum consented limits were applied. </w:t>
      </w:r>
    </w:p>
    <w:p w14:paraId="0CBF031D" w14:textId="400E8FB3" w:rsidR="00501B45" w:rsidRDefault="00F55BA1" w:rsidP="00501B45">
      <w:pPr>
        <w:pStyle w:val="ListBullet"/>
      </w:pPr>
      <w:r>
        <w:t xml:space="preserve">Where site volumes (based on estimated areas and depths) and operating years were provided, the total volume was divided by the operating years and a consistent </w:t>
      </w:r>
      <w:r w:rsidR="00D57EC6">
        <w:t xml:space="preserve">annual </w:t>
      </w:r>
      <w:r>
        <w:t xml:space="preserve">filling rate was assumed.  </w:t>
      </w:r>
    </w:p>
    <w:p w14:paraId="09ABAD95" w14:textId="3FF202EC" w:rsidR="00501B45" w:rsidRDefault="00501B45" w:rsidP="00501B45">
      <w:pPr>
        <w:pStyle w:val="ListBullet"/>
      </w:pPr>
      <w:r>
        <w:t>Volumes (in cubic metres) were converted to tonnes using density (in tonnes per cubic metre)</w:t>
      </w:r>
      <w:r w:rsidR="00034EFC">
        <w:t xml:space="preserve"> values.  For cleanfills sites a density of 1.4 tonnes/m</w:t>
      </w:r>
      <w:r w:rsidR="00034EFC" w:rsidRPr="00A77122">
        <w:rPr>
          <w:vertAlign w:val="superscript"/>
        </w:rPr>
        <w:t>3</w:t>
      </w:r>
      <w:r w:rsidR="00034EFC">
        <w:t xml:space="preserve"> was used (adopted from the previous SKM database</w:t>
      </w:r>
      <w:r w:rsidR="00034EFC" w:rsidRPr="0064536C">
        <w:t>).  Other density factors</w:t>
      </w:r>
      <w:r w:rsidR="00ED0E40">
        <w:rPr>
          <w:rStyle w:val="FootnoteReference"/>
        </w:rPr>
        <w:footnoteReference w:id="5"/>
      </w:r>
      <w:r w:rsidR="00034EFC" w:rsidRPr="0064536C">
        <w:t xml:space="preserve"> </w:t>
      </w:r>
      <w:r w:rsidR="0064536C">
        <w:t xml:space="preserve">applied </w:t>
      </w:r>
      <w:r w:rsidR="00034EFC" w:rsidRPr="0064536C">
        <w:t xml:space="preserve">include </w:t>
      </w:r>
      <w:proofErr w:type="spellStart"/>
      <w:r w:rsidR="0064536C" w:rsidRPr="0064536C">
        <w:t>woodwaste</w:t>
      </w:r>
      <w:proofErr w:type="spellEnd"/>
      <w:r w:rsidR="0064536C" w:rsidRPr="0064536C">
        <w:t xml:space="preserve"> 0.3 tonnes/m</w:t>
      </w:r>
      <w:r w:rsidR="0064536C" w:rsidRPr="0064536C">
        <w:rPr>
          <w:vertAlign w:val="superscript"/>
        </w:rPr>
        <w:t>3</w:t>
      </w:r>
      <w:r w:rsidR="0064536C" w:rsidRPr="0064536C">
        <w:t>, biosolids 0.72 tonnes/m</w:t>
      </w:r>
      <w:r w:rsidR="0064536C" w:rsidRPr="0064536C">
        <w:rPr>
          <w:vertAlign w:val="superscript"/>
        </w:rPr>
        <w:t>3</w:t>
      </w:r>
      <w:r w:rsidR="0064536C" w:rsidRPr="0064536C">
        <w:t>, bark 0.6 tonnes/m</w:t>
      </w:r>
      <w:r w:rsidR="0064536C" w:rsidRPr="0064536C">
        <w:rPr>
          <w:vertAlign w:val="superscript"/>
        </w:rPr>
        <w:t>3</w:t>
      </w:r>
      <w:r w:rsidR="0064536C" w:rsidRPr="0064536C">
        <w:t>, ash 0.72 tonnes/</w:t>
      </w:r>
      <w:r w:rsidR="0064536C">
        <w:t>m</w:t>
      </w:r>
      <w:r w:rsidR="0064536C" w:rsidRPr="0064536C">
        <w:rPr>
          <w:vertAlign w:val="superscript"/>
        </w:rPr>
        <w:t>3</w:t>
      </w:r>
      <w:r w:rsidR="0064536C">
        <w:t>, egg shells 2.38 tonnes/m</w:t>
      </w:r>
      <w:r w:rsidR="0064536C" w:rsidRPr="0064536C">
        <w:rPr>
          <w:vertAlign w:val="superscript"/>
        </w:rPr>
        <w:t>3</w:t>
      </w:r>
      <w:r w:rsidR="0064536C">
        <w:t xml:space="preserve">. </w:t>
      </w:r>
      <w:r w:rsidR="00034EFC">
        <w:t xml:space="preserve"> </w:t>
      </w:r>
    </w:p>
    <w:p w14:paraId="3201E1A8" w14:textId="5D8D284B" w:rsidR="00F55BA1" w:rsidRDefault="00F55BA1" w:rsidP="00F55BA1">
      <w:pPr>
        <w:pStyle w:val="ListBullet"/>
      </w:pPr>
      <w:r>
        <w:t xml:space="preserve">Where a range of filling rates was provided, the average filling rate was applied to each operating year.  </w:t>
      </w:r>
    </w:p>
    <w:p w14:paraId="0D3AB08B" w14:textId="77777777" w:rsidR="00F55BA1" w:rsidRDefault="00F55BA1" w:rsidP="00F55BA1">
      <w:pPr>
        <w:pStyle w:val="ListBullet"/>
      </w:pPr>
      <w:r>
        <w:t xml:space="preserve">Where no information was provided, the annual tonnages were left blank. </w:t>
      </w:r>
    </w:p>
    <w:p w14:paraId="1F93750D" w14:textId="77777777" w:rsidR="00F55BA1" w:rsidRDefault="00F55BA1" w:rsidP="00F55BA1">
      <w:pPr>
        <w:rPr>
          <w:lang w:val="en-NZ"/>
        </w:rPr>
      </w:pPr>
      <w:r>
        <w:rPr>
          <w:lang w:val="en-NZ"/>
        </w:rPr>
        <w:t xml:space="preserve">Six sites were able to provide actual annual tonnage rates.  The actual filling rates were compared with their consented limits.  This provided a broad understanding how closely sites filled to their consented limits.  </w:t>
      </w:r>
    </w:p>
    <w:p w14:paraId="76FE422B" w14:textId="53445F4C" w:rsidR="00F55BA1" w:rsidRDefault="00F55BA1" w:rsidP="00F55BA1">
      <w:pPr>
        <w:rPr>
          <w:lang w:val="en-NZ"/>
        </w:rPr>
      </w:pPr>
      <w:r>
        <w:rPr>
          <w:lang w:val="en-NZ"/>
        </w:rPr>
        <w:t xml:space="preserve">A comparison with their consented limits shows that these sites fill </w:t>
      </w:r>
      <w:r w:rsidR="00D57EC6">
        <w:rPr>
          <w:lang w:val="en-NZ"/>
        </w:rPr>
        <w:t>at a rate of approximately</w:t>
      </w:r>
      <w:r w:rsidR="00D57EC6" w:rsidRPr="003C423E">
        <w:rPr>
          <w:lang w:val="en-NZ"/>
        </w:rPr>
        <w:t xml:space="preserve"> </w:t>
      </w:r>
      <w:r w:rsidRPr="003C423E">
        <w:rPr>
          <w:lang w:val="en-NZ"/>
        </w:rPr>
        <w:t>30% of</w:t>
      </w:r>
      <w:r>
        <w:rPr>
          <w:lang w:val="en-NZ"/>
        </w:rPr>
        <w:t xml:space="preserve"> the</w:t>
      </w:r>
      <w:r w:rsidR="00D57EC6">
        <w:rPr>
          <w:lang w:val="en-NZ"/>
        </w:rPr>
        <w:t>ir</w:t>
      </w:r>
      <w:r>
        <w:rPr>
          <w:lang w:val="en-NZ"/>
        </w:rPr>
        <w:t xml:space="preserve"> consented limit.  This seems low and unlikely to apply to all other sites.  </w:t>
      </w:r>
      <w:r w:rsidR="00172D9A">
        <w:rPr>
          <w:lang w:val="en-NZ"/>
        </w:rPr>
        <w:t xml:space="preserve">Three of the six sites however, had no limits on their consents.  </w:t>
      </w:r>
      <w:r>
        <w:rPr>
          <w:lang w:val="en-NZ"/>
        </w:rPr>
        <w:t>Site operations vary significantly depending on the site use however there was insufficient information from the survey to justify applying a percentage to the consented tonnages.</w:t>
      </w:r>
    </w:p>
    <w:p w14:paraId="133D72A5" w14:textId="348CF45A" w:rsidR="00F55BA1" w:rsidRDefault="005B2E00" w:rsidP="00F55BA1">
      <w:pPr>
        <w:rPr>
          <w:lang w:val="en-NZ"/>
        </w:rPr>
      </w:pPr>
      <w:r>
        <w:rPr>
          <w:lang w:val="en-NZ"/>
        </w:rPr>
        <w:lastRenderedPageBreak/>
        <w:t>As an alternative, a</w:t>
      </w:r>
      <w:r w:rsidR="00F55BA1">
        <w:rPr>
          <w:lang w:val="en-NZ"/>
        </w:rPr>
        <w:t xml:space="preserve"> review of filling rates at municipal landfills was conducted to determine the proportion of filling compared to their consented limits.  The </w:t>
      </w:r>
      <w:proofErr w:type="spellStart"/>
      <w:r w:rsidR="00F55BA1">
        <w:rPr>
          <w:lang w:val="en-NZ"/>
        </w:rPr>
        <w:t>MfE</w:t>
      </w:r>
      <w:proofErr w:type="spellEnd"/>
      <w:r w:rsidR="00F55BA1">
        <w:rPr>
          <w:lang w:val="en-NZ"/>
        </w:rPr>
        <w:t xml:space="preserve"> provided data on the 2006 Landfill Census.  From that census, 10 sites provided sufficient information on the consented period (start and end years) and maximum volume capacity of the site.  Most municipal landfills do not have consented annual filling rates, but rather a total volume capacity for the site.  Using this information, a calculated annual “consented limit” was determined</w:t>
      </w:r>
      <w:r w:rsidR="00172D9A">
        <w:rPr>
          <w:lang w:val="en-NZ"/>
        </w:rPr>
        <w:t xml:space="preserve"> by dividing the </w:t>
      </w:r>
      <w:r w:rsidR="009E3541">
        <w:rPr>
          <w:lang w:val="en-NZ"/>
        </w:rPr>
        <w:t xml:space="preserve">consented </w:t>
      </w:r>
      <w:r w:rsidR="00172D9A">
        <w:rPr>
          <w:lang w:val="en-NZ"/>
        </w:rPr>
        <w:t xml:space="preserve">total volume capacity </w:t>
      </w:r>
      <w:r w:rsidR="009E3541">
        <w:rPr>
          <w:lang w:val="en-NZ"/>
        </w:rPr>
        <w:t xml:space="preserve">for the site </w:t>
      </w:r>
      <w:r w:rsidR="00172D9A">
        <w:rPr>
          <w:lang w:val="en-NZ"/>
        </w:rPr>
        <w:t>by the consented years of operation</w:t>
      </w:r>
      <w:r w:rsidR="00F55BA1">
        <w:rPr>
          <w:lang w:val="en-NZ"/>
        </w:rPr>
        <w:t xml:space="preserve">.  Some sites were found to be filling well over 100% of the calculated limit whilst other sites were well below that calculated limit.  On average, the sites were found to be filling approximately 100% of the calculated “consented” limit.  </w:t>
      </w:r>
      <w:r w:rsidR="00B577E6">
        <w:rPr>
          <w:lang w:val="en-NZ"/>
        </w:rPr>
        <w:t xml:space="preserve">Due to the limited information available, the 100% filling rate has been applied to consented, permitted and unknown sites where specific annual filling rates could not be provided.  </w:t>
      </w:r>
    </w:p>
    <w:p w14:paraId="4C368354" w14:textId="77777777" w:rsidR="005B2E00" w:rsidRDefault="005B2E00" w:rsidP="005B2E00">
      <w:pPr>
        <w:pStyle w:val="Heading2"/>
      </w:pPr>
      <w:bookmarkStart w:id="27" w:name="_Toc373847331"/>
      <w:r>
        <w:t>Linear regression analysis</w:t>
      </w:r>
      <w:bookmarkEnd w:id="27"/>
    </w:p>
    <w:p w14:paraId="62590375" w14:textId="36127062" w:rsidR="005B2E00" w:rsidRDefault="005B2E00" w:rsidP="005B2E00">
      <w:pPr>
        <w:rPr>
          <w:lang w:val="en-NZ"/>
        </w:rPr>
      </w:pPr>
      <w:r>
        <w:rPr>
          <w:lang w:val="en-NZ"/>
        </w:rPr>
        <w:t xml:space="preserve">Linear </w:t>
      </w:r>
      <w:r w:rsidR="003A14F7">
        <w:rPr>
          <w:lang w:val="en-NZ"/>
        </w:rPr>
        <w:t>regression modelling</w:t>
      </w:r>
      <w:r>
        <w:rPr>
          <w:lang w:val="en-NZ"/>
        </w:rPr>
        <w:t xml:space="preserve"> is the simplest method for completing time series and is an easily interpreted method for estimating intermediate data points.  </w:t>
      </w:r>
    </w:p>
    <w:p w14:paraId="0BE68675" w14:textId="68DABF88" w:rsidR="005B2E00" w:rsidRDefault="005B2E00" w:rsidP="005B2E00">
      <w:pPr>
        <w:rPr>
          <w:lang w:val="en-NZ"/>
        </w:rPr>
      </w:pPr>
      <w:r>
        <w:rPr>
          <w:lang w:val="en-NZ"/>
        </w:rPr>
        <w:t xml:space="preserve">Real GDP is the preferred independent variable as time series data dating back to 1950 is available.  Due to the patchiness of the tonnage data, using real GDP was considered most likely to provide the best correlations above other potential variables (such as population, building consents, </w:t>
      </w:r>
      <w:proofErr w:type="spellStart"/>
      <w:r>
        <w:rPr>
          <w:lang w:val="en-NZ"/>
        </w:rPr>
        <w:t>etc</w:t>
      </w:r>
      <w:proofErr w:type="spellEnd"/>
      <w:r>
        <w:rPr>
          <w:lang w:val="en-NZ"/>
        </w:rPr>
        <w:t>) and is in-line with</w:t>
      </w:r>
      <w:r w:rsidR="003A14F7">
        <w:rPr>
          <w:lang w:val="en-NZ"/>
        </w:rPr>
        <w:t xml:space="preserve"> common</w:t>
      </w:r>
      <w:r>
        <w:rPr>
          <w:lang w:val="en-NZ"/>
        </w:rPr>
        <w:t xml:space="preserve"> industry practice for estimating non-municipal landfill waste</w:t>
      </w:r>
      <w:r w:rsidR="003A14F7">
        <w:rPr>
          <w:lang w:val="en-NZ"/>
        </w:rPr>
        <w:t xml:space="preserve"> </w:t>
      </w:r>
      <w:sdt>
        <w:sdtPr>
          <w:rPr>
            <w:lang w:val="en-NZ"/>
          </w:rPr>
          <w:id w:val="-347417843"/>
          <w:citation/>
        </w:sdtPr>
        <w:sdtEndPr/>
        <w:sdtContent>
          <w:r w:rsidR="003A14F7">
            <w:rPr>
              <w:lang w:val="en-NZ"/>
            </w:rPr>
            <w:fldChar w:fldCharType="begin"/>
          </w:r>
          <w:r w:rsidR="003A14F7">
            <w:rPr>
              <w:lang w:val="en-NZ"/>
            </w:rPr>
            <w:instrText xml:space="preserve"> CITATION IPC06 \l 5129 </w:instrText>
          </w:r>
          <w:r w:rsidR="003A14F7">
            <w:rPr>
              <w:lang w:val="en-NZ"/>
            </w:rPr>
            <w:fldChar w:fldCharType="separate"/>
          </w:r>
          <w:r w:rsidR="00CC42CC" w:rsidRPr="00CC42CC">
            <w:rPr>
              <w:noProof/>
              <w:lang w:val="en-NZ"/>
            </w:rPr>
            <w:t>(IPCC, 2006)</w:t>
          </w:r>
          <w:r w:rsidR="003A14F7">
            <w:rPr>
              <w:lang w:val="en-NZ"/>
            </w:rPr>
            <w:fldChar w:fldCharType="end"/>
          </w:r>
        </w:sdtContent>
      </w:sdt>
      <w:r w:rsidR="003A14F7">
        <w:rPr>
          <w:lang w:val="en-NZ"/>
        </w:rPr>
        <w:t xml:space="preserve">, </w:t>
      </w:r>
      <w:sdt>
        <w:sdtPr>
          <w:rPr>
            <w:lang w:val="en-NZ"/>
          </w:rPr>
          <w:id w:val="2128271973"/>
          <w:citation/>
        </w:sdtPr>
        <w:sdtEndPr/>
        <w:sdtContent>
          <w:r w:rsidR="003A14F7">
            <w:rPr>
              <w:lang w:val="en-NZ"/>
            </w:rPr>
            <w:fldChar w:fldCharType="begin"/>
          </w:r>
          <w:r w:rsidR="003A14F7">
            <w:rPr>
              <w:lang w:val="en-NZ"/>
            </w:rPr>
            <w:instrText xml:space="preserve">CITATION And07 \l 5129 </w:instrText>
          </w:r>
          <w:r w:rsidR="003A14F7">
            <w:rPr>
              <w:lang w:val="en-NZ"/>
            </w:rPr>
            <w:fldChar w:fldCharType="separate"/>
          </w:r>
          <w:r w:rsidR="00CC42CC" w:rsidRPr="00CC42CC">
            <w:rPr>
              <w:noProof/>
              <w:lang w:val="en-NZ"/>
            </w:rPr>
            <w:t>(Andersen, Skovgaard, Moll, Isoard, &amp; Larsen, 2007)</w:t>
          </w:r>
          <w:r w:rsidR="003A14F7">
            <w:rPr>
              <w:lang w:val="en-NZ"/>
            </w:rPr>
            <w:fldChar w:fldCharType="end"/>
          </w:r>
        </w:sdtContent>
      </w:sdt>
      <w:r w:rsidR="003A14F7">
        <w:rPr>
          <w:lang w:val="en-NZ"/>
        </w:rPr>
        <w:t xml:space="preserve">, </w:t>
      </w:r>
      <w:sdt>
        <w:sdtPr>
          <w:rPr>
            <w:lang w:val="en-NZ"/>
          </w:rPr>
          <w:id w:val="1982348115"/>
          <w:citation/>
        </w:sdtPr>
        <w:sdtEndPr/>
        <w:sdtContent>
          <w:r w:rsidR="003A14F7">
            <w:rPr>
              <w:lang w:val="en-NZ"/>
            </w:rPr>
            <w:fldChar w:fldCharType="begin"/>
          </w:r>
          <w:r w:rsidR="003A14F7">
            <w:rPr>
              <w:lang w:val="en-NZ"/>
            </w:rPr>
            <w:instrText xml:space="preserve"> CITATION Chu10 \l 5129 </w:instrText>
          </w:r>
          <w:r w:rsidR="003A14F7">
            <w:rPr>
              <w:lang w:val="en-NZ"/>
            </w:rPr>
            <w:fldChar w:fldCharType="separate"/>
          </w:r>
          <w:r w:rsidR="00CC42CC" w:rsidRPr="00CC42CC">
            <w:rPr>
              <w:noProof/>
              <w:lang w:val="en-NZ"/>
            </w:rPr>
            <w:t>(Chung, 2010)</w:t>
          </w:r>
          <w:r w:rsidR="003A14F7">
            <w:rPr>
              <w:lang w:val="en-NZ"/>
            </w:rPr>
            <w:fldChar w:fldCharType="end"/>
          </w:r>
        </w:sdtContent>
      </w:sdt>
      <w:r w:rsidR="009279FB">
        <w:rPr>
          <w:lang w:val="en-NZ"/>
        </w:rPr>
        <w:t xml:space="preserve">.  </w:t>
      </w:r>
    </w:p>
    <w:p w14:paraId="1A82F133" w14:textId="77777777" w:rsidR="005B2E00" w:rsidRDefault="005B2E00" w:rsidP="005B2E00">
      <w:pPr>
        <w:pStyle w:val="Heading3"/>
      </w:pPr>
      <w:bookmarkStart w:id="28" w:name="_Toc373847332"/>
      <w:r>
        <w:t>National gross domestic product (GDP)</w:t>
      </w:r>
      <w:bookmarkEnd w:id="28"/>
    </w:p>
    <w:p w14:paraId="2C6BFCD5" w14:textId="77777777" w:rsidR="005B2E00" w:rsidRDefault="005B2E00" w:rsidP="005B2E00">
      <w:pPr>
        <w:rPr>
          <w:lang w:val="en-NZ"/>
        </w:rPr>
      </w:pPr>
      <w:r>
        <w:rPr>
          <w:lang w:val="en-NZ"/>
        </w:rPr>
        <w:t>Gross domestic product (GDP) represents the country’s income earned from production in New Zealand.  It measures the goods and services produced by an economy during a given period.  Real GDP is GDP adjusted to take into account inflation.</w:t>
      </w:r>
    </w:p>
    <w:p w14:paraId="45CF3FE9" w14:textId="77777777" w:rsidR="005B2E00" w:rsidRPr="004615E1" w:rsidRDefault="005B2E00" w:rsidP="005B2E00">
      <w:pPr>
        <w:rPr>
          <w:lang w:val="en-NZ"/>
        </w:rPr>
      </w:pPr>
      <w:r w:rsidRPr="004615E1">
        <w:rPr>
          <w:lang w:val="en-NZ"/>
        </w:rPr>
        <w:t xml:space="preserve">Following the 1998 "Asian crisis" New Zealand’s </w:t>
      </w:r>
      <w:r>
        <w:rPr>
          <w:lang w:val="en-NZ"/>
        </w:rPr>
        <w:t>GDP</w:t>
      </w:r>
      <w:r w:rsidRPr="004615E1">
        <w:rPr>
          <w:lang w:val="en-NZ"/>
        </w:rPr>
        <w:t xml:space="preserve"> recovered strongly. </w:t>
      </w:r>
      <w:r>
        <w:rPr>
          <w:lang w:val="en-NZ"/>
        </w:rPr>
        <w:t xml:space="preserve"> </w:t>
      </w:r>
      <w:r w:rsidRPr="004615E1">
        <w:rPr>
          <w:lang w:val="en-NZ"/>
        </w:rPr>
        <w:t>Annual GDP growth from 2001 through to 2004 (on average) exceeded that of its major trading partners, partly as a result of strong net inward migration and associated population growth.</w:t>
      </w:r>
    </w:p>
    <w:p w14:paraId="3AD3A0E4" w14:textId="22416C47" w:rsidR="005B2E00" w:rsidRDefault="005B2E00" w:rsidP="005B2E00">
      <w:pPr>
        <w:rPr>
          <w:lang w:val="en-NZ"/>
        </w:rPr>
      </w:pPr>
      <w:r w:rsidRPr="004615E1">
        <w:rPr>
          <w:lang w:val="en-NZ"/>
        </w:rPr>
        <w:t xml:space="preserve">The recent global recession, and the associated financial crisis in many countries, had a significant adverse effect on global economic activity. </w:t>
      </w:r>
      <w:r>
        <w:rPr>
          <w:lang w:val="en-NZ"/>
        </w:rPr>
        <w:t xml:space="preserve"> </w:t>
      </w:r>
      <w:r w:rsidRPr="004615E1">
        <w:rPr>
          <w:lang w:val="en-NZ"/>
        </w:rPr>
        <w:t>Most of New Zealand’s trading partners experienced contractions in GDP between 2008 and 2009.</w:t>
      </w:r>
      <w:r>
        <w:rPr>
          <w:lang w:val="en-NZ"/>
        </w:rPr>
        <w:t xml:space="preserve">  In that period,</w:t>
      </w:r>
      <w:r w:rsidRPr="004615E1">
        <w:rPr>
          <w:lang w:val="en-NZ"/>
        </w:rPr>
        <w:t xml:space="preserve"> Australia was the only economy not to experience negative GDP growth on an annual basis</w:t>
      </w:r>
      <w:r>
        <w:rPr>
          <w:lang w:val="en-NZ"/>
        </w:rPr>
        <w:t>,</w:t>
      </w:r>
      <w:r w:rsidR="00653CC8">
        <w:rPr>
          <w:lang w:val="en-NZ"/>
        </w:rPr>
        <w:t xml:space="preserve"> </w:t>
      </w:r>
      <w:r w:rsidR="00653CC8">
        <w:rPr>
          <w:lang w:val="en-NZ"/>
        </w:rPr>
        <w:fldChar w:fldCharType="begin"/>
      </w:r>
      <w:r w:rsidR="00653CC8">
        <w:rPr>
          <w:lang w:val="en-NZ"/>
        </w:rPr>
        <w:instrText xml:space="preserve"> REF _Ref370411462 \h </w:instrText>
      </w:r>
      <w:r w:rsidR="00653CC8">
        <w:rPr>
          <w:lang w:val="en-NZ"/>
        </w:rPr>
      </w:r>
      <w:r w:rsidR="00653CC8">
        <w:rPr>
          <w:lang w:val="en-NZ"/>
        </w:rPr>
        <w:fldChar w:fldCharType="separate"/>
      </w:r>
      <w:r w:rsidR="00CC42CC">
        <w:t xml:space="preserve">Figure </w:t>
      </w:r>
      <w:r w:rsidR="00CC42CC">
        <w:rPr>
          <w:noProof/>
        </w:rPr>
        <w:t>5</w:t>
      </w:r>
      <w:r w:rsidR="00653CC8">
        <w:rPr>
          <w:lang w:val="en-NZ"/>
        </w:rPr>
        <w:fldChar w:fldCharType="end"/>
      </w:r>
      <w:r w:rsidRPr="004615E1">
        <w:rPr>
          <w:lang w:val="en-NZ"/>
        </w:rPr>
        <w:t xml:space="preserve">. </w:t>
      </w:r>
      <w:r>
        <w:rPr>
          <w:lang w:val="en-NZ"/>
        </w:rPr>
        <w:t xml:space="preserve"> </w:t>
      </w:r>
      <w:r w:rsidRPr="004615E1">
        <w:rPr>
          <w:lang w:val="en-NZ"/>
        </w:rPr>
        <w:t>The contractions experienced by the US, UK and Japan over this period were more severe than that experienced by New Zealand</w:t>
      </w:r>
      <w:r>
        <w:rPr>
          <w:lang w:val="en-NZ"/>
        </w:rPr>
        <w:t xml:space="preserve"> </w:t>
      </w:r>
      <w:sdt>
        <w:sdtPr>
          <w:rPr>
            <w:lang w:val="en-NZ"/>
          </w:rPr>
          <w:id w:val="1771052876"/>
          <w:citation/>
        </w:sdtPr>
        <w:sdtEndPr/>
        <w:sdtContent>
          <w:r>
            <w:rPr>
              <w:lang w:val="en-NZ"/>
            </w:rPr>
            <w:fldChar w:fldCharType="begin"/>
          </w:r>
          <w:r>
            <w:rPr>
              <w:lang w:val="en-NZ"/>
            </w:rPr>
            <w:instrText xml:space="preserve"> CITATION Res13 \l 5129 </w:instrText>
          </w:r>
          <w:r>
            <w:rPr>
              <w:lang w:val="en-NZ"/>
            </w:rPr>
            <w:fldChar w:fldCharType="separate"/>
          </w:r>
          <w:r w:rsidR="00CC42CC" w:rsidRPr="00CC42CC">
            <w:rPr>
              <w:noProof/>
              <w:lang w:val="en-NZ"/>
            </w:rPr>
            <w:t>(Reserve Bank, 2013)</w:t>
          </w:r>
          <w:r>
            <w:rPr>
              <w:lang w:val="en-NZ"/>
            </w:rPr>
            <w:fldChar w:fldCharType="end"/>
          </w:r>
        </w:sdtContent>
      </w:sdt>
      <w:r w:rsidRPr="004615E1">
        <w:rPr>
          <w:lang w:val="en-NZ"/>
        </w:rPr>
        <w:t>.</w:t>
      </w:r>
    </w:p>
    <w:p w14:paraId="63D01D19" w14:textId="77777777" w:rsidR="005B2E00" w:rsidRPr="005B37A5" w:rsidRDefault="005B2E00" w:rsidP="005B2E00">
      <w:pPr>
        <w:rPr>
          <w:lang w:val="en-NZ"/>
        </w:rPr>
      </w:pPr>
      <w:r>
        <w:rPr>
          <w:lang w:val="en-NZ"/>
        </w:rPr>
        <w:t>Statistics NZ reports that o</w:t>
      </w:r>
      <w:r w:rsidRPr="005B37A5">
        <w:rPr>
          <w:lang w:val="en-NZ"/>
        </w:rPr>
        <w:t xml:space="preserve">verall, New Zealand’s economy expanded between 2000 and 2010, although the drivers behind the growth varied over </w:t>
      </w:r>
      <w:r>
        <w:rPr>
          <w:lang w:val="en-NZ"/>
        </w:rPr>
        <w:t>that</w:t>
      </w:r>
      <w:r w:rsidRPr="005B37A5">
        <w:rPr>
          <w:lang w:val="en-NZ"/>
        </w:rPr>
        <w:t xml:space="preserve"> period. </w:t>
      </w:r>
      <w:r>
        <w:rPr>
          <w:lang w:val="en-NZ"/>
        </w:rPr>
        <w:t xml:space="preserve"> </w:t>
      </w:r>
      <w:r w:rsidRPr="005B37A5">
        <w:rPr>
          <w:lang w:val="en-NZ"/>
        </w:rPr>
        <w:t>From 2000 to 2007, contribution to national GDP increased from the construction</w:t>
      </w:r>
      <w:r>
        <w:rPr>
          <w:lang w:val="en-NZ"/>
        </w:rPr>
        <w:t>,</w:t>
      </w:r>
      <w:r w:rsidRPr="005B37A5">
        <w:rPr>
          <w:lang w:val="en-NZ"/>
        </w:rPr>
        <w:t xml:space="preserve"> rental, hiring, and real estate services; health care and social assistance; retail trade; and dairy product manufacturing industries.</w:t>
      </w:r>
    </w:p>
    <w:p w14:paraId="41F932DB" w14:textId="77777777" w:rsidR="005B2E00" w:rsidRDefault="005B2E00" w:rsidP="005B2E00">
      <w:pPr>
        <w:rPr>
          <w:lang w:val="en-NZ"/>
        </w:rPr>
      </w:pPr>
      <w:r w:rsidRPr="005B37A5">
        <w:rPr>
          <w:lang w:val="en-NZ"/>
        </w:rPr>
        <w:t>From 2007</w:t>
      </w:r>
      <w:r>
        <w:rPr>
          <w:lang w:val="en-NZ"/>
        </w:rPr>
        <w:t xml:space="preserve"> to 20</w:t>
      </w:r>
      <w:r w:rsidRPr="005B37A5">
        <w:rPr>
          <w:lang w:val="en-NZ"/>
        </w:rPr>
        <w:t xml:space="preserve">10, the contribution to GDP decreased for the manufacturing industries, including dairy product; metal product; and petroleum and coal product manufacturing. </w:t>
      </w:r>
      <w:r>
        <w:rPr>
          <w:lang w:val="en-NZ"/>
        </w:rPr>
        <w:t xml:space="preserve"> </w:t>
      </w:r>
      <w:r w:rsidRPr="005B37A5">
        <w:rPr>
          <w:lang w:val="en-NZ"/>
        </w:rPr>
        <w:t>Decreased contributions to GDP also came from construction</w:t>
      </w:r>
      <w:r>
        <w:rPr>
          <w:lang w:val="en-NZ"/>
        </w:rPr>
        <w:t>, retail trade</w:t>
      </w:r>
      <w:r w:rsidRPr="005B37A5">
        <w:rPr>
          <w:lang w:val="en-NZ"/>
        </w:rPr>
        <w:t xml:space="preserve"> and rental, hiring and real estate services.</w:t>
      </w:r>
      <w:r>
        <w:rPr>
          <w:lang w:val="en-NZ"/>
        </w:rPr>
        <w:t xml:space="preserve"> </w:t>
      </w:r>
      <w:r w:rsidRPr="005B37A5">
        <w:rPr>
          <w:lang w:val="en-NZ"/>
        </w:rPr>
        <w:t xml:space="preserve"> Increased contributions to GDP came from the dairy farming</w:t>
      </w:r>
      <w:r>
        <w:rPr>
          <w:lang w:val="en-NZ"/>
        </w:rPr>
        <w:t>,</w:t>
      </w:r>
      <w:r w:rsidRPr="005B37A5">
        <w:rPr>
          <w:lang w:val="en-NZ"/>
        </w:rPr>
        <w:t xml:space="preserve"> mining</w:t>
      </w:r>
      <w:r>
        <w:rPr>
          <w:lang w:val="en-NZ"/>
        </w:rPr>
        <w:t>,</w:t>
      </w:r>
      <w:r w:rsidRPr="005B37A5">
        <w:rPr>
          <w:lang w:val="en-NZ"/>
        </w:rPr>
        <w:t xml:space="preserve"> finance and insurance</w:t>
      </w:r>
      <w:r>
        <w:rPr>
          <w:lang w:val="en-NZ"/>
        </w:rPr>
        <w:t>,</w:t>
      </w:r>
      <w:r w:rsidRPr="005B37A5">
        <w:rPr>
          <w:lang w:val="en-NZ"/>
        </w:rPr>
        <w:t xml:space="preserve"> and health care industries.</w:t>
      </w:r>
    </w:p>
    <w:p w14:paraId="1020CF2F" w14:textId="77777777" w:rsidR="005B2E00" w:rsidRDefault="005B2E00" w:rsidP="005B2E00">
      <w:pPr>
        <w:rPr>
          <w:lang w:val="en-NZ"/>
        </w:rPr>
      </w:pPr>
      <w:r>
        <w:rPr>
          <w:noProof/>
          <w:lang w:val="en-NZ" w:eastAsia="en-NZ"/>
        </w:rPr>
        <w:lastRenderedPageBreak/>
        <w:drawing>
          <wp:inline distT="0" distB="0" distL="0" distR="0" wp14:anchorId="530AD306" wp14:editId="1B438226">
            <wp:extent cx="4762499" cy="23812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69692" cy="2384846"/>
                    </a:xfrm>
                    <a:prstGeom prst="rect">
                      <a:avLst/>
                    </a:prstGeom>
                  </pic:spPr>
                </pic:pic>
              </a:graphicData>
            </a:graphic>
          </wp:inline>
        </w:drawing>
      </w:r>
    </w:p>
    <w:p w14:paraId="55B8E676" w14:textId="77777777" w:rsidR="005B2E00" w:rsidRDefault="005B2E00" w:rsidP="005B2E00">
      <w:pPr>
        <w:pStyle w:val="Caption"/>
      </w:pPr>
      <w:bookmarkStart w:id="29" w:name="_Ref370411462"/>
      <w:r>
        <w:t xml:space="preserve">Figure </w:t>
      </w:r>
      <w:fldSimple w:instr=" SEQ Figure \* ARABIC ">
        <w:r w:rsidR="00CC42CC">
          <w:rPr>
            <w:noProof/>
          </w:rPr>
          <w:t>5</w:t>
        </w:r>
      </w:fldSimple>
      <w:bookmarkEnd w:id="29"/>
      <w:r>
        <w:t>. Real gross domestic product since 2000 – NZ, Australia, USA, Japan &amp; UK (Source: Reserve Bank of New Zealand, Sept 2013)</w:t>
      </w:r>
    </w:p>
    <w:p w14:paraId="316E1309" w14:textId="08BF6952" w:rsidR="005B2E00" w:rsidRPr="00302705" w:rsidRDefault="005B2E00" w:rsidP="005B2E00">
      <w:pPr>
        <w:rPr>
          <w:lang w:val="en-NZ"/>
        </w:rPr>
      </w:pPr>
      <w:r>
        <w:rPr>
          <w:lang w:val="en-NZ"/>
        </w:rPr>
        <w:t xml:space="preserve">It is </w:t>
      </w:r>
      <w:r w:rsidR="00653CC8">
        <w:rPr>
          <w:lang w:val="en-NZ"/>
        </w:rPr>
        <w:t xml:space="preserve">common </w:t>
      </w:r>
      <w:r>
        <w:rPr>
          <w:lang w:val="en-NZ"/>
        </w:rPr>
        <w:t>industry practice to use GDP for estimating waste generation</w:t>
      </w:r>
      <w:r w:rsidR="00DE458B">
        <w:rPr>
          <w:lang w:val="en-NZ"/>
        </w:rPr>
        <w:t xml:space="preserve"> (as referenced in Section 5.3)</w:t>
      </w:r>
      <w:r>
        <w:rPr>
          <w:lang w:val="en-NZ"/>
        </w:rPr>
        <w:t>.  Typically, increasing waste generation is observed with improved economy.  Data on New Zealand’s total real GDP was obtained from Statistics NZ with data available from 1950 to 2013.  Assuming a continued growth in the economy at a similar rate, future GDP was extrapolated to 2015,</w:t>
      </w:r>
      <w:r w:rsidR="00653CC8">
        <w:rPr>
          <w:lang w:val="en-NZ"/>
        </w:rPr>
        <w:t xml:space="preserve"> </w:t>
      </w:r>
      <w:r w:rsidR="00653CC8">
        <w:rPr>
          <w:lang w:val="en-NZ"/>
        </w:rPr>
        <w:fldChar w:fldCharType="begin"/>
      </w:r>
      <w:r w:rsidR="00653CC8">
        <w:rPr>
          <w:lang w:val="en-NZ"/>
        </w:rPr>
        <w:instrText xml:space="preserve"> REF _Ref370411518 \h </w:instrText>
      </w:r>
      <w:r w:rsidR="00653CC8">
        <w:rPr>
          <w:lang w:val="en-NZ"/>
        </w:rPr>
      </w:r>
      <w:r w:rsidR="00653CC8">
        <w:rPr>
          <w:lang w:val="en-NZ"/>
        </w:rPr>
        <w:fldChar w:fldCharType="separate"/>
      </w:r>
      <w:r w:rsidR="00CC42CC">
        <w:t xml:space="preserve">Figure </w:t>
      </w:r>
      <w:r w:rsidR="00CC42CC">
        <w:rPr>
          <w:noProof/>
        </w:rPr>
        <w:t>6</w:t>
      </w:r>
      <w:r w:rsidR="00653CC8">
        <w:rPr>
          <w:lang w:val="en-NZ"/>
        </w:rPr>
        <w:fldChar w:fldCharType="end"/>
      </w:r>
      <w:r>
        <w:rPr>
          <w:lang w:val="en-NZ"/>
        </w:rPr>
        <w:t xml:space="preserve">.  </w:t>
      </w:r>
    </w:p>
    <w:p w14:paraId="66DD15C3" w14:textId="45DC5B3D" w:rsidR="005B2E00" w:rsidRDefault="00573B13" w:rsidP="005B2E00">
      <w:pPr>
        <w:rPr>
          <w:lang w:val="en-NZ"/>
        </w:rPr>
      </w:pPr>
      <w:r>
        <w:rPr>
          <w:noProof/>
          <w:lang w:val="en-NZ" w:eastAsia="en-NZ"/>
        </w:rPr>
        <w:drawing>
          <wp:inline distT="0" distB="0" distL="0" distR="0" wp14:anchorId="31A50F19" wp14:editId="06CE764E">
            <wp:extent cx="5579745" cy="3267182"/>
            <wp:effectExtent l="0" t="0" r="190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A98BD58" w14:textId="77777777" w:rsidR="005B2E00" w:rsidRDefault="005B2E00" w:rsidP="005B2E00">
      <w:pPr>
        <w:pStyle w:val="Caption"/>
      </w:pPr>
      <w:bookmarkStart w:id="30" w:name="_Ref370411518"/>
      <w:r>
        <w:t xml:space="preserve">Figure </w:t>
      </w:r>
      <w:fldSimple w:instr=" SEQ Figure \* ARABIC ">
        <w:r w:rsidR="00CC42CC">
          <w:rPr>
            <w:noProof/>
          </w:rPr>
          <w:t>6</w:t>
        </w:r>
      </w:fldSimple>
      <w:bookmarkEnd w:id="30"/>
      <w:r>
        <w:t xml:space="preserve">.  Trend of New Zealand real GDP with values extrapolated to 2015.  </w:t>
      </w:r>
    </w:p>
    <w:p w14:paraId="2AAE7263" w14:textId="7C955BDB" w:rsidR="005B2E00" w:rsidRDefault="005B2E00" w:rsidP="00653CC8">
      <w:pPr>
        <w:pStyle w:val="Heading3"/>
      </w:pPr>
      <w:bookmarkStart w:id="31" w:name="_Toc373847333"/>
      <w:r>
        <w:t>Regional gross domestic product</w:t>
      </w:r>
      <w:bookmarkEnd w:id="31"/>
    </w:p>
    <w:p w14:paraId="6B16885A" w14:textId="128FBF64" w:rsidR="005B2E00" w:rsidRDefault="005B2E00" w:rsidP="005B2E00">
      <w:pPr>
        <w:rPr>
          <w:lang w:val="en-NZ"/>
        </w:rPr>
      </w:pPr>
      <w:r w:rsidRPr="005B37A5">
        <w:rPr>
          <w:lang w:val="en-NZ"/>
        </w:rPr>
        <w:t xml:space="preserve">Regional </w:t>
      </w:r>
      <w:r>
        <w:rPr>
          <w:lang w:val="en-NZ"/>
        </w:rPr>
        <w:t>GDP</w:t>
      </w:r>
      <w:r w:rsidRPr="005B37A5">
        <w:rPr>
          <w:lang w:val="en-NZ"/>
        </w:rPr>
        <w:t xml:space="preserve"> measures the contribution and make-up of economic activity for the regions of New Zealand.</w:t>
      </w:r>
      <w:r>
        <w:rPr>
          <w:lang w:val="en-NZ"/>
        </w:rPr>
        <w:t xml:space="preserve">  </w:t>
      </w:r>
      <w:r w:rsidRPr="005B37A5">
        <w:rPr>
          <w:lang w:val="en-NZ"/>
        </w:rPr>
        <w:t xml:space="preserve">The data </w:t>
      </w:r>
      <w:r>
        <w:rPr>
          <w:lang w:val="en-NZ"/>
        </w:rPr>
        <w:t xml:space="preserve">available from Statistics NZ </w:t>
      </w:r>
      <w:r w:rsidRPr="005B37A5">
        <w:rPr>
          <w:lang w:val="en-NZ"/>
        </w:rPr>
        <w:t xml:space="preserve">covers </w:t>
      </w:r>
      <w:r>
        <w:rPr>
          <w:lang w:val="en-NZ"/>
        </w:rPr>
        <w:t>March 2007 to 2010</w:t>
      </w:r>
      <w:r w:rsidRPr="005B37A5">
        <w:rPr>
          <w:lang w:val="en-NZ"/>
        </w:rPr>
        <w:t>.</w:t>
      </w:r>
      <w:r>
        <w:rPr>
          <w:lang w:val="en-NZ"/>
        </w:rPr>
        <w:t xml:space="preserve">  This is the first release of regional GDP by Statistics NZ.  In 2006, a feasibility study and some experimental statistics for 2000 to</w:t>
      </w:r>
      <w:r w:rsidR="00573B13">
        <w:rPr>
          <w:lang w:val="en-NZ"/>
        </w:rPr>
        <w:t xml:space="preserve"> </w:t>
      </w:r>
      <w:r>
        <w:rPr>
          <w:lang w:val="en-NZ"/>
        </w:rPr>
        <w:t xml:space="preserve">2003 were published.  </w:t>
      </w:r>
    </w:p>
    <w:p w14:paraId="5A79CC05" w14:textId="3C7B7098" w:rsidR="005B2E00" w:rsidRPr="001B6DFE" w:rsidRDefault="005B2E00" w:rsidP="005B2E00">
      <w:pPr>
        <w:rPr>
          <w:lang w:val="en-NZ"/>
        </w:rPr>
      </w:pPr>
      <w:r w:rsidRPr="001B6DFE">
        <w:rPr>
          <w:lang w:val="en-NZ"/>
        </w:rPr>
        <w:lastRenderedPageBreak/>
        <w:t>New Zealand’s regions can be grouped based on their industry compositions, urban and rural characteristics, and the relative importance of agricultural production to GDP</w:t>
      </w:r>
      <w:r w:rsidR="00653CC8">
        <w:rPr>
          <w:lang w:val="en-NZ"/>
        </w:rPr>
        <w:t xml:space="preserve">, </w:t>
      </w:r>
      <w:r w:rsidR="00653CC8">
        <w:rPr>
          <w:lang w:val="en-NZ"/>
        </w:rPr>
        <w:fldChar w:fldCharType="begin"/>
      </w:r>
      <w:r w:rsidR="00653CC8">
        <w:rPr>
          <w:lang w:val="en-NZ"/>
        </w:rPr>
        <w:instrText xml:space="preserve"> REF _Ref370411888 \h </w:instrText>
      </w:r>
      <w:r w:rsidR="00653CC8">
        <w:rPr>
          <w:lang w:val="en-NZ"/>
        </w:rPr>
      </w:r>
      <w:r w:rsidR="00653CC8">
        <w:rPr>
          <w:lang w:val="en-NZ"/>
        </w:rPr>
        <w:fldChar w:fldCharType="separate"/>
      </w:r>
      <w:r w:rsidR="00CC42CC">
        <w:t xml:space="preserve">Table </w:t>
      </w:r>
      <w:r w:rsidR="00CC42CC">
        <w:rPr>
          <w:noProof/>
        </w:rPr>
        <w:t>5</w:t>
      </w:r>
      <w:r w:rsidR="00CC42CC">
        <w:noBreakHyphen/>
      </w:r>
      <w:r w:rsidR="00CC42CC">
        <w:rPr>
          <w:noProof/>
        </w:rPr>
        <w:t>1</w:t>
      </w:r>
      <w:r w:rsidR="00653CC8">
        <w:rPr>
          <w:lang w:val="en-NZ"/>
        </w:rPr>
        <w:fldChar w:fldCharType="end"/>
      </w:r>
      <w:r w:rsidRPr="001B6DFE">
        <w:rPr>
          <w:lang w:val="en-NZ"/>
        </w:rPr>
        <w:t xml:space="preserve">. </w:t>
      </w:r>
      <w:r>
        <w:rPr>
          <w:lang w:val="en-NZ"/>
        </w:rPr>
        <w:t xml:space="preserve"> </w:t>
      </w:r>
      <w:r w:rsidRPr="001B6DFE">
        <w:rPr>
          <w:lang w:val="en-NZ"/>
        </w:rPr>
        <w:t>Exposure to agriculture and food product manufacturing, specifically dairy, has caused some volatility and growth differences between regions.</w:t>
      </w:r>
    </w:p>
    <w:p w14:paraId="0D94D3A1" w14:textId="77777777" w:rsidR="005B2E00" w:rsidRDefault="005B2E00" w:rsidP="005B2E00">
      <w:pPr>
        <w:rPr>
          <w:lang w:val="en-NZ"/>
        </w:rPr>
      </w:pPr>
      <w:r w:rsidRPr="001B6DFE">
        <w:rPr>
          <w:lang w:val="en-NZ"/>
        </w:rPr>
        <w:t xml:space="preserve">The diversity of the regions is also noticeable, with more diversified regions expanding into the supporting service industries, such as professional, scientific, and technical services. </w:t>
      </w:r>
      <w:r>
        <w:rPr>
          <w:lang w:val="en-NZ"/>
        </w:rPr>
        <w:t xml:space="preserve"> </w:t>
      </w:r>
      <w:r w:rsidRPr="001B6DFE">
        <w:rPr>
          <w:lang w:val="en-NZ"/>
        </w:rPr>
        <w:t>The urban regions provide services to the rest of the country, while rural regions largely produce goods.</w:t>
      </w:r>
    </w:p>
    <w:p w14:paraId="21878BFA" w14:textId="64B01201" w:rsidR="005B2E00" w:rsidRDefault="005B2E00" w:rsidP="005B2E00">
      <w:pPr>
        <w:rPr>
          <w:lang w:val="en-NZ"/>
        </w:rPr>
      </w:pPr>
      <w:r w:rsidRPr="005C2720">
        <w:rPr>
          <w:lang w:val="en-NZ"/>
        </w:rPr>
        <w:t>Although the agriculture industry has been the main driver of increased GDP between 2007 and 2010, regional contributions to national GDP level</w:t>
      </w:r>
      <w:r w:rsidR="009E3541">
        <w:rPr>
          <w:lang w:val="en-NZ"/>
        </w:rPr>
        <w:t>s</w:t>
      </w:r>
      <w:r w:rsidRPr="005C2720">
        <w:rPr>
          <w:lang w:val="en-NZ"/>
        </w:rPr>
        <w:t xml:space="preserve"> do not reflect that.  Regional contributions to national GDP mostly reflect the population distribution</w:t>
      </w:r>
      <w:r>
        <w:rPr>
          <w:lang w:val="en-NZ"/>
        </w:rPr>
        <w:t xml:space="preserve">. </w:t>
      </w:r>
    </w:p>
    <w:p w14:paraId="08B558FE" w14:textId="4906140A" w:rsidR="005B2E00" w:rsidRDefault="005B2E00" w:rsidP="00FA1287">
      <w:pPr>
        <w:pStyle w:val="Caption"/>
        <w:keepNext/>
      </w:pPr>
      <w:r>
        <w:rPr>
          <w:noProof/>
          <w:lang w:eastAsia="en-NZ"/>
        </w:rPr>
        <w:drawing>
          <wp:inline distT="0" distB="0" distL="0" distR="0" wp14:anchorId="76796AD3" wp14:editId="2B0418C4">
            <wp:extent cx="5579745" cy="3335328"/>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79745" cy="3335328"/>
                    </a:xfrm>
                    <a:prstGeom prst="rect">
                      <a:avLst/>
                    </a:prstGeom>
                  </pic:spPr>
                </pic:pic>
              </a:graphicData>
            </a:graphic>
          </wp:inline>
        </w:drawing>
      </w:r>
      <w:r>
        <w:t xml:space="preserve">Figure </w:t>
      </w:r>
      <w:fldSimple w:instr=" SEQ Figure \* ARABIC ">
        <w:r w:rsidR="00CC42CC">
          <w:rPr>
            <w:noProof/>
          </w:rPr>
          <w:t>7</w:t>
        </w:r>
      </w:fldSimple>
      <w:r>
        <w:t>. Share of national GDP (Source: Statistics NZ)</w:t>
      </w:r>
    </w:p>
    <w:p w14:paraId="1CD0C377" w14:textId="721182EC" w:rsidR="00A65034" w:rsidRDefault="005B2E00" w:rsidP="005B2E00">
      <w:pPr>
        <w:rPr>
          <w:lang w:val="en-NZ"/>
        </w:rPr>
      </w:pPr>
      <w:r>
        <w:rPr>
          <w:lang w:val="en-NZ"/>
        </w:rPr>
        <w:t>The share of the national GDP remained fairly consistent between 2007 and 2010</w:t>
      </w:r>
      <w:r w:rsidR="00653CC8">
        <w:rPr>
          <w:lang w:val="en-NZ"/>
        </w:rPr>
        <w:t xml:space="preserve">, </w:t>
      </w:r>
      <w:r w:rsidR="00A65034">
        <w:rPr>
          <w:lang w:val="en-NZ"/>
        </w:rPr>
        <w:t xml:space="preserve">with this available information, </w:t>
      </w:r>
      <w:r w:rsidR="00653CC8">
        <w:rPr>
          <w:lang w:val="en-NZ"/>
        </w:rPr>
        <w:t xml:space="preserve">we have applied the average share of the national GDP for each region to years 1950 – 2015 (refer spreadsheet </w:t>
      </w:r>
      <w:r w:rsidR="00653CC8" w:rsidRPr="00653CC8">
        <w:rPr>
          <w:i/>
          <w:lang w:val="en-NZ"/>
        </w:rPr>
        <w:t>3. Non-municipal Landfills.DATAFILLv2.xlsx</w:t>
      </w:r>
      <w:r w:rsidR="00653CC8">
        <w:rPr>
          <w:lang w:val="en-NZ"/>
        </w:rPr>
        <w:t>, GDP tab)</w:t>
      </w:r>
      <w:r>
        <w:rPr>
          <w:lang w:val="en-NZ"/>
        </w:rPr>
        <w:t xml:space="preserve">.  </w:t>
      </w:r>
      <w:r w:rsidR="00A65034">
        <w:rPr>
          <w:lang w:val="en-NZ"/>
        </w:rPr>
        <w:t xml:space="preserve">This is likely to apply to </w:t>
      </w:r>
      <w:r w:rsidR="001E33F5">
        <w:rPr>
          <w:lang w:val="en-NZ"/>
        </w:rPr>
        <w:t xml:space="preserve">the </w:t>
      </w:r>
      <w:r w:rsidR="00A65034">
        <w:rPr>
          <w:lang w:val="en-NZ"/>
        </w:rPr>
        <w:t xml:space="preserve">majority of the 65 year period, </w:t>
      </w:r>
      <w:r w:rsidR="00961AC8">
        <w:rPr>
          <w:lang w:val="en-NZ"/>
        </w:rPr>
        <w:t>as Auckland remained</w:t>
      </w:r>
      <w:r w:rsidR="00A65034">
        <w:rPr>
          <w:lang w:val="en-NZ"/>
        </w:rPr>
        <w:t xml:space="preserve"> the region with the largest population for majority of this period except pre-1956 where the population in Wellington was highest in the country.  There was a period between 1986 </w:t>
      </w:r>
      <w:r w:rsidR="00961AC8">
        <w:rPr>
          <w:lang w:val="en-NZ"/>
        </w:rPr>
        <w:t>and</w:t>
      </w:r>
      <w:r w:rsidR="00A65034">
        <w:rPr>
          <w:lang w:val="en-NZ"/>
        </w:rPr>
        <w:t xml:space="preserve"> 1991 where </w:t>
      </w:r>
      <w:r w:rsidR="00961AC8">
        <w:rPr>
          <w:lang w:val="en-NZ"/>
        </w:rPr>
        <w:t>the census area</w:t>
      </w:r>
      <w:r w:rsidR="001E33F5">
        <w:rPr>
          <w:lang w:val="en-NZ"/>
        </w:rPr>
        <w:t xml:space="preserve"> boundarie</w:t>
      </w:r>
      <w:r w:rsidR="00961AC8">
        <w:rPr>
          <w:lang w:val="en-NZ"/>
        </w:rPr>
        <w:t>s changed</w:t>
      </w:r>
      <w:r w:rsidR="001E33F5">
        <w:rPr>
          <w:lang w:val="en-NZ"/>
        </w:rPr>
        <w:t>.</w:t>
      </w:r>
      <w:r w:rsidR="00961AC8">
        <w:rPr>
          <w:lang w:val="en-NZ"/>
        </w:rPr>
        <w:t xml:space="preserve"> </w:t>
      </w:r>
      <w:r w:rsidR="001E33F5">
        <w:rPr>
          <w:lang w:val="en-NZ"/>
        </w:rPr>
        <w:t xml:space="preserve">This is </w:t>
      </w:r>
      <w:r w:rsidR="00961AC8">
        <w:rPr>
          <w:lang w:val="en-NZ"/>
        </w:rPr>
        <w:t xml:space="preserve">indicated by a sudden decrease in </w:t>
      </w:r>
      <w:r w:rsidR="00A65034">
        <w:rPr>
          <w:lang w:val="en-NZ"/>
        </w:rPr>
        <w:t xml:space="preserve">population </w:t>
      </w:r>
      <w:r w:rsidR="00961AC8">
        <w:rPr>
          <w:lang w:val="en-NZ"/>
        </w:rPr>
        <w:t>figures in</w:t>
      </w:r>
      <w:r w:rsidR="00A65034">
        <w:rPr>
          <w:lang w:val="en-NZ"/>
        </w:rPr>
        <w:t xml:space="preserve"> Wellington and the Bay of Plenty</w:t>
      </w:r>
      <w:r w:rsidR="00961AC8">
        <w:rPr>
          <w:lang w:val="en-NZ"/>
        </w:rPr>
        <w:t>,</w:t>
      </w:r>
      <w:r w:rsidR="00A65034">
        <w:rPr>
          <w:lang w:val="en-NZ"/>
        </w:rPr>
        <w:t xml:space="preserve"> </w:t>
      </w:r>
      <w:r w:rsidR="00961AC8">
        <w:rPr>
          <w:lang w:val="en-NZ"/>
        </w:rPr>
        <w:t xml:space="preserve">and an increase in population in Waikato and Horizons.  However, population growth and contribution by each regional remained fairly consistent before and after this period.  </w:t>
      </w:r>
    </w:p>
    <w:p w14:paraId="3023B874" w14:textId="0FE76A6D" w:rsidR="005B2E00" w:rsidRDefault="005B2E00" w:rsidP="005B2E00">
      <w:pPr>
        <w:rPr>
          <w:lang w:val="en-NZ"/>
        </w:rPr>
      </w:pPr>
      <w:r>
        <w:rPr>
          <w:lang w:val="en-NZ"/>
        </w:rPr>
        <w:t>The percentage contrib</w:t>
      </w:r>
      <w:r w:rsidR="00653CC8">
        <w:rPr>
          <w:lang w:val="en-NZ"/>
        </w:rPr>
        <w:t xml:space="preserve">ution </w:t>
      </w:r>
      <w:r w:rsidR="009E3541">
        <w:rPr>
          <w:lang w:val="en-NZ"/>
        </w:rPr>
        <w:t xml:space="preserve">was calculated by dividing the GDP for each region with the total (national) GDP and </w:t>
      </w:r>
      <w:r w:rsidR="00653CC8">
        <w:rPr>
          <w:lang w:val="en-NZ"/>
        </w:rPr>
        <w:t xml:space="preserve">is summarised in </w:t>
      </w:r>
      <w:r w:rsidR="00653CC8">
        <w:rPr>
          <w:lang w:val="en-NZ"/>
        </w:rPr>
        <w:fldChar w:fldCharType="begin"/>
      </w:r>
      <w:r w:rsidR="00653CC8">
        <w:rPr>
          <w:lang w:val="en-NZ"/>
        </w:rPr>
        <w:instrText xml:space="preserve"> REF _Ref370411888 \h </w:instrText>
      </w:r>
      <w:r w:rsidR="00653CC8">
        <w:rPr>
          <w:lang w:val="en-NZ"/>
        </w:rPr>
      </w:r>
      <w:r w:rsidR="00653CC8">
        <w:rPr>
          <w:lang w:val="en-NZ"/>
        </w:rPr>
        <w:fldChar w:fldCharType="separate"/>
      </w:r>
      <w:r w:rsidR="00CC42CC">
        <w:t xml:space="preserve">Table </w:t>
      </w:r>
      <w:r w:rsidR="00CC42CC">
        <w:rPr>
          <w:noProof/>
        </w:rPr>
        <w:t>5</w:t>
      </w:r>
      <w:r w:rsidR="00CC42CC">
        <w:noBreakHyphen/>
      </w:r>
      <w:r w:rsidR="00CC42CC">
        <w:rPr>
          <w:noProof/>
        </w:rPr>
        <w:t>1</w:t>
      </w:r>
      <w:r w:rsidR="00653CC8">
        <w:rPr>
          <w:lang w:val="en-NZ"/>
        </w:rPr>
        <w:fldChar w:fldCharType="end"/>
      </w:r>
      <w:r w:rsidR="00653CC8">
        <w:rPr>
          <w:lang w:val="en-NZ"/>
        </w:rPr>
        <w:t xml:space="preserve"> along with the top three industries contributing to the GPD within each region</w:t>
      </w:r>
      <w:r>
        <w:rPr>
          <w:lang w:val="en-NZ"/>
        </w:rPr>
        <w:t>.</w:t>
      </w:r>
    </w:p>
    <w:p w14:paraId="093BA2DF" w14:textId="77777777" w:rsidR="00FA1287" w:rsidRDefault="00FA1287" w:rsidP="005B2E00">
      <w:pPr>
        <w:rPr>
          <w:lang w:val="en-NZ"/>
        </w:rPr>
      </w:pPr>
    </w:p>
    <w:p w14:paraId="4FE3F351" w14:textId="77777777" w:rsidR="00FA1287" w:rsidRDefault="00FA1287" w:rsidP="005B2E00">
      <w:pPr>
        <w:rPr>
          <w:lang w:val="en-NZ"/>
        </w:rPr>
      </w:pPr>
    </w:p>
    <w:p w14:paraId="5FB01D6D" w14:textId="77777777" w:rsidR="005B2E00" w:rsidRDefault="005B2E00" w:rsidP="005B2E00">
      <w:pPr>
        <w:pStyle w:val="TableTH"/>
      </w:pPr>
      <w:bookmarkStart w:id="32" w:name="_Ref370411888"/>
      <w:r>
        <w:lastRenderedPageBreak/>
        <w:t xml:space="preserve">Table </w:t>
      </w:r>
      <w:r>
        <w:fldChar w:fldCharType="begin"/>
      </w:r>
      <w:r>
        <w:instrText xml:space="preserve"> STYLEREF 1 \s </w:instrText>
      </w:r>
      <w:r>
        <w:fldChar w:fldCharType="separate"/>
      </w:r>
      <w:r w:rsidR="00CC42CC">
        <w:rPr>
          <w:noProof/>
        </w:rPr>
        <w:t>5</w:t>
      </w:r>
      <w:r>
        <w:fldChar w:fldCharType="end"/>
      </w:r>
      <w:r>
        <w:noBreakHyphen/>
      </w:r>
      <w:r>
        <w:fldChar w:fldCharType="begin"/>
      </w:r>
      <w:r>
        <w:instrText xml:space="preserve"> SEQ Table \* ARABIC \s 1 </w:instrText>
      </w:r>
      <w:r>
        <w:fldChar w:fldCharType="separate"/>
      </w:r>
      <w:r w:rsidR="00CC42CC">
        <w:rPr>
          <w:noProof/>
        </w:rPr>
        <w:t>1</w:t>
      </w:r>
      <w:r>
        <w:fldChar w:fldCharType="end"/>
      </w:r>
      <w:bookmarkEnd w:id="32"/>
      <w:r>
        <w:t>.  Share of national GPD from each region (2007 to2010 average)</w:t>
      </w:r>
    </w:p>
    <w:tbl>
      <w:tblPr>
        <w:tblStyle w:val="TableGrid"/>
        <w:tblW w:w="0" w:type="auto"/>
        <w:tblLook w:val="04A0" w:firstRow="1" w:lastRow="0" w:firstColumn="1" w:lastColumn="0" w:noHBand="0" w:noVBand="1"/>
      </w:tblPr>
      <w:tblGrid>
        <w:gridCol w:w="2214"/>
        <w:gridCol w:w="1960"/>
        <w:gridCol w:w="4603"/>
      </w:tblGrid>
      <w:tr w:rsidR="005B2E00" w:rsidRPr="001B6DFE" w14:paraId="0D1D328C" w14:textId="77777777" w:rsidTr="00653CC8">
        <w:trPr>
          <w:tblHeader/>
        </w:trPr>
        <w:tc>
          <w:tcPr>
            <w:tcW w:w="2235" w:type="dxa"/>
            <w:shd w:val="clear" w:color="auto" w:fill="DAEEF3" w:themeFill="accent5" w:themeFillTint="33"/>
          </w:tcPr>
          <w:p w14:paraId="0265D237" w14:textId="77777777" w:rsidR="005B2E00" w:rsidRPr="001B6DFE" w:rsidRDefault="005B2E00" w:rsidP="00653CC8">
            <w:pPr>
              <w:pStyle w:val="TableTT"/>
              <w:rPr>
                <w:b/>
              </w:rPr>
            </w:pPr>
            <w:r w:rsidRPr="001B6DFE">
              <w:rPr>
                <w:b/>
              </w:rPr>
              <w:t xml:space="preserve">Region </w:t>
            </w:r>
          </w:p>
        </w:tc>
        <w:tc>
          <w:tcPr>
            <w:tcW w:w="1985" w:type="dxa"/>
            <w:shd w:val="clear" w:color="auto" w:fill="DAEEF3" w:themeFill="accent5" w:themeFillTint="33"/>
          </w:tcPr>
          <w:p w14:paraId="173E45E0" w14:textId="77777777" w:rsidR="005B2E00" w:rsidRPr="001B6DFE" w:rsidRDefault="005B2E00" w:rsidP="00653CC8">
            <w:pPr>
              <w:pStyle w:val="TableTT"/>
              <w:jc w:val="center"/>
              <w:rPr>
                <w:b/>
              </w:rPr>
            </w:pPr>
            <w:r w:rsidRPr="001B6DFE">
              <w:rPr>
                <w:b/>
              </w:rPr>
              <w:t>Share of national GDP (%)</w:t>
            </w:r>
          </w:p>
        </w:tc>
        <w:tc>
          <w:tcPr>
            <w:tcW w:w="4677" w:type="dxa"/>
            <w:shd w:val="clear" w:color="auto" w:fill="DAEEF3" w:themeFill="accent5" w:themeFillTint="33"/>
          </w:tcPr>
          <w:p w14:paraId="4B0B5734" w14:textId="77777777" w:rsidR="005B2E00" w:rsidRPr="001B6DFE" w:rsidRDefault="005B2E00" w:rsidP="00653CC8">
            <w:pPr>
              <w:pStyle w:val="TableTT"/>
              <w:jc w:val="center"/>
              <w:rPr>
                <w:b/>
              </w:rPr>
            </w:pPr>
            <w:r>
              <w:rPr>
                <w:b/>
              </w:rPr>
              <w:t>Top 3 Industries in the Region (2010)/ Proportion of Region’s GDP</w:t>
            </w:r>
          </w:p>
        </w:tc>
      </w:tr>
      <w:tr w:rsidR="005B2E00" w:rsidRPr="001B6DFE" w14:paraId="6825826C" w14:textId="77777777" w:rsidTr="00653CC8">
        <w:tc>
          <w:tcPr>
            <w:tcW w:w="2235" w:type="dxa"/>
            <w:shd w:val="clear" w:color="auto" w:fill="auto"/>
            <w:vAlign w:val="bottom"/>
          </w:tcPr>
          <w:p w14:paraId="3428D15E" w14:textId="77777777" w:rsidR="005B2E00" w:rsidRPr="001B6DFE" w:rsidRDefault="005B2E00" w:rsidP="00653CC8">
            <w:pPr>
              <w:pStyle w:val="TableTT"/>
            </w:pPr>
            <w:r w:rsidRPr="001B6DFE">
              <w:t>Northland</w:t>
            </w:r>
          </w:p>
        </w:tc>
        <w:tc>
          <w:tcPr>
            <w:tcW w:w="1985" w:type="dxa"/>
            <w:vAlign w:val="bottom"/>
          </w:tcPr>
          <w:p w14:paraId="1CF4D8F2" w14:textId="77777777" w:rsidR="005B2E00" w:rsidRPr="001B6DFE" w:rsidRDefault="005B2E00" w:rsidP="00653CC8">
            <w:pPr>
              <w:pStyle w:val="TableTT"/>
              <w:jc w:val="center"/>
            </w:pPr>
            <w:r w:rsidRPr="001B6DFE">
              <w:t>3</w:t>
            </w:r>
          </w:p>
        </w:tc>
        <w:tc>
          <w:tcPr>
            <w:tcW w:w="4677" w:type="dxa"/>
          </w:tcPr>
          <w:p w14:paraId="78336E90" w14:textId="77777777" w:rsidR="005B2E00" w:rsidRPr="001B6DFE" w:rsidRDefault="005B2E00" w:rsidP="00653CC8">
            <w:pPr>
              <w:pStyle w:val="TableTT"/>
            </w:pPr>
            <w:r>
              <w:t>Manufacturing (19.3%), Agriculture (8.2%), Healthcare and social services (7.3%)</w:t>
            </w:r>
          </w:p>
        </w:tc>
      </w:tr>
      <w:tr w:rsidR="005B2E00" w:rsidRPr="001B6DFE" w14:paraId="6BA70BD1" w14:textId="77777777" w:rsidTr="00653CC8">
        <w:tc>
          <w:tcPr>
            <w:tcW w:w="2235" w:type="dxa"/>
            <w:shd w:val="clear" w:color="auto" w:fill="auto"/>
            <w:vAlign w:val="bottom"/>
          </w:tcPr>
          <w:p w14:paraId="020949AC" w14:textId="77777777" w:rsidR="005B2E00" w:rsidRPr="001B6DFE" w:rsidRDefault="005B2E00" w:rsidP="00653CC8">
            <w:pPr>
              <w:pStyle w:val="TableTT"/>
            </w:pPr>
            <w:r w:rsidRPr="001B6DFE">
              <w:t>Auckland</w:t>
            </w:r>
          </w:p>
        </w:tc>
        <w:tc>
          <w:tcPr>
            <w:tcW w:w="1985" w:type="dxa"/>
            <w:vAlign w:val="bottom"/>
          </w:tcPr>
          <w:p w14:paraId="395BF632" w14:textId="77777777" w:rsidR="005B2E00" w:rsidRPr="001B6DFE" w:rsidRDefault="005B2E00" w:rsidP="00653CC8">
            <w:pPr>
              <w:pStyle w:val="TableTT"/>
              <w:jc w:val="center"/>
            </w:pPr>
            <w:r w:rsidRPr="001B6DFE">
              <w:t>36</w:t>
            </w:r>
          </w:p>
        </w:tc>
        <w:tc>
          <w:tcPr>
            <w:tcW w:w="4677" w:type="dxa"/>
          </w:tcPr>
          <w:p w14:paraId="1800A42D" w14:textId="77777777" w:rsidR="005B2E00" w:rsidRPr="001B6DFE" w:rsidRDefault="005B2E00" w:rsidP="00653CC8">
            <w:pPr>
              <w:pStyle w:val="TableTT"/>
            </w:pPr>
            <w:r>
              <w:t xml:space="preserve">Manufacturing (12.5%), </w:t>
            </w:r>
            <w:r w:rsidRPr="00A76357">
              <w:t>Professional, scientific, technical, administrative, and support services</w:t>
            </w:r>
            <w:r>
              <w:t xml:space="preserve"> (11.6%), </w:t>
            </w:r>
            <w:r w:rsidRPr="00A76357">
              <w:t>Financial and insurance services</w:t>
            </w:r>
            <w:r>
              <w:t xml:space="preserve"> (8.2%)</w:t>
            </w:r>
          </w:p>
        </w:tc>
      </w:tr>
      <w:tr w:rsidR="005B2E00" w:rsidRPr="001B6DFE" w14:paraId="352B597C" w14:textId="77777777" w:rsidTr="00653CC8">
        <w:tc>
          <w:tcPr>
            <w:tcW w:w="2235" w:type="dxa"/>
            <w:shd w:val="clear" w:color="auto" w:fill="auto"/>
            <w:vAlign w:val="bottom"/>
          </w:tcPr>
          <w:p w14:paraId="027D36FB" w14:textId="77777777" w:rsidR="005B2E00" w:rsidRPr="001B6DFE" w:rsidRDefault="005B2E00" w:rsidP="00653CC8">
            <w:pPr>
              <w:pStyle w:val="TableTT"/>
            </w:pPr>
            <w:r w:rsidRPr="001B6DFE">
              <w:t>Waikato</w:t>
            </w:r>
          </w:p>
        </w:tc>
        <w:tc>
          <w:tcPr>
            <w:tcW w:w="1985" w:type="dxa"/>
            <w:vAlign w:val="bottom"/>
          </w:tcPr>
          <w:p w14:paraId="18B2FDCC" w14:textId="77777777" w:rsidR="005B2E00" w:rsidRPr="001B6DFE" w:rsidRDefault="005B2E00" w:rsidP="00653CC8">
            <w:pPr>
              <w:pStyle w:val="TableTT"/>
              <w:jc w:val="center"/>
            </w:pPr>
            <w:r w:rsidRPr="001B6DFE">
              <w:t>9</w:t>
            </w:r>
          </w:p>
        </w:tc>
        <w:tc>
          <w:tcPr>
            <w:tcW w:w="4677" w:type="dxa"/>
          </w:tcPr>
          <w:p w14:paraId="25BF40F2" w14:textId="77777777" w:rsidR="005B2E00" w:rsidRPr="001B6DFE" w:rsidRDefault="005B2E00" w:rsidP="00653CC8">
            <w:pPr>
              <w:pStyle w:val="TableTT"/>
            </w:pPr>
            <w:r>
              <w:t xml:space="preserve">Agriculture (11.3%), Manufacturing (11.2%), </w:t>
            </w:r>
            <w:r w:rsidRPr="00A76357">
              <w:t>Forestry, fishing, mining, electricity, gas, water, and waste services</w:t>
            </w:r>
            <w:r>
              <w:t xml:space="preserve"> (9.3%)</w:t>
            </w:r>
          </w:p>
        </w:tc>
      </w:tr>
      <w:tr w:rsidR="005B2E00" w:rsidRPr="001B6DFE" w14:paraId="32448C3C" w14:textId="77777777" w:rsidTr="00653CC8">
        <w:tc>
          <w:tcPr>
            <w:tcW w:w="2235" w:type="dxa"/>
            <w:shd w:val="clear" w:color="auto" w:fill="auto"/>
            <w:vAlign w:val="bottom"/>
          </w:tcPr>
          <w:p w14:paraId="5B14AE28" w14:textId="77777777" w:rsidR="005B2E00" w:rsidRPr="001B6DFE" w:rsidRDefault="005B2E00" w:rsidP="00653CC8">
            <w:pPr>
              <w:pStyle w:val="TableTT"/>
            </w:pPr>
            <w:r w:rsidRPr="001B6DFE">
              <w:t>Bay of Plenty</w:t>
            </w:r>
          </w:p>
        </w:tc>
        <w:tc>
          <w:tcPr>
            <w:tcW w:w="1985" w:type="dxa"/>
            <w:vAlign w:val="bottom"/>
          </w:tcPr>
          <w:p w14:paraId="436A12A4" w14:textId="77777777" w:rsidR="005B2E00" w:rsidRPr="001B6DFE" w:rsidRDefault="005B2E00" w:rsidP="00653CC8">
            <w:pPr>
              <w:pStyle w:val="TableTT"/>
              <w:jc w:val="center"/>
            </w:pPr>
            <w:r w:rsidRPr="001B6DFE">
              <w:t>5</w:t>
            </w:r>
          </w:p>
        </w:tc>
        <w:tc>
          <w:tcPr>
            <w:tcW w:w="4677" w:type="dxa"/>
          </w:tcPr>
          <w:p w14:paraId="5759FCD0" w14:textId="77777777" w:rsidR="005B2E00" w:rsidRPr="001B6DFE" w:rsidRDefault="005B2E00" w:rsidP="00653CC8">
            <w:pPr>
              <w:pStyle w:val="TableTT"/>
            </w:pPr>
            <w:r>
              <w:t xml:space="preserve">Manufacturing (10.4%), </w:t>
            </w:r>
            <w:r w:rsidRPr="00A76357">
              <w:t>Professional, scientific, technical, administrative, and support services</w:t>
            </w:r>
            <w:r>
              <w:t xml:space="preserve"> (9.5%), </w:t>
            </w:r>
            <w:r w:rsidRPr="00A76357">
              <w:t>Forestry, fishing, mining, electricity, gas, water, and waste services</w:t>
            </w:r>
            <w:r>
              <w:t xml:space="preserve"> (8.6%)</w:t>
            </w:r>
          </w:p>
        </w:tc>
      </w:tr>
      <w:tr w:rsidR="005B2E00" w:rsidRPr="001B6DFE" w14:paraId="7FD56853" w14:textId="77777777" w:rsidTr="00653CC8">
        <w:tc>
          <w:tcPr>
            <w:tcW w:w="2235" w:type="dxa"/>
            <w:shd w:val="clear" w:color="auto" w:fill="auto"/>
            <w:vAlign w:val="bottom"/>
          </w:tcPr>
          <w:p w14:paraId="0AC49704" w14:textId="77777777" w:rsidR="005B2E00" w:rsidRPr="001B6DFE" w:rsidRDefault="005B2E00" w:rsidP="00653CC8">
            <w:pPr>
              <w:pStyle w:val="TableTT"/>
            </w:pPr>
            <w:r w:rsidRPr="001B6DFE">
              <w:t>Gisborne</w:t>
            </w:r>
          </w:p>
        </w:tc>
        <w:tc>
          <w:tcPr>
            <w:tcW w:w="1985" w:type="dxa"/>
            <w:vAlign w:val="bottom"/>
          </w:tcPr>
          <w:p w14:paraId="32E2374A" w14:textId="77777777" w:rsidR="005B2E00" w:rsidRPr="001B6DFE" w:rsidRDefault="005B2E00" w:rsidP="00653CC8">
            <w:pPr>
              <w:pStyle w:val="TableTT"/>
              <w:jc w:val="center"/>
            </w:pPr>
            <w:r w:rsidRPr="001B6DFE">
              <w:t>1</w:t>
            </w:r>
          </w:p>
        </w:tc>
        <w:tc>
          <w:tcPr>
            <w:tcW w:w="4677" w:type="dxa"/>
          </w:tcPr>
          <w:p w14:paraId="2B6FEC9F" w14:textId="77777777" w:rsidR="005B2E00" w:rsidRPr="001B6DFE" w:rsidRDefault="005B2E00" w:rsidP="00653CC8">
            <w:pPr>
              <w:pStyle w:val="TableTT"/>
            </w:pPr>
            <w:r w:rsidRPr="00DE3A22">
              <w:t>Agriculture (9.8%), Forestry, fishing, mining, electricity, gas, water and waste services (8.9%), manufacturing (8.7%)</w:t>
            </w:r>
          </w:p>
        </w:tc>
      </w:tr>
      <w:tr w:rsidR="005B2E00" w:rsidRPr="001B6DFE" w14:paraId="48E4980B" w14:textId="77777777" w:rsidTr="00653CC8">
        <w:tc>
          <w:tcPr>
            <w:tcW w:w="2235" w:type="dxa"/>
            <w:shd w:val="clear" w:color="auto" w:fill="auto"/>
            <w:vAlign w:val="bottom"/>
          </w:tcPr>
          <w:p w14:paraId="39102CD1" w14:textId="77777777" w:rsidR="005B2E00" w:rsidRPr="001B6DFE" w:rsidRDefault="005B2E00" w:rsidP="00653CC8">
            <w:pPr>
              <w:pStyle w:val="TableTT"/>
            </w:pPr>
            <w:r w:rsidRPr="001B6DFE">
              <w:t>Hawke's Bay</w:t>
            </w:r>
          </w:p>
        </w:tc>
        <w:tc>
          <w:tcPr>
            <w:tcW w:w="1985" w:type="dxa"/>
            <w:vAlign w:val="bottom"/>
          </w:tcPr>
          <w:p w14:paraId="3C9420B9" w14:textId="77777777" w:rsidR="005B2E00" w:rsidRPr="001B6DFE" w:rsidRDefault="005B2E00" w:rsidP="00653CC8">
            <w:pPr>
              <w:pStyle w:val="TableTT"/>
              <w:jc w:val="center"/>
            </w:pPr>
            <w:r w:rsidRPr="001B6DFE">
              <w:t>3</w:t>
            </w:r>
          </w:p>
        </w:tc>
        <w:tc>
          <w:tcPr>
            <w:tcW w:w="4677" w:type="dxa"/>
          </w:tcPr>
          <w:p w14:paraId="19B82809" w14:textId="77777777" w:rsidR="005B2E00" w:rsidRPr="001B6DFE" w:rsidRDefault="005B2E00" w:rsidP="00653CC8">
            <w:pPr>
              <w:pStyle w:val="TableTT"/>
            </w:pPr>
            <w:r w:rsidRPr="00DE3A22">
              <w:t>Manufacturing (15.1%), Agriculture (8.9%), Health care and social assistance (8.0%)</w:t>
            </w:r>
          </w:p>
        </w:tc>
      </w:tr>
      <w:tr w:rsidR="005B2E00" w:rsidRPr="001B6DFE" w14:paraId="1DCF9BDF" w14:textId="77777777" w:rsidTr="00653CC8">
        <w:tc>
          <w:tcPr>
            <w:tcW w:w="2235" w:type="dxa"/>
            <w:shd w:val="clear" w:color="auto" w:fill="auto"/>
            <w:vAlign w:val="bottom"/>
          </w:tcPr>
          <w:p w14:paraId="04A9AF5F" w14:textId="77777777" w:rsidR="005B2E00" w:rsidRPr="001B6DFE" w:rsidRDefault="005B2E00" w:rsidP="00653CC8">
            <w:pPr>
              <w:pStyle w:val="TableTT"/>
            </w:pPr>
            <w:r w:rsidRPr="001B6DFE">
              <w:t>Taranaki</w:t>
            </w:r>
          </w:p>
        </w:tc>
        <w:tc>
          <w:tcPr>
            <w:tcW w:w="1985" w:type="dxa"/>
            <w:vAlign w:val="bottom"/>
          </w:tcPr>
          <w:p w14:paraId="7CB98D06" w14:textId="77777777" w:rsidR="005B2E00" w:rsidRPr="001B6DFE" w:rsidRDefault="005B2E00" w:rsidP="00653CC8">
            <w:pPr>
              <w:pStyle w:val="TableTT"/>
              <w:jc w:val="center"/>
            </w:pPr>
            <w:r w:rsidRPr="001B6DFE">
              <w:t>4</w:t>
            </w:r>
          </w:p>
        </w:tc>
        <w:tc>
          <w:tcPr>
            <w:tcW w:w="4677" w:type="dxa"/>
          </w:tcPr>
          <w:p w14:paraId="75642440" w14:textId="77777777" w:rsidR="005B2E00" w:rsidRPr="001B6DFE" w:rsidRDefault="005B2E00" w:rsidP="00653CC8">
            <w:pPr>
              <w:pStyle w:val="TableTT"/>
            </w:pPr>
            <w:r w:rsidRPr="00DE3A22">
              <w:t>Forestry, fishing, mining, electricity, gas, water and waste services (40.6%), Manufacturing (10%), agriculture (9.1%)</w:t>
            </w:r>
          </w:p>
        </w:tc>
      </w:tr>
      <w:tr w:rsidR="005B2E00" w:rsidRPr="001B6DFE" w14:paraId="2DF847DB" w14:textId="77777777" w:rsidTr="00653CC8">
        <w:tc>
          <w:tcPr>
            <w:tcW w:w="2235" w:type="dxa"/>
            <w:shd w:val="clear" w:color="auto" w:fill="auto"/>
            <w:vAlign w:val="bottom"/>
          </w:tcPr>
          <w:p w14:paraId="409B6DCA" w14:textId="77777777" w:rsidR="005B2E00" w:rsidRPr="001B6DFE" w:rsidRDefault="005B2E00" w:rsidP="00653CC8">
            <w:pPr>
              <w:pStyle w:val="TableTT"/>
            </w:pPr>
            <w:r w:rsidRPr="001B6DFE">
              <w:t>Manawatu-Wanganui</w:t>
            </w:r>
          </w:p>
        </w:tc>
        <w:tc>
          <w:tcPr>
            <w:tcW w:w="1985" w:type="dxa"/>
            <w:vAlign w:val="bottom"/>
          </w:tcPr>
          <w:p w14:paraId="25CFA591" w14:textId="77777777" w:rsidR="005B2E00" w:rsidRPr="001B6DFE" w:rsidRDefault="005B2E00" w:rsidP="00653CC8">
            <w:pPr>
              <w:pStyle w:val="TableTT"/>
              <w:jc w:val="center"/>
            </w:pPr>
            <w:r w:rsidRPr="001B6DFE">
              <w:t>4</w:t>
            </w:r>
          </w:p>
        </w:tc>
        <w:tc>
          <w:tcPr>
            <w:tcW w:w="4677" w:type="dxa"/>
          </w:tcPr>
          <w:p w14:paraId="2A0F7495" w14:textId="77777777" w:rsidR="005B2E00" w:rsidRPr="001B6DFE" w:rsidRDefault="005B2E00" w:rsidP="00653CC8">
            <w:pPr>
              <w:pStyle w:val="TableTT"/>
            </w:pPr>
            <w:r w:rsidRPr="00DE3A22">
              <w:t>Manufacturing (9.9%</w:t>
            </w:r>
            <w:r>
              <w:t>)</w:t>
            </w:r>
            <w:r w:rsidRPr="00DE3A22">
              <w:t>, Agriculture (8.9%), Public administration, defence and safety (8.3%)</w:t>
            </w:r>
          </w:p>
        </w:tc>
      </w:tr>
      <w:tr w:rsidR="005B2E00" w:rsidRPr="001B6DFE" w14:paraId="0D386F5B" w14:textId="77777777" w:rsidTr="00653CC8">
        <w:tc>
          <w:tcPr>
            <w:tcW w:w="2235" w:type="dxa"/>
            <w:shd w:val="clear" w:color="auto" w:fill="auto"/>
            <w:vAlign w:val="bottom"/>
          </w:tcPr>
          <w:p w14:paraId="28E95A3A" w14:textId="77777777" w:rsidR="005B2E00" w:rsidRPr="001B6DFE" w:rsidRDefault="005B2E00" w:rsidP="00653CC8">
            <w:pPr>
              <w:pStyle w:val="TableTT"/>
            </w:pPr>
            <w:r w:rsidRPr="001B6DFE">
              <w:t>Wellington</w:t>
            </w:r>
          </w:p>
        </w:tc>
        <w:tc>
          <w:tcPr>
            <w:tcW w:w="1985" w:type="dxa"/>
            <w:vAlign w:val="bottom"/>
          </w:tcPr>
          <w:p w14:paraId="1B37295B" w14:textId="77777777" w:rsidR="005B2E00" w:rsidRPr="001B6DFE" w:rsidRDefault="005B2E00" w:rsidP="00653CC8">
            <w:pPr>
              <w:pStyle w:val="TableTT"/>
              <w:jc w:val="center"/>
            </w:pPr>
            <w:r w:rsidRPr="001B6DFE">
              <w:t>14</w:t>
            </w:r>
          </w:p>
        </w:tc>
        <w:tc>
          <w:tcPr>
            <w:tcW w:w="4677" w:type="dxa"/>
          </w:tcPr>
          <w:p w14:paraId="2E3A4A12" w14:textId="77777777" w:rsidR="005B2E00" w:rsidRPr="001B6DFE" w:rsidRDefault="005B2E00" w:rsidP="00653CC8">
            <w:pPr>
              <w:pStyle w:val="TableTT"/>
            </w:pPr>
            <w:r w:rsidRPr="00DE3A22">
              <w:t>Professional, scientific, technical, administrative, and support services (12.1%), Public administration, defence and safety (11.0%), Other services (10.9%)</w:t>
            </w:r>
          </w:p>
        </w:tc>
      </w:tr>
      <w:tr w:rsidR="005B2E00" w:rsidRPr="001B6DFE" w14:paraId="0A9A62B1" w14:textId="77777777" w:rsidTr="00653CC8">
        <w:tc>
          <w:tcPr>
            <w:tcW w:w="2235" w:type="dxa"/>
            <w:vAlign w:val="bottom"/>
          </w:tcPr>
          <w:p w14:paraId="4914AF3B" w14:textId="77777777" w:rsidR="005B2E00" w:rsidRPr="001B6DFE" w:rsidRDefault="005B2E00" w:rsidP="00653CC8">
            <w:pPr>
              <w:pStyle w:val="TableTT"/>
            </w:pPr>
            <w:r>
              <w:t>Tasman / Nelson</w:t>
            </w:r>
          </w:p>
        </w:tc>
        <w:tc>
          <w:tcPr>
            <w:tcW w:w="1985" w:type="dxa"/>
            <w:vAlign w:val="bottom"/>
          </w:tcPr>
          <w:p w14:paraId="3993349D" w14:textId="77777777" w:rsidR="005B2E00" w:rsidRPr="001B6DFE" w:rsidRDefault="005B2E00" w:rsidP="00653CC8">
            <w:pPr>
              <w:pStyle w:val="TableTT"/>
              <w:jc w:val="center"/>
            </w:pPr>
            <w:r w:rsidRPr="001B6DFE">
              <w:t>2</w:t>
            </w:r>
          </w:p>
        </w:tc>
        <w:tc>
          <w:tcPr>
            <w:tcW w:w="4677" w:type="dxa"/>
          </w:tcPr>
          <w:p w14:paraId="5F563E21" w14:textId="77777777" w:rsidR="005B2E00" w:rsidRPr="001B6DFE" w:rsidRDefault="005B2E00" w:rsidP="00653CC8">
            <w:pPr>
              <w:pStyle w:val="TableTT"/>
            </w:pPr>
            <w:r w:rsidRPr="00DE3A22">
              <w:t>Manufacturing (13.5%), Professional, scientific, technical, administrative and support services (8.7%), Health care and social assistance (7.9%)</w:t>
            </w:r>
          </w:p>
        </w:tc>
      </w:tr>
      <w:tr w:rsidR="005B2E00" w:rsidRPr="001B6DFE" w14:paraId="371AB2CD" w14:textId="77777777" w:rsidTr="00653CC8">
        <w:tc>
          <w:tcPr>
            <w:tcW w:w="2235" w:type="dxa"/>
            <w:vAlign w:val="bottom"/>
          </w:tcPr>
          <w:p w14:paraId="5FC8C696" w14:textId="77777777" w:rsidR="005B2E00" w:rsidRPr="001B6DFE" w:rsidRDefault="005B2E00" w:rsidP="00653CC8">
            <w:pPr>
              <w:pStyle w:val="TableTT"/>
            </w:pPr>
            <w:r w:rsidRPr="001B6DFE">
              <w:t>Marlborough</w:t>
            </w:r>
          </w:p>
        </w:tc>
        <w:tc>
          <w:tcPr>
            <w:tcW w:w="1985" w:type="dxa"/>
            <w:vAlign w:val="bottom"/>
          </w:tcPr>
          <w:p w14:paraId="347761BA" w14:textId="77777777" w:rsidR="005B2E00" w:rsidRPr="001B6DFE" w:rsidRDefault="005B2E00" w:rsidP="00653CC8">
            <w:pPr>
              <w:pStyle w:val="TableTT"/>
              <w:jc w:val="center"/>
            </w:pPr>
            <w:r w:rsidRPr="001B6DFE">
              <w:t>1</w:t>
            </w:r>
          </w:p>
        </w:tc>
        <w:tc>
          <w:tcPr>
            <w:tcW w:w="4677" w:type="dxa"/>
          </w:tcPr>
          <w:p w14:paraId="62ECF25D" w14:textId="77777777" w:rsidR="005B2E00" w:rsidRPr="001B6DFE" w:rsidRDefault="005B2E00" w:rsidP="00653CC8">
            <w:pPr>
              <w:pStyle w:val="TableTT"/>
            </w:pPr>
            <w:r w:rsidRPr="00DE3A22">
              <w:t>Manufacturing (15.1%), Forestry, fishing, mining, electricity, gas, water and waste services (10.3%), Agriculture (10.1%)</w:t>
            </w:r>
          </w:p>
        </w:tc>
      </w:tr>
      <w:tr w:rsidR="005B2E00" w:rsidRPr="001B6DFE" w14:paraId="567D1343" w14:textId="77777777" w:rsidTr="00653CC8">
        <w:tc>
          <w:tcPr>
            <w:tcW w:w="2235" w:type="dxa"/>
            <w:vAlign w:val="bottom"/>
          </w:tcPr>
          <w:p w14:paraId="164A3439" w14:textId="77777777" w:rsidR="005B2E00" w:rsidRPr="001B6DFE" w:rsidRDefault="005B2E00" w:rsidP="00653CC8">
            <w:pPr>
              <w:pStyle w:val="TableTT"/>
            </w:pPr>
            <w:r w:rsidRPr="001B6DFE">
              <w:t>West Coast</w:t>
            </w:r>
          </w:p>
        </w:tc>
        <w:tc>
          <w:tcPr>
            <w:tcW w:w="1985" w:type="dxa"/>
            <w:vAlign w:val="bottom"/>
          </w:tcPr>
          <w:p w14:paraId="37C228B4" w14:textId="77777777" w:rsidR="005B2E00" w:rsidRPr="001B6DFE" w:rsidRDefault="005B2E00" w:rsidP="00653CC8">
            <w:pPr>
              <w:pStyle w:val="TableTT"/>
              <w:jc w:val="center"/>
            </w:pPr>
            <w:r w:rsidRPr="001B6DFE">
              <w:t>1</w:t>
            </w:r>
          </w:p>
        </w:tc>
        <w:tc>
          <w:tcPr>
            <w:tcW w:w="4677" w:type="dxa"/>
          </w:tcPr>
          <w:p w14:paraId="2EA04B7F" w14:textId="77777777" w:rsidR="005B2E00" w:rsidRPr="001B6DFE" w:rsidRDefault="005B2E00" w:rsidP="00653CC8">
            <w:pPr>
              <w:pStyle w:val="TableTT"/>
            </w:pPr>
            <w:r w:rsidRPr="00DE3A22">
              <w:t>Agriculture (14.3%), Forestry, fishing, mining, electricity, gas, water and waste services (13.8%), Manufacturing (10.5%)</w:t>
            </w:r>
          </w:p>
        </w:tc>
      </w:tr>
      <w:tr w:rsidR="005B2E00" w:rsidRPr="001B6DFE" w14:paraId="6406DC45" w14:textId="77777777" w:rsidTr="00653CC8">
        <w:tc>
          <w:tcPr>
            <w:tcW w:w="2235" w:type="dxa"/>
            <w:vAlign w:val="bottom"/>
          </w:tcPr>
          <w:p w14:paraId="1758E029" w14:textId="77777777" w:rsidR="005B2E00" w:rsidRPr="001B6DFE" w:rsidRDefault="005B2E00" w:rsidP="00653CC8">
            <w:pPr>
              <w:pStyle w:val="TableTT"/>
            </w:pPr>
            <w:r>
              <w:t>Canterbury</w:t>
            </w:r>
          </w:p>
        </w:tc>
        <w:tc>
          <w:tcPr>
            <w:tcW w:w="1985" w:type="dxa"/>
            <w:vAlign w:val="bottom"/>
          </w:tcPr>
          <w:p w14:paraId="479C512C" w14:textId="77777777" w:rsidR="005B2E00" w:rsidRPr="001B6DFE" w:rsidRDefault="005B2E00" w:rsidP="00653CC8">
            <w:pPr>
              <w:pStyle w:val="TableTT"/>
              <w:jc w:val="center"/>
            </w:pPr>
            <w:r w:rsidRPr="001B6DFE">
              <w:t>12</w:t>
            </w:r>
          </w:p>
        </w:tc>
        <w:tc>
          <w:tcPr>
            <w:tcW w:w="4677" w:type="dxa"/>
          </w:tcPr>
          <w:p w14:paraId="52E2DB60" w14:textId="77777777" w:rsidR="005B2E00" w:rsidRPr="001B6DFE" w:rsidRDefault="005B2E00" w:rsidP="00653CC8">
            <w:pPr>
              <w:pStyle w:val="TableTT"/>
            </w:pPr>
            <w:r w:rsidRPr="00DE3A22">
              <w:t>Manufacturing (13.4%), Professional, scientific, technical, administrative and support services (8.2%), Agriculture (7.1%)</w:t>
            </w:r>
          </w:p>
        </w:tc>
      </w:tr>
      <w:tr w:rsidR="005B2E00" w:rsidRPr="001B6DFE" w14:paraId="39112CA6" w14:textId="77777777" w:rsidTr="00653CC8">
        <w:tc>
          <w:tcPr>
            <w:tcW w:w="2235" w:type="dxa"/>
            <w:shd w:val="clear" w:color="auto" w:fill="auto"/>
            <w:vAlign w:val="bottom"/>
          </w:tcPr>
          <w:p w14:paraId="763D4091" w14:textId="77777777" w:rsidR="005B2E00" w:rsidRPr="001B6DFE" w:rsidRDefault="005B2E00" w:rsidP="00653CC8">
            <w:pPr>
              <w:pStyle w:val="TableTT"/>
            </w:pPr>
            <w:r w:rsidRPr="001B6DFE">
              <w:t>Otago</w:t>
            </w:r>
          </w:p>
        </w:tc>
        <w:tc>
          <w:tcPr>
            <w:tcW w:w="1985" w:type="dxa"/>
            <w:vAlign w:val="bottom"/>
          </w:tcPr>
          <w:p w14:paraId="26E30465" w14:textId="77777777" w:rsidR="005B2E00" w:rsidRPr="001B6DFE" w:rsidRDefault="005B2E00" w:rsidP="00653CC8">
            <w:pPr>
              <w:pStyle w:val="TableTT"/>
              <w:jc w:val="center"/>
            </w:pPr>
            <w:r w:rsidRPr="001B6DFE">
              <w:t>4</w:t>
            </w:r>
          </w:p>
        </w:tc>
        <w:tc>
          <w:tcPr>
            <w:tcW w:w="4677" w:type="dxa"/>
          </w:tcPr>
          <w:p w14:paraId="6E2C6AFC" w14:textId="77777777" w:rsidR="005B2E00" w:rsidRPr="001B6DFE" w:rsidRDefault="005B2E00" w:rsidP="00653CC8">
            <w:pPr>
              <w:pStyle w:val="TableTT"/>
            </w:pPr>
            <w:r w:rsidRPr="00DE3A22">
              <w:t>Forestry, fishing, mining, electricity, gas, water and waste services (8.8%), Manufacturing (8.6%), Construction (7.6%)</w:t>
            </w:r>
          </w:p>
        </w:tc>
      </w:tr>
      <w:tr w:rsidR="005B2E00" w:rsidRPr="001B6DFE" w14:paraId="1604ABD6" w14:textId="77777777" w:rsidTr="00653CC8">
        <w:tc>
          <w:tcPr>
            <w:tcW w:w="2235" w:type="dxa"/>
            <w:vAlign w:val="bottom"/>
          </w:tcPr>
          <w:p w14:paraId="62EAB3BF" w14:textId="77777777" w:rsidR="005B2E00" w:rsidRPr="001B6DFE" w:rsidRDefault="005B2E00" w:rsidP="00653CC8">
            <w:pPr>
              <w:pStyle w:val="TableTT"/>
            </w:pPr>
            <w:r w:rsidRPr="001B6DFE">
              <w:t>Southland</w:t>
            </w:r>
          </w:p>
        </w:tc>
        <w:tc>
          <w:tcPr>
            <w:tcW w:w="1985" w:type="dxa"/>
            <w:vAlign w:val="bottom"/>
          </w:tcPr>
          <w:p w14:paraId="60FE7F40" w14:textId="77777777" w:rsidR="005B2E00" w:rsidRPr="001B6DFE" w:rsidRDefault="005B2E00" w:rsidP="00653CC8">
            <w:pPr>
              <w:pStyle w:val="TableTT"/>
              <w:jc w:val="center"/>
            </w:pPr>
            <w:r w:rsidRPr="001B6DFE">
              <w:t>2</w:t>
            </w:r>
          </w:p>
        </w:tc>
        <w:tc>
          <w:tcPr>
            <w:tcW w:w="4677" w:type="dxa"/>
          </w:tcPr>
          <w:p w14:paraId="1E64A46D" w14:textId="77777777" w:rsidR="005B2E00" w:rsidRPr="001B6DFE" w:rsidRDefault="005B2E00" w:rsidP="00653CC8">
            <w:pPr>
              <w:pStyle w:val="TableTT"/>
            </w:pPr>
            <w:r>
              <w:t xml:space="preserve">Agriculture (22.2%), </w:t>
            </w:r>
            <w:r w:rsidRPr="00DE3A22">
              <w:t>Manufacturing (14.0%), Forestry, fishing, mining, electricity, gas, water and waste services (6.9%)</w:t>
            </w:r>
          </w:p>
        </w:tc>
      </w:tr>
    </w:tbl>
    <w:p w14:paraId="4C40FA19" w14:textId="77777777" w:rsidR="005B2E00" w:rsidRDefault="005B2E00" w:rsidP="005B2E00">
      <w:pPr>
        <w:pStyle w:val="TableTN"/>
        <w:rPr>
          <w:lang w:val="en-NZ"/>
        </w:rPr>
      </w:pPr>
      <w:r>
        <w:rPr>
          <w:lang w:val="en-NZ"/>
        </w:rPr>
        <w:t xml:space="preserve">Source: Statistics NZ </w:t>
      </w:r>
      <w:r w:rsidRPr="00A76357">
        <w:rPr>
          <w:lang w:val="en-NZ"/>
        </w:rPr>
        <w:t>Regional Gross Domestic Product: Year ended March 2007–10</w:t>
      </w:r>
    </w:p>
    <w:p w14:paraId="73C76440" w14:textId="77777777" w:rsidR="005B2E00" w:rsidRPr="00BB4F20" w:rsidRDefault="005B2E00" w:rsidP="005B2E00">
      <w:pPr>
        <w:rPr>
          <w:b/>
          <w:lang w:val="en-NZ"/>
        </w:rPr>
      </w:pPr>
      <w:r w:rsidRPr="00BB4F20">
        <w:rPr>
          <w:b/>
          <w:lang w:val="en-NZ"/>
        </w:rPr>
        <w:lastRenderedPageBreak/>
        <w:t>Urban services</w:t>
      </w:r>
    </w:p>
    <w:p w14:paraId="435DDCEB" w14:textId="2F2157F6" w:rsidR="005B2E00" w:rsidRDefault="005B2E00" w:rsidP="005B2E00">
      <w:pPr>
        <w:rPr>
          <w:lang w:val="en-NZ"/>
        </w:rPr>
      </w:pPr>
      <w:r w:rsidRPr="00BB4F20">
        <w:rPr>
          <w:lang w:val="en-NZ"/>
        </w:rPr>
        <w:t xml:space="preserve">The Auckland and Wellington regions are predominantly urban. </w:t>
      </w:r>
      <w:r>
        <w:rPr>
          <w:lang w:val="en-NZ"/>
        </w:rPr>
        <w:t xml:space="preserve"> </w:t>
      </w:r>
      <w:r w:rsidRPr="00BB4F20">
        <w:rPr>
          <w:lang w:val="en-NZ"/>
        </w:rPr>
        <w:t xml:space="preserve">Both regions provide services to the rest of New Zealand as opposed to supporting their internal industries only. </w:t>
      </w:r>
      <w:r>
        <w:rPr>
          <w:lang w:val="en-NZ"/>
        </w:rPr>
        <w:t xml:space="preserve"> </w:t>
      </w:r>
      <w:r w:rsidRPr="00BB4F20">
        <w:rPr>
          <w:lang w:val="en-NZ"/>
        </w:rPr>
        <w:t xml:space="preserve">Their economies </w:t>
      </w:r>
      <w:r w:rsidR="00D57EC6">
        <w:rPr>
          <w:lang w:val="en-NZ"/>
        </w:rPr>
        <w:t>tend to include</w:t>
      </w:r>
      <w:r w:rsidRPr="00BB4F20">
        <w:rPr>
          <w:lang w:val="en-NZ"/>
        </w:rPr>
        <w:t xml:space="preserve"> less agricultural </w:t>
      </w:r>
      <w:r w:rsidR="00D57EC6">
        <w:rPr>
          <w:lang w:val="en-NZ"/>
        </w:rPr>
        <w:t xml:space="preserve">activities </w:t>
      </w:r>
      <w:r w:rsidRPr="00BB4F20">
        <w:rPr>
          <w:lang w:val="en-NZ"/>
        </w:rPr>
        <w:t xml:space="preserve">and related food product </w:t>
      </w:r>
      <w:r w:rsidR="00D57EC6">
        <w:rPr>
          <w:lang w:val="en-NZ"/>
        </w:rPr>
        <w:t>processing</w:t>
      </w:r>
      <w:r w:rsidRPr="00BB4F20">
        <w:rPr>
          <w:lang w:val="en-NZ"/>
        </w:rPr>
        <w:t xml:space="preserve">.  A large proportion of Auckland’s GDP comes from a varied manufacturing base, and a large proportion of Wellington’s GDP comes from public administration and safety. </w:t>
      </w:r>
      <w:r>
        <w:rPr>
          <w:lang w:val="en-NZ"/>
        </w:rPr>
        <w:t xml:space="preserve"> </w:t>
      </w:r>
      <w:r w:rsidRPr="00BB4F20">
        <w:rPr>
          <w:lang w:val="en-NZ"/>
        </w:rPr>
        <w:t>Both regions make a large contribution to the professional, scientific, technical, administrative, and support services.</w:t>
      </w:r>
      <w:r>
        <w:rPr>
          <w:lang w:val="en-NZ"/>
        </w:rPr>
        <w:t xml:space="preserve">  Auckland’s GDP declined in 2009 as manufacturing retreated with the economic slowdown.  Wellington’s GDP also slowed in 2009, however was more stable than Auckland as it has a larger proportion of public administration and safety - a stable industry group.  </w:t>
      </w:r>
    </w:p>
    <w:p w14:paraId="02F0EBFB" w14:textId="77777777" w:rsidR="005B2E00" w:rsidRPr="00BB4F20" w:rsidRDefault="005B2E00" w:rsidP="005B2E00">
      <w:pPr>
        <w:rPr>
          <w:b/>
          <w:lang w:val="en-NZ"/>
        </w:rPr>
      </w:pPr>
      <w:r>
        <w:rPr>
          <w:b/>
          <w:lang w:val="en-NZ"/>
        </w:rPr>
        <w:t>Agriculture-</w:t>
      </w:r>
      <w:r w:rsidRPr="00BB4F20">
        <w:rPr>
          <w:b/>
          <w:lang w:val="en-NZ"/>
        </w:rPr>
        <w:t xml:space="preserve">based </w:t>
      </w:r>
      <w:r>
        <w:rPr>
          <w:b/>
          <w:lang w:val="en-NZ"/>
        </w:rPr>
        <w:t>regions</w:t>
      </w:r>
    </w:p>
    <w:p w14:paraId="6F99B008" w14:textId="77777777" w:rsidR="005B2E00" w:rsidRDefault="005B2E00" w:rsidP="005B2E00">
      <w:pPr>
        <w:rPr>
          <w:lang w:val="en-NZ"/>
        </w:rPr>
      </w:pPr>
      <w:r w:rsidRPr="00BB4F20">
        <w:rPr>
          <w:lang w:val="en-NZ"/>
        </w:rPr>
        <w:t>Waikato, Southland, and</w:t>
      </w:r>
      <w:r>
        <w:rPr>
          <w:lang w:val="en-NZ"/>
        </w:rPr>
        <w:t xml:space="preserve"> West Coast contributed about 25%</w:t>
      </w:r>
      <w:r w:rsidRPr="00BB4F20">
        <w:rPr>
          <w:lang w:val="en-NZ"/>
        </w:rPr>
        <w:t>, 12</w:t>
      </w:r>
      <w:r>
        <w:rPr>
          <w:lang w:val="en-NZ"/>
        </w:rPr>
        <w:t>%</w:t>
      </w:r>
      <w:r w:rsidRPr="00BB4F20">
        <w:rPr>
          <w:lang w:val="en-NZ"/>
        </w:rPr>
        <w:t>, and 3</w:t>
      </w:r>
      <w:r>
        <w:rPr>
          <w:lang w:val="en-NZ"/>
        </w:rPr>
        <w:t>%</w:t>
      </w:r>
      <w:r w:rsidRPr="00BB4F20">
        <w:rPr>
          <w:lang w:val="en-NZ"/>
        </w:rPr>
        <w:t xml:space="preserve">, respectively, to the country’s dairy farming GDP. </w:t>
      </w:r>
      <w:r>
        <w:rPr>
          <w:lang w:val="en-NZ"/>
        </w:rPr>
        <w:t xml:space="preserve"> </w:t>
      </w:r>
      <w:r w:rsidRPr="00BB4F20">
        <w:rPr>
          <w:lang w:val="en-NZ"/>
        </w:rPr>
        <w:t>These regions are reliant on dairy farming as it makes up a large proportion of their economy.</w:t>
      </w:r>
    </w:p>
    <w:p w14:paraId="7603176B" w14:textId="77777777" w:rsidR="005B2E00" w:rsidRDefault="005B2E00" w:rsidP="005B2E00">
      <w:pPr>
        <w:rPr>
          <w:lang w:val="en-NZ"/>
        </w:rPr>
      </w:pPr>
      <w:r w:rsidRPr="00BB4F20">
        <w:rPr>
          <w:lang w:val="en-NZ"/>
        </w:rPr>
        <w:t xml:space="preserve">A high proportion of Marlborough’s GDP comes from beverage and tobacco product manufacturing. </w:t>
      </w:r>
      <w:r>
        <w:rPr>
          <w:lang w:val="en-NZ"/>
        </w:rPr>
        <w:t xml:space="preserve"> </w:t>
      </w:r>
      <w:r w:rsidRPr="00BB4F20">
        <w:rPr>
          <w:lang w:val="en-NZ"/>
        </w:rPr>
        <w:t xml:space="preserve">Marlborough’s economy is centred </w:t>
      </w:r>
      <w:proofErr w:type="gramStart"/>
      <w:r w:rsidRPr="00BB4F20">
        <w:rPr>
          <w:lang w:val="en-NZ"/>
        </w:rPr>
        <w:t>around</w:t>
      </w:r>
      <w:proofErr w:type="gramEnd"/>
      <w:r w:rsidRPr="00BB4F20">
        <w:rPr>
          <w:lang w:val="en-NZ"/>
        </w:rPr>
        <w:t xml:space="preserve"> horticultu</w:t>
      </w:r>
      <w:r>
        <w:rPr>
          <w:lang w:val="en-NZ"/>
        </w:rPr>
        <w:t xml:space="preserve">re and fruit-growing activities.  </w:t>
      </w:r>
    </w:p>
    <w:p w14:paraId="6FA66605" w14:textId="77777777" w:rsidR="005B2E00" w:rsidRDefault="005B2E00" w:rsidP="005B2E00">
      <w:pPr>
        <w:rPr>
          <w:lang w:val="en-NZ"/>
        </w:rPr>
      </w:pPr>
      <w:proofErr w:type="spellStart"/>
      <w:r w:rsidRPr="00BB4F20">
        <w:rPr>
          <w:lang w:val="en-NZ"/>
        </w:rPr>
        <w:t>Gisborne</w:t>
      </w:r>
      <w:proofErr w:type="spellEnd"/>
      <w:r w:rsidRPr="00BB4F20">
        <w:rPr>
          <w:lang w:val="en-NZ"/>
        </w:rPr>
        <w:t xml:space="preserve"> a</w:t>
      </w:r>
      <w:r>
        <w:rPr>
          <w:lang w:val="en-NZ"/>
        </w:rPr>
        <w:t xml:space="preserve">nd Hawke’s Bay have close to 80% </w:t>
      </w:r>
      <w:r w:rsidRPr="00BB4F20">
        <w:rPr>
          <w:lang w:val="en-NZ"/>
        </w:rPr>
        <w:t>of their agriculture GDP coming from a combination of horticulture and fruit growing; and sheep, beef, cattle, and grain farming.</w:t>
      </w:r>
    </w:p>
    <w:p w14:paraId="5DA4BB49" w14:textId="77777777" w:rsidR="005B2E00" w:rsidRDefault="005B2E00" w:rsidP="005B2E00">
      <w:pPr>
        <w:rPr>
          <w:b/>
          <w:lang w:val="en-NZ"/>
        </w:rPr>
      </w:pPr>
      <w:r>
        <w:rPr>
          <w:b/>
          <w:lang w:val="en-NZ"/>
        </w:rPr>
        <w:t>Agriculture and food product manufacturing supported by other industries</w:t>
      </w:r>
    </w:p>
    <w:p w14:paraId="13B1C7E6" w14:textId="64439219" w:rsidR="005B2E00" w:rsidRDefault="005B2E00" w:rsidP="005B2E00">
      <w:pPr>
        <w:rPr>
          <w:lang w:val="en-NZ"/>
        </w:rPr>
      </w:pPr>
      <w:r w:rsidRPr="005C2720">
        <w:rPr>
          <w:lang w:val="en-NZ"/>
        </w:rPr>
        <w:t xml:space="preserve">Many of the rural economies have a broad network of industries </w:t>
      </w:r>
      <w:r w:rsidR="00D57EC6">
        <w:rPr>
          <w:lang w:val="en-NZ"/>
        </w:rPr>
        <w:t>in addition</w:t>
      </w:r>
      <w:r w:rsidR="00D57EC6" w:rsidRPr="005C2720">
        <w:rPr>
          <w:lang w:val="en-NZ"/>
        </w:rPr>
        <w:t xml:space="preserve"> </w:t>
      </w:r>
      <w:r w:rsidRPr="005C2720">
        <w:rPr>
          <w:lang w:val="en-NZ"/>
        </w:rPr>
        <w:t xml:space="preserve">to agriculture and food product manufacturing, such as </w:t>
      </w:r>
      <w:r w:rsidR="00D57EC6">
        <w:rPr>
          <w:lang w:val="en-NZ"/>
        </w:rPr>
        <w:t>p</w:t>
      </w:r>
      <w:r w:rsidRPr="005C2720">
        <w:rPr>
          <w:lang w:val="en-NZ"/>
        </w:rPr>
        <w:t>rofessional, scientific, technical, administration, and support services.</w:t>
      </w:r>
      <w:r>
        <w:rPr>
          <w:lang w:val="en-NZ"/>
        </w:rPr>
        <w:t xml:space="preserve">  </w:t>
      </w:r>
      <w:r w:rsidRPr="005C2720">
        <w:rPr>
          <w:lang w:val="en-NZ"/>
        </w:rPr>
        <w:t xml:space="preserve">Canterbury, </w:t>
      </w:r>
      <w:proofErr w:type="spellStart"/>
      <w:r w:rsidRPr="005C2720">
        <w:rPr>
          <w:lang w:val="en-NZ"/>
        </w:rPr>
        <w:t>Otago</w:t>
      </w:r>
      <w:proofErr w:type="spellEnd"/>
      <w:r w:rsidRPr="005C2720">
        <w:rPr>
          <w:lang w:val="en-NZ"/>
        </w:rPr>
        <w:t>, and Bay of Plenty are well-diversified regions.</w:t>
      </w:r>
    </w:p>
    <w:p w14:paraId="264E7702" w14:textId="0F48ADDD" w:rsidR="005B2E00" w:rsidRDefault="005B2E00" w:rsidP="005B2E00">
      <w:pPr>
        <w:rPr>
          <w:lang w:val="en-NZ"/>
        </w:rPr>
      </w:pPr>
      <w:r w:rsidRPr="005C2720">
        <w:rPr>
          <w:lang w:val="en-NZ"/>
        </w:rPr>
        <w:t xml:space="preserve">The economy of the combined regions of Tasman and Nelson </w:t>
      </w:r>
      <w:r w:rsidR="00D57EC6">
        <w:rPr>
          <w:lang w:val="en-NZ"/>
        </w:rPr>
        <w:t>is</w:t>
      </w:r>
      <w:r w:rsidR="00D57EC6" w:rsidRPr="005C2720">
        <w:rPr>
          <w:lang w:val="en-NZ"/>
        </w:rPr>
        <w:t xml:space="preserve"> </w:t>
      </w:r>
      <w:r w:rsidRPr="005C2720">
        <w:rPr>
          <w:lang w:val="en-NZ"/>
        </w:rPr>
        <w:t>based</w:t>
      </w:r>
      <w:r>
        <w:rPr>
          <w:lang w:val="en-NZ"/>
        </w:rPr>
        <w:t xml:space="preserve"> on manufacturing and a broad range of services.  </w:t>
      </w:r>
      <w:r w:rsidRPr="005C2720">
        <w:rPr>
          <w:lang w:val="en-NZ"/>
        </w:rPr>
        <w:t>The region is diversified without a large agriculture industry.</w:t>
      </w:r>
    </w:p>
    <w:p w14:paraId="2B3840E6" w14:textId="77777777" w:rsidR="005B2E00" w:rsidRDefault="005B2E00" w:rsidP="005B2E00">
      <w:pPr>
        <w:rPr>
          <w:lang w:val="en-NZ"/>
        </w:rPr>
      </w:pPr>
      <w:proofErr w:type="spellStart"/>
      <w:r w:rsidRPr="005C2720">
        <w:rPr>
          <w:lang w:val="en-NZ"/>
        </w:rPr>
        <w:t>Manawatu</w:t>
      </w:r>
      <w:proofErr w:type="spellEnd"/>
      <w:r w:rsidRPr="005C2720">
        <w:rPr>
          <w:lang w:val="en-NZ"/>
        </w:rPr>
        <w:t>-Wanganui has also expanded into the support services. The region makes a large contribution to agriculture but also has</w:t>
      </w:r>
      <w:r>
        <w:rPr>
          <w:lang w:val="en-NZ"/>
        </w:rPr>
        <w:t xml:space="preserve"> also</w:t>
      </w:r>
      <w:r w:rsidRPr="005C2720">
        <w:rPr>
          <w:lang w:val="en-NZ"/>
        </w:rPr>
        <w:t xml:space="preserve"> diversified into central government services.</w:t>
      </w:r>
    </w:p>
    <w:p w14:paraId="281E81BC" w14:textId="77777777" w:rsidR="005B2E00" w:rsidRDefault="005B2E00" w:rsidP="005B2E00">
      <w:pPr>
        <w:rPr>
          <w:lang w:val="en-NZ"/>
        </w:rPr>
      </w:pPr>
      <w:proofErr w:type="spellStart"/>
      <w:r w:rsidRPr="005C2720">
        <w:rPr>
          <w:lang w:val="en-NZ"/>
        </w:rPr>
        <w:t>Taranaki</w:t>
      </w:r>
      <w:proofErr w:type="spellEnd"/>
      <w:r w:rsidRPr="005C2720">
        <w:rPr>
          <w:lang w:val="en-NZ"/>
        </w:rPr>
        <w:t xml:space="preserve"> and Northland are relatively specialised regions. They have more than one significant industry, but they provide a smaller contribution to the service industries than the more diversified regions. A large proportion of </w:t>
      </w:r>
      <w:proofErr w:type="spellStart"/>
      <w:r w:rsidRPr="005C2720">
        <w:rPr>
          <w:lang w:val="en-NZ"/>
        </w:rPr>
        <w:t>Taranaki’s</w:t>
      </w:r>
      <w:proofErr w:type="spellEnd"/>
      <w:r w:rsidRPr="005C2720">
        <w:rPr>
          <w:lang w:val="en-NZ"/>
        </w:rPr>
        <w:t xml:space="preserve"> GDP comes from oil and gas production, with the mini</w:t>
      </w:r>
      <w:r>
        <w:rPr>
          <w:lang w:val="en-NZ"/>
        </w:rPr>
        <w:t>ng industry making up around 35%</w:t>
      </w:r>
      <w:r w:rsidRPr="005C2720">
        <w:rPr>
          <w:lang w:val="en-NZ"/>
        </w:rPr>
        <w:t xml:space="preserve"> of </w:t>
      </w:r>
      <w:proofErr w:type="spellStart"/>
      <w:r w:rsidRPr="005C2720">
        <w:rPr>
          <w:lang w:val="en-NZ"/>
        </w:rPr>
        <w:t>Taranaki’s</w:t>
      </w:r>
      <w:proofErr w:type="spellEnd"/>
      <w:r w:rsidRPr="005C2720">
        <w:rPr>
          <w:lang w:val="en-NZ"/>
        </w:rPr>
        <w:t xml:space="preserve"> GDP in 2010.</w:t>
      </w:r>
    </w:p>
    <w:p w14:paraId="3563DC65" w14:textId="77777777" w:rsidR="005B2E00" w:rsidRDefault="005B2E00" w:rsidP="005B2E00">
      <w:pPr>
        <w:rPr>
          <w:lang w:val="en-NZ"/>
        </w:rPr>
      </w:pPr>
      <w:r w:rsidRPr="005C2720">
        <w:rPr>
          <w:lang w:val="en-NZ"/>
        </w:rPr>
        <w:t>Northland’s economy is largely based on petroleum refining, followed by health care and social assistance, and agriculture.</w:t>
      </w:r>
      <w:r>
        <w:rPr>
          <w:lang w:val="en-NZ"/>
        </w:rPr>
        <w:t xml:space="preserve">  </w:t>
      </w:r>
    </w:p>
    <w:p w14:paraId="309FFE5A" w14:textId="164B1BD3" w:rsidR="005B2E00" w:rsidRDefault="005B2E00" w:rsidP="005B2E00">
      <w:pPr>
        <w:pStyle w:val="Heading3"/>
      </w:pPr>
      <w:bookmarkStart w:id="33" w:name="_Toc373847334"/>
      <w:r>
        <w:t>Results of linear regression</w:t>
      </w:r>
      <w:r w:rsidR="00F41F1B">
        <w:t xml:space="preserve"> analysis</w:t>
      </w:r>
      <w:bookmarkEnd w:id="33"/>
    </w:p>
    <w:p w14:paraId="25C10003" w14:textId="260B2E80" w:rsidR="005B2E00" w:rsidRDefault="005B2E00" w:rsidP="005B2E00">
      <w:pPr>
        <w:rPr>
          <w:lang w:val="en-NZ"/>
        </w:rPr>
      </w:pPr>
      <w:r>
        <w:rPr>
          <w:lang w:val="en-NZ"/>
        </w:rPr>
        <w:t xml:space="preserve">Real GDP for each region was compared with the </w:t>
      </w:r>
      <w:r w:rsidR="00F41F1B">
        <w:rPr>
          <w:lang w:val="en-NZ"/>
        </w:rPr>
        <w:t>annual tonnes</w:t>
      </w:r>
      <w:r>
        <w:rPr>
          <w:lang w:val="en-NZ"/>
        </w:rPr>
        <w:t xml:space="preserve"> of waste landfilled.  The R</w:t>
      </w:r>
      <w:r w:rsidRPr="00A63C24">
        <w:rPr>
          <w:vertAlign w:val="superscript"/>
          <w:lang w:val="en-NZ"/>
        </w:rPr>
        <w:t>2</w:t>
      </w:r>
      <w:r>
        <w:rPr>
          <w:lang w:val="en-NZ"/>
        </w:rPr>
        <w:t xml:space="preserve"> value provides information about the goodness of fit of a model.  An R</w:t>
      </w:r>
      <w:r w:rsidRPr="00A31BC3">
        <w:rPr>
          <w:vertAlign w:val="superscript"/>
          <w:lang w:val="en-NZ"/>
        </w:rPr>
        <w:t xml:space="preserve">2 </w:t>
      </w:r>
      <w:r>
        <w:rPr>
          <w:lang w:val="en-NZ"/>
        </w:rPr>
        <w:t xml:space="preserve">of 1 indicates that the regression line perfectly fits the data.  </w:t>
      </w:r>
    </w:p>
    <w:p w14:paraId="782A2DD5" w14:textId="77777777" w:rsidR="005B2E00" w:rsidRPr="00E33E84" w:rsidRDefault="005B2E00" w:rsidP="005B2E00">
      <w:pPr>
        <w:rPr>
          <w:lang w:val="en-NZ"/>
        </w:rPr>
      </w:pPr>
      <w:r>
        <w:rPr>
          <w:lang w:val="en-NZ"/>
        </w:rPr>
        <w:t>For this initial review of linear regression, t</w:t>
      </w:r>
      <w:r w:rsidRPr="00E33E84">
        <w:rPr>
          <w:lang w:val="en-NZ"/>
        </w:rPr>
        <w:t>he period over which the correlation was subjectively determined for each region based on the extent to which the data set for a given year appeared to be comprehensive.  Trial and error was used in some cases to find the set of years that gave the highest R</w:t>
      </w:r>
      <w:r w:rsidRPr="00E33E84">
        <w:rPr>
          <w:vertAlign w:val="superscript"/>
          <w:lang w:val="en-NZ"/>
        </w:rPr>
        <w:t>2</w:t>
      </w:r>
      <w:r w:rsidRPr="00E33E84">
        <w:rPr>
          <w:lang w:val="en-NZ"/>
        </w:rPr>
        <w:t xml:space="preserve"> value. </w:t>
      </w:r>
    </w:p>
    <w:p w14:paraId="052D2DCF" w14:textId="161F0958" w:rsidR="005B2E00" w:rsidRDefault="00F41F1B" w:rsidP="005B2E00">
      <w:pPr>
        <w:rPr>
          <w:lang w:val="en-NZ"/>
        </w:rPr>
      </w:pPr>
      <w:r>
        <w:rPr>
          <w:lang w:val="en-NZ"/>
        </w:rPr>
        <w:t>Based on experience, a</w:t>
      </w:r>
      <w:r w:rsidR="005B2E00" w:rsidRPr="004960E9">
        <w:rPr>
          <w:lang w:val="en-NZ"/>
        </w:rPr>
        <w:t xml:space="preserve"> minimum R</w:t>
      </w:r>
      <w:r w:rsidR="005B2E00" w:rsidRPr="004960E9">
        <w:rPr>
          <w:vertAlign w:val="superscript"/>
          <w:lang w:val="en-NZ"/>
        </w:rPr>
        <w:t>2</w:t>
      </w:r>
      <w:r>
        <w:rPr>
          <w:lang w:val="en-NZ"/>
        </w:rPr>
        <w:t xml:space="preserve"> value of 0.7 was an appropriate</w:t>
      </w:r>
      <w:r w:rsidR="005B2E00" w:rsidRPr="004960E9">
        <w:rPr>
          <w:lang w:val="en-NZ"/>
        </w:rPr>
        <w:t xml:space="preserve"> threshold below which the relationship between the two data sets was considered unreasonably weak.  The seven regions in </w:t>
      </w:r>
      <w:r w:rsidR="005B2E00" w:rsidRPr="004960E9">
        <w:rPr>
          <w:lang w:val="en-NZ"/>
        </w:rPr>
        <w:lastRenderedPageBreak/>
        <w:t>which this threshold R</w:t>
      </w:r>
      <w:r w:rsidR="005B2E00" w:rsidRPr="004960E9">
        <w:rPr>
          <w:vertAlign w:val="superscript"/>
          <w:lang w:val="en-NZ"/>
        </w:rPr>
        <w:t>2</w:t>
      </w:r>
      <w:r w:rsidR="005B2E00" w:rsidRPr="004960E9">
        <w:rPr>
          <w:lang w:val="en-NZ"/>
        </w:rPr>
        <w:t xml:space="preserve"> value was not achieved were </w:t>
      </w:r>
      <w:r w:rsidR="005B2E00">
        <w:rPr>
          <w:lang w:val="en-NZ"/>
        </w:rPr>
        <w:t>typically</w:t>
      </w:r>
      <w:r w:rsidR="005B2E00" w:rsidRPr="004960E9">
        <w:rPr>
          <w:lang w:val="en-NZ"/>
        </w:rPr>
        <w:t xml:space="preserve"> those for which data was poor (i.e. small data set, few sites with tonnage information).  The</w:t>
      </w:r>
      <w:r w:rsidR="005B2E00">
        <w:rPr>
          <w:lang w:val="en-NZ"/>
        </w:rPr>
        <w:t>se</w:t>
      </w:r>
      <w:r w:rsidR="005B2E00" w:rsidRPr="004960E9">
        <w:rPr>
          <w:lang w:val="en-NZ"/>
        </w:rPr>
        <w:t xml:space="preserve"> </w:t>
      </w:r>
      <w:r w:rsidR="005B2E00">
        <w:rPr>
          <w:lang w:val="en-NZ"/>
        </w:rPr>
        <w:t>regions were</w:t>
      </w:r>
      <w:r w:rsidR="005B2E00" w:rsidRPr="004960E9">
        <w:rPr>
          <w:lang w:val="en-NZ"/>
        </w:rPr>
        <w:t xml:space="preserve"> Northland, </w:t>
      </w:r>
      <w:proofErr w:type="spellStart"/>
      <w:r w:rsidR="005B2E00" w:rsidRPr="004960E9">
        <w:rPr>
          <w:lang w:val="en-NZ"/>
        </w:rPr>
        <w:t>Gisborne</w:t>
      </w:r>
      <w:proofErr w:type="spellEnd"/>
      <w:r w:rsidR="005B2E00" w:rsidRPr="004960E9">
        <w:rPr>
          <w:lang w:val="en-NZ"/>
        </w:rPr>
        <w:t xml:space="preserve">, Hawkes Bay, </w:t>
      </w:r>
      <w:proofErr w:type="spellStart"/>
      <w:r w:rsidR="005B2E00" w:rsidRPr="004960E9">
        <w:rPr>
          <w:lang w:val="en-NZ"/>
        </w:rPr>
        <w:t>Manawatu</w:t>
      </w:r>
      <w:proofErr w:type="spellEnd"/>
      <w:r w:rsidR="005B2E00" w:rsidRPr="004960E9">
        <w:rPr>
          <w:lang w:val="en-NZ"/>
        </w:rPr>
        <w:t xml:space="preserve">-Wanganui, Wellington, Tasman and </w:t>
      </w:r>
      <w:proofErr w:type="spellStart"/>
      <w:r w:rsidR="005B2E00" w:rsidRPr="004960E9">
        <w:rPr>
          <w:lang w:val="en-NZ"/>
        </w:rPr>
        <w:t>Otago</w:t>
      </w:r>
      <w:proofErr w:type="spellEnd"/>
      <w:r w:rsidR="005B2E00" w:rsidRPr="004960E9">
        <w:rPr>
          <w:lang w:val="en-NZ"/>
        </w:rPr>
        <w:t xml:space="preserve">.  </w:t>
      </w:r>
      <w:r w:rsidR="005B2E00">
        <w:rPr>
          <w:lang w:val="en-NZ"/>
        </w:rPr>
        <w:t>A summary of R</w:t>
      </w:r>
      <w:r w:rsidR="005B2E00" w:rsidRPr="00A63C24">
        <w:rPr>
          <w:vertAlign w:val="superscript"/>
          <w:lang w:val="en-NZ"/>
        </w:rPr>
        <w:t>2</w:t>
      </w:r>
      <w:r w:rsidR="005B2E00">
        <w:rPr>
          <w:lang w:val="en-NZ"/>
        </w:rPr>
        <w:t xml:space="preserve"> values for each region is provided below highlighting the regions that had poor datasets and required adaptation from other regions.   </w:t>
      </w:r>
    </w:p>
    <w:p w14:paraId="31430131" w14:textId="77777777" w:rsidR="005B2E00" w:rsidRDefault="005B2E00" w:rsidP="005B2E00">
      <w:pPr>
        <w:pStyle w:val="TableTH"/>
        <w:rPr>
          <w:lang w:val="en-NZ"/>
        </w:rPr>
      </w:pPr>
      <w:r>
        <w:t xml:space="preserve">Table </w:t>
      </w:r>
      <w:r>
        <w:fldChar w:fldCharType="begin"/>
      </w:r>
      <w:r>
        <w:instrText xml:space="preserve"> STYLEREF 1 \s </w:instrText>
      </w:r>
      <w:r>
        <w:fldChar w:fldCharType="separate"/>
      </w:r>
      <w:r w:rsidR="00CC42CC">
        <w:rPr>
          <w:noProof/>
        </w:rPr>
        <w:t>5</w:t>
      </w:r>
      <w:r>
        <w:fldChar w:fldCharType="end"/>
      </w:r>
      <w:r>
        <w:noBreakHyphen/>
      </w:r>
      <w:r>
        <w:fldChar w:fldCharType="begin"/>
      </w:r>
      <w:r>
        <w:instrText xml:space="preserve"> SEQ Table \* ARABIC \s 1 </w:instrText>
      </w:r>
      <w:r>
        <w:fldChar w:fldCharType="separate"/>
      </w:r>
      <w:r w:rsidR="00CC42CC">
        <w:rPr>
          <w:noProof/>
        </w:rPr>
        <w:t>2</w:t>
      </w:r>
      <w:r>
        <w:fldChar w:fldCharType="end"/>
      </w:r>
      <w:r>
        <w:rPr>
          <w:lang w:val="en-NZ"/>
        </w:rPr>
        <w:t xml:space="preserve">.  </w:t>
      </w:r>
      <w:r>
        <w:rPr>
          <w:lang w:val="en-NZ"/>
        </w:rPr>
        <w:tab/>
        <w:t>Regional R</w:t>
      </w:r>
      <w:r w:rsidRPr="00336F1E">
        <w:rPr>
          <w:vertAlign w:val="superscript"/>
          <w:lang w:val="en-NZ"/>
        </w:rPr>
        <w:t>2</w:t>
      </w:r>
      <w:r>
        <w:rPr>
          <w:lang w:val="en-NZ"/>
        </w:rPr>
        <w:t xml:space="preserve"> values for annual tonnages vs real GDP</w:t>
      </w:r>
    </w:p>
    <w:tbl>
      <w:tblPr>
        <w:tblStyle w:val="TableGrid"/>
        <w:tblW w:w="0" w:type="auto"/>
        <w:tblLook w:val="04A0" w:firstRow="1" w:lastRow="0" w:firstColumn="1" w:lastColumn="0" w:noHBand="0" w:noVBand="1"/>
      </w:tblPr>
      <w:tblGrid>
        <w:gridCol w:w="2337"/>
        <w:gridCol w:w="1864"/>
        <w:gridCol w:w="2355"/>
        <w:gridCol w:w="2221"/>
      </w:tblGrid>
      <w:tr w:rsidR="005B2E00" w14:paraId="606948A3" w14:textId="77777777" w:rsidTr="00653CC8">
        <w:trPr>
          <w:tblHeader/>
        </w:trPr>
        <w:tc>
          <w:tcPr>
            <w:tcW w:w="2392" w:type="dxa"/>
            <w:shd w:val="clear" w:color="auto" w:fill="DAEEF3" w:themeFill="accent5" w:themeFillTint="33"/>
          </w:tcPr>
          <w:p w14:paraId="729187F8" w14:textId="77777777" w:rsidR="005B2E00" w:rsidRPr="00402722" w:rsidRDefault="005B2E00" w:rsidP="00653CC8">
            <w:pPr>
              <w:pStyle w:val="TableTT"/>
              <w:rPr>
                <w:b/>
                <w:lang w:val="en-NZ"/>
              </w:rPr>
            </w:pPr>
            <w:r w:rsidRPr="00402722">
              <w:rPr>
                <w:b/>
                <w:lang w:val="en-NZ"/>
              </w:rPr>
              <w:t>Region</w:t>
            </w:r>
          </w:p>
        </w:tc>
        <w:tc>
          <w:tcPr>
            <w:tcW w:w="1902" w:type="dxa"/>
            <w:shd w:val="clear" w:color="auto" w:fill="DAEEF3" w:themeFill="accent5" w:themeFillTint="33"/>
          </w:tcPr>
          <w:p w14:paraId="541A26C2" w14:textId="4BA77EA9" w:rsidR="005B2E00" w:rsidRPr="00402722" w:rsidRDefault="005B2E00" w:rsidP="00653CC8">
            <w:pPr>
              <w:pStyle w:val="TableTT"/>
              <w:jc w:val="center"/>
              <w:rPr>
                <w:b/>
                <w:lang w:val="en-NZ"/>
              </w:rPr>
            </w:pPr>
            <w:r>
              <w:rPr>
                <w:b/>
                <w:lang w:val="en-NZ"/>
              </w:rPr>
              <w:t>Correlation period</w:t>
            </w:r>
            <w:r w:rsidR="00F41F1B" w:rsidRPr="00F41F1B">
              <w:rPr>
                <w:b/>
                <w:vertAlign w:val="superscript"/>
                <w:lang w:val="en-NZ"/>
              </w:rPr>
              <w:t>#</w:t>
            </w:r>
          </w:p>
        </w:tc>
        <w:tc>
          <w:tcPr>
            <w:tcW w:w="2438" w:type="dxa"/>
            <w:shd w:val="clear" w:color="auto" w:fill="DAEEF3" w:themeFill="accent5" w:themeFillTint="33"/>
          </w:tcPr>
          <w:p w14:paraId="0A4DCF73" w14:textId="77777777" w:rsidR="005B2E00" w:rsidRPr="00402722" w:rsidRDefault="005B2E00" w:rsidP="00653CC8">
            <w:pPr>
              <w:pStyle w:val="TableTT"/>
              <w:jc w:val="center"/>
              <w:rPr>
                <w:b/>
                <w:lang w:val="en-NZ"/>
              </w:rPr>
            </w:pPr>
            <w:r w:rsidRPr="00402722">
              <w:rPr>
                <w:b/>
                <w:lang w:val="en-NZ"/>
              </w:rPr>
              <w:t>R</w:t>
            </w:r>
            <w:r w:rsidRPr="005B39F7">
              <w:rPr>
                <w:b/>
                <w:vertAlign w:val="superscript"/>
                <w:lang w:val="en-NZ"/>
              </w:rPr>
              <w:t>2</w:t>
            </w:r>
            <w:r w:rsidRPr="00402722">
              <w:rPr>
                <w:b/>
                <w:lang w:val="en-NZ"/>
              </w:rPr>
              <w:t xml:space="preserve"> value for annual tonnes vs real GDP</w:t>
            </w:r>
          </w:p>
        </w:tc>
        <w:tc>
          <w:tcPr>
            <w:tcW w:w="2271" w:type="dxa"/>
            <w:shd w:val="clear" w:color="auto" w:fill="DAEEF3" w:themeFill="accent5" w:themeFillTint="33"/>
          </w:tcPr>
          <w:p w14:paraId="661C22A0" w14:textId="77777777" w:rsidR="005B2E00" w:rsidRPr="00402722" w:rsidRDefault="005B2E00" w:rsidP="00653CC8">
            <w:pPr>
              <w:pStyle w:val="TableTT"/>
              <w:jc w:val="center"/>
              <w:rPr>
                <w:b/>
                <w:lang w:val="en-NZ"/>
              </w:rPr>
            </w:pPr>
            <w:r>
              <w:rPr>
                <w:b/>
                <w:lang w:val="en-NZ"/>
              </w:rPr>
              <w:t>Adopted region’s projection equation^</w:t>
            </w:r>
          </w:p>
        </w:tc>
      </w:tr>
      <w:tr w:rsidR="005B2E00" w14:paraId="7F93F170" w14:textId="77777777" w:rsidTr="00653CC8">
        <w:tc>
          <w:tcPr>
            <w:tcW w:w="2392" w:type="dxa"/>
            <w:shd w:val="clear" w:color="auto" w:fill="FBD4B4" w:themeFill="accent6" w:themeFillTint="66"/>
            <w:vAlign w:val="bottom"/>
          </w:tcPr>
          <w:p w14:paraId="4214805D" w14:textId="77777777" w:rsidR="005B2E00" w:rsidRDefault="005B2E00" w:rsidP="00653CC8">
            <w:pPr>
              <w:pStyle w:val="TableTT"/>
              <w:rPr>
                <w:lang w:val="en-NZ"/>
              </w:rPr>
            </w:pPr>
            <w:r w:rsidRPr="001B6DFE">
              <w:t>Northland</w:t>
            </w:r>
          </w:p>
        </w:tc>
        <w:tc>
          <w:tcPr>
            <w:tcW w:w="1902" w:type="dxa"/>
            <w:shd w:val="clear" w:color="auto" w:fill="FBD4B4" w:themeFill="accent6" w:themeFillTint="66"/>
          </w:tcPr>
          <w:p w14:paraId="278D3FE3" w14:textId="77777777" w:rsidR="005B2E00" w:rsidRDefault="005B2E00" w:rsidP="00653CC8">
            <w:pPr>
              <w:pStyle w:val="TableTT"/>
              <w:jc w:val="center"/>
              <w:rPr>
                <w:lang w:val="en-NZ"/>
              </w:rPr>
            </w:pPr>
            <w:r>
              <w:rPr>
                <w:lang w:val="en-NZ"/>
              </w:rPr>
              <w:t>NA</w:t>
            </w:r>
          </w:p>
        </w:tc>
        <w:tc>
          <w:tcPr>
            <w:tcW w:w="2438" w:type="dxa"/>
            <w:shd w:val="clear" w:color="auto" w:fill="FBD4B4" w:themeFill="accent6" w:themeFillTint="66"/>
          </w:tcPr>
          <w:p w14:paraId="70D8A19B" w14:textId="77777777" w:rsidR="005B2E00" w:rsidRDefault="005B2E00" w:rsidP="00653CC8">
            <w:pPr>
              <w:pStyle w:val="TableTT"/>
              <w:jc w:val="center"/>
              <w:rPr>
                <w:lang w:val="en-NZ"/>
              </w:rPr>
            </w:pPr>
            <w:r>
              <w:rPr>
                <w:lang w:val="en-NZ"/>
              </w:rPr>
              <w:t>NA</w:t>
            </w:r>
          </w:p>
        </w:tc>
        <w:tc>
          <w:tcPr>
            <w:tcW w:w="2271" w:type="dxa"/>
            <w:shd w:val="clear" w:color="auto" w:fill="FBD4B4" w:themeFill="accent6" w:themeFillTint="66"/>
          </w:tcPr>
          <w:p w14:paraId="41BCB5B6" w14:textId="77777777" w:rsidR="005B2E00" w:rsidRDefault="005B2E00" w:rsidP="00653CC8">
            <w:pPr>
              <w:pStyle w:val="TableTT"/>
              <w:jc w:val="center"/>
              <w:rPr>
                <w:lang w:val="en-NZ"/>
              </w:rPr>
            </w:pPr>
            <w:r>
              <w:rPr>
                <w:lang w:val="en-NZ"/>
              </w:rPr>
              <w:t>Canterbury</w:t>
            </w:r>
          </w:p>
        </w:tc>
      </w:tr>
      <w:tr w:rsidR="005B2E00" w14:paraId="65DEA33C" w14:textId="77777777" w:rsidTr="00653CC8">
        <w:tc>
          <w:tcPr>
            <w:tcW w:w="2392" w:type="dxa"/>
            <w:vAlign w:val="bottom"/>
          </w:tcPr>
          <w:p w14:paraId="69A24C39" w14:textId="77777777" w:rsidR="005B2E00" w:rsidRDefault="005B2E00" w:rsidP="00653CC8">
            <w:pPr>
              <w:pStyle w:val="TableTT"/>
              <w:rPr>
                <w:lang w:val="en-NZ"/>
              </w:rPr>
            </w:pPr>
            <w:r w:rsidRPr="001B6DFE">
              <w:t>Auckland</w:t>
            </w:r>
          </w:p>
        </w:tc>
        <w:tc>
          <w:tcPr>
            <w:tcW w:w="1902" w:type="dxa"/>
          </w:tcPr>
          <w:p w14:paraId="12530E30" w14:textId="77777777" w:rsidR="005B2E00" w:rsidRDefault="005B2E00" w:rsidP="00653CC8">
            <w:pPr>
              <w:pStyle w:val="TableTT"/>
              <w:jc w:val="center"/>
              <w:rPr>
                <w:lang w:val="en-NZ"/>
              </w:rPr>
            </w:pPr>
            <w:r>
              <w:rPr>
                <w:lang w:val="en-NZ"/>
              </w:rPr>
              <w:t>1976 – 2012</w:t>
            </w:r>
          </w:p>
        </w:tc>
        <w:tc>
          <w:tcPr>
            <w:tcW w:w="2438" w:type="dxa"/>
          </w:tcPr>
          <w:p w14:paraId="1753F4FF" w14:textId="77777777" w:rsidR="005B2E00" w:rsidRDefault="005B2E00" w:rsidP="00653CC8">
            <w:pPr>
              <w:pStyle w:val="TableTT"/>
              <w:jc w:val="center"/>
              <w:rPr>
                <w:lang w:val="en-NZ"/>
              </w:rPr>
            </w:pPr>
            <w:r>
              <w:rPr>
                <w:lang w:val="en-NZ"/>
              </w:rPr>
              <w:t>0.7129</w:t>
            </w:r>
          </w:p>
        </w:tc>
        <w:tc>
          <w:tcPr>
            <w:tcW w:w="2271" w:type="dxa"/>
          </w:tcPr>
          <w:p w14:paraId="0AEA9EE6" w14:textId="77777777" w:rsidR="005B2E00" w:rsidRDefault="005B2E00" w:rsidP="00653CC8">
            <w:pPr>
              <w:pStyle w:val="TableTT"/>
              <w:jc w:val="center"/>
              <w:rPr>
                <w:lang w:val="en-NZ"/>
              </w:rPr>
            </w:pPr>
            <w:r>
              <w:rPr>
                <w:lang w:val="en-NZ"/>
              </w:rPr>
              <w:t>-</w:t>
            </w:r>
          </w:p>
        </w:tc>
      </w:tr>
      <w:tr w:rsidR="005B2E00" w14:paraId="736B9BAC" w14:textId="77777777" w:rsidTr="00653CC8">
        <w:tc>
          <w:tcPr>
            <w:tcW w:w="2392" w:type="dxa"/>
            <w:vAlign w:val="bottom"/>
          </w:tcPr>
          <w:p w14:paraId="29293227" w14:textId="77777777" w:rsidR="005B2E00" w:rsidRPr="001B6DFE" w:rsidRDefault="005B2E00" w:rsidP="00653CC8">
            <w:pPr>
              <w:pStyle w:val="TableTT"/>
            </w:pPr>
            <w:r>
              <w:t>Waikato</w:t>
            </w:r>
          </w:p>
        </w:tc>
        <w:tc>
          <w:tcPr>
            <w:tcW w:w="1902" w:type="dxa"/>
          </w:tcPr>
          <w:p w14:paraId="2C75D796" w14:textId="77777777" w:rsidR="005B2E00" w:rsidRDefault="005B2E00" w:rsidP="00653CC8">
            <w:pPr>
              <w:pStyle w:val="TableTT"/>
              <w:jc w:val="center"/>
              <w:rPr>
                <w:lang w:val="en-NZ"/>
              </w:rPr>
            </w:pPr>
            <w:r>
              <w:rPr>
                <w:lang w:val="en-NZ"/>
              </w:rPr>
              <w:t>1972 – 2013</w:t>
            </w:r>
          </w:p>
        </w:tc>
        <w:tc>
          <w:tcPr>
            <w:tcW w:w="2438" w:type="dxa"/>
          </w:tcPr>
          <w:p w14:paraId="3FDC7207" w14:textId="77777777" w:rsidR="005B2E00" w:rsidRDefault="005B2E00" w:rsidP="00653CC8">
            <w:pPr>
              <w:pStyle w:val="TableTT"/>
              <w:jc w:val="center"/>
              <w:rPr>
                <w:lang w:val="en-NZ"/>
              </w:rPr>
            </w:pPr>
            <w:r>
              <w:rPr>
                <w:lang w:val="en-NZ"/>
              </w:rPr>
              <w:t>0.9487</w:t>
            </w:r>
          </w:p>
        </w:tc>
        <w:tc>
          <w:tcPr>
            <w:tcW w:w="2271" w:type="dxa"/>
          </w:tcPr>
          <w:p w14:paraId="070F5CE6" w14:textId="77777777" w:rsidR="005B2E00" w:rsidRDefault="005B2E00" w:rsidP="00653CC8">
            <w:pPr>
              <w:pStyle w:val="TableTT"/>
              <w:jc w:val="center"/>
              <w:rPr>
                <w:lang w:val="en-NZ"/>
              </w:rPr>
            </w:pPr>
            <w:r>
              <w:rPr>
                <w:lang w:val="en-NZ"/>
              </w:rPr>
              <w:t>-</w:t>
            </w:r>
          </w:p>
        </w:tc>
      </w:tr>
      <w:tr w:rsidR="005B2E00" w14:paraId="76847409" w14:textId="77777777" w:rsidTr="00653CC8">
        <w:tc>
          <w:tcPr>
            <w:tcW w:w="2392" w:type="dxa"/>
            <w:vAlign w:val="bottom"/>
          </w:tcPr>
          <w:p w14:paraId="02401790" w14:textId="77777777" w:rsidR="005B2E00" w:rsidRDefault="005B2E00" w:rsidP="00653CC8">
            <w:pPr>
              <w:pStyle w:val="TableTT"/>
              <w:rPr>
                <w:lang w:val="en-NZ"/>
              </w:rPr>
            </w:pPr>
            <w:r w:rsidRPr="001B6DFE">
              <w:t>Bay of Plenty</w:t>
            </w:r>
          </w:p>
        </w:tc>
        <w:tc>
          <w:tcPr>
            <w:tcW w:w="1902" w:type="dxa"/>
          </w:tcPr>
          <w:p w14:paraId="6FD4AF60" w14:textId="77777777" w:rsidR="005B2E00" w:rsidRDefault="005B2E00" w:rsidP="00653CC8">
            <w:pPr>
              <w:pStyle w:val="TableTT"/>
              <w:jc w:val="center"/>
              <w:rPr>
                <w:lang w:val="en-NZ"/>
              </w:rPr>
            </w:pPr>
            <w:r>
              <w:rPr>
                <w:lang w:val="en-NZ"/>
              </w:rPr>
              <w:t>1991 – 2005</w:t>
            </w:r>
          </w:p>
        </w:tc>
        <w:tc>
          <w:tcPr>
            <w:tcW w:w="2438" w:type="dxa"/>
          </w:tcPr>
          <w:p w14:paraId="4D58DB54" w14:textId="77777777" w:rsidR="005B2E00" w:rsidRDefault="005B2E00" w:rsidP="00653CC8">
            <w:pPr>
              <w:pStyle w:val="TableTT"/>
              <w:jc w:val="center"/>
              <w:rPr>
                <w:lang w:val="en-NZ"/>
              </w:rPr>
            </w:pPr>
            <w:r>
              <w:rPr>
                <w:lang w:val="en-NZ"/>
              </w:rPr>
              <w:t>0.8319</w:t>
            </w:r>
          </w:p>
        </w:tc>
        <w:tc>
          <w:tcPr>
            <w:tcW w:w="2271" w:type="dxa"/>
          </w:tcPr>
          <w:p w14:paraId="64E31408" w14:textId="77777777" w:rsidR="005B2E00" w:rsidRDefault="005B2E00" w:rsidP="00653CC8">
            <w:pPr>
              <w:pStyle w:val="TableTT"/>
              <w:jc w:val="center"/>
              <w:rPr>
                <w:lang w:val="en-NZ"/>
              </w:rPr>
            </w:pPr>
            <w:r>
              <w:rPr>
                <w:lang w:val="en-NZ"/>
              </w:rPr>
              <w:t>-</w:t>
            </w:r>
          </w:p>
        </w:tc>
      </w:tr>
      <w:tr w:rsidR="005B2E00" w14:paraId="596A62F7" w14:textId="77777777" w:rsidTr="00653CC8">
        <w:tc>
          <w:tcPr>
            <w:tcW w:w="2392" w:type="dxa"/>
            <w:shd w:val="clear" w:color="auto" w:fill="FBD4B4" w:themeFill="accent6" w:themeFillTint="66"/>
            <w:vAlign w:val="bottom"/>
          </w:tcPr>
          <w:p w14:paraId="52646425" w14:textId="77777777" w:rsidR="005B2E00" w:rsidRDefault="005B2E00" w:rsidP="00653CC8">
            <w:pPr>
              <w:pStyle w:val="TableTT"/>
              <w:rPr>
                <w:lang w:val="en-NZ"/>
              </w:rPr>
            </w:pPr>
            <w:r w:rsidRPr="001B6DFE">
              <w:t>Gisborne</w:t>
            </w:r>
          </w:p>
        </w:tc>
        <w:tc>
          <w:tcPr>
            <w:tcW w:w="1902" w:type="dxa"/>
            <w:shd w:val="clear" w:color="auto" w:fill="FBD4B4" w:themeFill="accent6" w:themeFillTint="66"/>
          </w:tcPr>
          <w:p w14:paraId="7062C86A" w14:textId="77777777" w:rsidR="005B2E00" w:rsidRDefault="005B2E00" w:rsidP="00653CC8">
            <w:pPr>
              <w:pStyle w:val="TableTT"/>
              <w:jc w:val="center"/>
              <w:rPr>
                <w:lang w:val="en-NZ"/>
              </w:rPr>
            </w:pPr>
            <w:r>
              <w:rPr>
                <w:lang w:val="en-NZ"/>
              </w:rPr>
              <w:t>2002 – 2010</w:t>
            </w:r>
          </w:p>
        </w:tc>
        <w:tc>
          <w:tcPr>
            <w:tcW w:w="2438" w:type="dxa"/>
            <w:shd w:val="clear" w:color="auto" w:fill="FBD4B4" w:themeFill="accent6" w:themeFillTint="66"/>
          </w:tcPr>
          <w:p w14:paraId="18AF76B5" w14:textId="77777777" w:rsidR="005B2E00" w:rsidRDefault="005B2E00" w:rsidP="00653CC8">
            <w:pPr>
              <w:pStyle w:val="TableTT"/>
              <w:jc w:val="center"/>
              <w:rPr>
                <w:lang w:val="en-NZ"/>
              </w:rPr>
            </w:pPr>
            <w:r>
              <w:rPr>
                <w:lang w:val="en-NZ"/>
              </w:rPr>
              <w:t>0.5855</w:t>
            </w:r>
          </w:p>
        </w:tc>
        <w:tc>
          <w:tcPr>
            <w:tcW w:w="2271" w:type="dxa"/>
            <w:shd w:val="clear" w:color="auto" w:fill="FBD4B4" w:themeFill="accent6" w:themeFillTint="66"/>
          </w:tcPr>
          <w:p w14:paraId="1E69BC52" w14:textId="77777777" w:rsidR="005B2E00" w:rsidRDefault="005B2E00" w:rsidP="00653CC8">
            <w:pPr>
              <w:pStyle w:val="TableTT"/>
              <w:jc w:val="center"/>
              <w:rPr>
                <w:lang w:val="en-NZ"/>
              </w:rPr>
            </w:pPr>
            <w:r>
              <w:rPr>
                <w:lang w:val="en-NZ"/>
              </w:rPr>
              <w:t>West Coast</w:t>
            </w:r>
          </w:p>
        </w:tc>
      </w:tr>
      <w:tr w:rsidR="005B2E00" w14:paraId="43CB5DDE" w14:textId="77777777" w:rsidTr="00653CC8">
        <w:tc>
          <w:tcPr>
            <w:tcW w:w="2392" w:type="dxa"/>
            <w:shd w:val="clear" w:color="auto" w:fill="FBD4B4" w:themeFill="accent6" w:themeFillTint="66"/>
            <w:vAlign w:val="bottom"/>
          </w:tcPr>
          <w:p w14:paraId="61637B04" w14:textId="77777777" w:rsidR="005B2E00" w:rsidRDefault="005B2E00" w:rsidP="00653CC8">
            <w:pPr>
              <w:pStyle w:val="TableTT"/>
              <w:rPr>
                <w:lang w:val="en-NZ"/>
              </w:rPr>
            </w:pPr>
            <w:r w:rsidRPr="001B6DFE">
              <w:t>Hawke's Bay</w:t>
            </w:r>
          </w:p>
        </w:tc>
        <w:tc>
          <w:tcPr>
            <w:tcW w:w="1902" w:type="dxa"/>
            <w:shd w:val="clear" w:color="auto" w:fill="FBD4B4" w:themeFill="accent6" w:themeFillTint="66"/>
          </w:tcPr>
          <w:p w14:paraId="407327C3" w14:textId="77777777" w:rsidR="005B2E00" w:rsidRDefault="005B2E00" w:rsidP="00653CC8">
            <w:pPr>
              <w:pStyle w:val="TableTT"/>
              <w:jc w:val="center"/>
              <w:rPr>
                <w:lang w:val="en-NZ"/>
              </w:rPr>
            </w:pPr>
            <w:r>
              <w:rPr>
                <w:lang w:val="en-NZ"/>
              </w:rPr>
              <w:t>1999 – 2005</w:t>
            </w:r>
          </w:p>
        </w:tc>
        <w:tc>
          <w:tcPr>
            <w:tcW w:w="2438" w:type="dxa"/>
            <w:shd w:val="clear" w:color="auto" w:fill="FBD4B4" w:themeFill="accent6" w:themeFillTint="66"/>
          </w:tcPr>
          <w:p w14:paraId="1CC93F7B" w14:textId="77777777" w:rsidR="005B2E00" w:rsidRDefault="005B2E00" w:rsidP="00653CC8">
            <w:pPr>
              <w:pStyle w:val="TableTT"/>
              <w:jc w:val="center"/>
              <w:rPr>
                <w:lang w:val="en-NZ"/>
              </w:rPr>
            </w:pPr>
            <w:r>
              <w:rPr>
                <w:lang w:val="en-NZ"/>
              </w:rPr>
              <w:t>0.2058</w:t>
            </w:r>
          </w:p>
        </w:tc>
        <w:tc>
          <w:tcPr>
            <w:tcW w:w="2271" w:type="dxa"/>
            <w:shd w:val="clear" w:color="auto" w:fill="FBD4B4" w:themeFill="accent6" w:themeFillTint="66"/>
          </w:tcPr>
          <w:p w14:paraId="6F950AC7" w14:textId="77777777" w:rsidR="005B2E00" w:rsidRDefault="005B2E00" w:rsidP="00653CC8">
            <w:pPr>
              <w:pStyle w:val="TableTT"/>
              <w:jc w:val="center"/>
              <w:rPr>
                <w:lang w:val="en-NZ"/>
              </w:rPr>
            </w:pPr>
            <w:r>
              <w:rPr>
                <w:lang w:val="en-NZ"/>
              </w:rPr>
              <w:t>Marlborough</w:t>
            </w:r>
          </w:p>
        </w:tc>
      </w:tr>
      <w:tr w:rsidR="005B2E00" w14:paraId="1593FC35" w14:textId="77777777" w:rsidTr="00653CC8">
        <w:tc>
          <w:tcPr>
            <w:tcW w:w="2392" w:type="dxa"/>
            <w:vAlign w:val="bottom"/>
          </w:tcPr>
          <w:p w14:paraId="6BDCE4F0" w14:textId="77777777" w:rsidR="005B2E00" w:rsidRDefault="005B2E00" w:rsidP="00653CC8">
            <w:pPr>
              <w:pStyle w:val="TableTT"/>
              <w:rPr>
                <w:lang w:val="en-NZ"/>
              </w:rPr>
            </w:pPr>
            <w:r w:rsidRPr="001B6DFE">
              <w:t>Taranaki</w:t>
            </w:r>
          </w:p>
        </w:tc>
        <w:tc>
          <w:tcPr>
            <w:tcW w:w="1902" w:type="dxa"/>
          </w:tcPr>
          <w:p w14:paraId="1447BC7B" w14:textId="77777777" w:rsidR="005B2E00" w:rsidRDefault="005B2E00" w:rsidP="00653CC8">
            <w:pPr>
              <w:pStyle w:val="TableTT"/>
              <w:jc w:val="center"/>
              <w:rPr>
                <w:lang w:val="en-NZ"/>
              </w:rPr>
            </w:pPr>
            <w:r>
              <w:rPr>
                <w:lang w:val="en-NZ"/>
              </w:rPr>
              <w:t>1997 – 2013</w:t>
            </w:r>
          </w:p>
        </w:tc>
        <w:tc>
          <w:tcPr>
            <w:tcW w:w="2438" w:type="dxa"/>
          </w:tcPr>
          <w:p w14:paraId="1F1686BD" w14:textId="77777777" w:rsidR="005B2E00" w:rsidRDefault="005B2E00" w:rsidP="00653CC8">
            <w:pPr>
              <w:pStyle w:val="TableTT"/>
              <w:jc w:val="center"/>
              <w:rPr>
                <w:lang w:val="en-NZ"/>
              </w:rPr>
            </w:pPr>
            <w:r>
              <w:rPr>
                <w:lang w:val="en-NZ"/>
              </w:rPr>
              <w:t>0.8757</w:t>
            </w:r>
          </w:p>
        </w:tc>
        <w:tc>
          <w:tcPr>
            <w:tcW w:w="2271" w:type="dxa"/>
          </w:tcPr>
          <w:p w14:paraId="3E3BC226" w14:textId="77777777" w:rsidR="005B2E00" w:rsidRDefault="005B2E00" w:rsidP="00653CC8">
            <w:pPr>
              <w:pStyle w:val="TableTT"/>
              <w:jc w:val="center"/>
              <w:rPr>
                <w:lang w:val="en-NZ"/>
              </w:rPr>
            </w:pPr>
            <w:r>
              <w:rPr>
                <w:lang w:val="en-NZ"/>
              </w:rPr>
              <w:t>-</w:t>
            </w:r>
          </w:p>
        </w:tc>
      </w:tr>
      <w:tr w:rsidR="005B2E00" w14:paraId="245B6C8D" w14:textId="77777777" w:rsidTr="00653CC8">
        <w:tc>
          <w:tcPr>
            <w:tcW w:w="2392" w:type="dxa"/>
            <w:shd w:val="clear" w:color="auto" w:fill="FBD4B4" w:themeFill="accent6" w:themeFillTint="66"/>
            <w:vAlign w:val="bottom"/>
          </w:tcPr>
          <w:p w14:paraId="693F2CE8" w14:textId="77777777" w:rsidR="005B2E00" w:rsidRPr="001B6DFE" w:rsidRDefault="005B2E00" w:rsidP="00653CC8">
            <w:pPr>
              <w:pStyle w:val="TableTT"/>
            </w:pPr>
            <w:r w:rsidRPr="001B6DFE">
              <w:t>Manawatu-Wanganui</w:t>
            </w:r>
          </w:p>
        </w:tc>
        <w:tc>
          <w:tcPr>
            <w:tcW w:w="1902" w:type="dxa"/>
            <w:shd w:val="clear" w:color="auto" w:fill="FBD4B4" w:themeFill="accent6" w:themeFillTint="66"/>
          </w:tcPr>
          <w:p w14:paraId="37AAAE34" w14:textId="77777777" w:rsidR="005B2E00" w:rsidRDefault="005B2E00" w:rsidP="00653CC8">
            <w:pPr>
              <w:pStyle w:val="TableTT"/>
              <w:jc w:val="center"/>
              <w:rPr>
                <w:lang w:val="en-NZ"/>
              </w:rPr>
            </w:pPr>
            <w:r>
              <w:rPr>
                <w:lang w:val="en-NZ"/>
              </w:rPr>
              <w:t>NA</w:t>
            </w:r>
          </w:p>
        </w:tc>
        <w:tc>
          <w:tcPr>
            <w:tcW w:w="2438" w:type="dxa"/>
            <w:shd w:val="clear" w:color="auto" w:fill="FBD4B4" w:themeFill="accent6" w:themeFillTint="66"/>
          </w:tcPr>
          <w:p w14:paraId="29E9C647" w14:textId="77777777" w:rsidR="005B2E00" w:rsidRDefault="005B2E00" w:rsidP="00653CC8">
            <w:pPr>
              <w:pStyle w:val="TableTT"/>
              <w:jc w:val="center"/>
              <w:rPr>
                <w:lang w:val="en-NZ"/>
              </w:rPr>
            </w:pPr>
            <w:r>
              <w:rPr>
                <w:lang w:val="en-NZ"/>
              </w:rPr>
              <w:t>NA</w:t>
            </w:r>
          </w:p>
        </w:tc>
        <w:tc>
          <w:tcPr>
            <w:tcW w:w="2271" w:type="dxa"/>
            <w:shd w:val="clear" w:color="auto" w:fill="FBD4B4" w:themeFill="accent6" w:themeFillTint="66"/>
          </w:tcPr>
          <w:p w14:paraId="08684CEA" w14:textId="77777777" w:rsidR="005B2E00" w:rsidRDefault="005B2E00" w:rsidP="00653CC8">
            <w:pPr>
              <w:pStyle w:val="TableTT"/>
              <w:jc w:val="center"/>
              <w:rPr>
                <w:lang w:val="en-NZ"/>
              </w:rPr>
            </w:pPr>
            <w:r>
              <w:rPr>
                <w:lang w:val="en-NZ"/>
              </w:rPr>
              <w:t>Waikato</w:t>
            </w:r>
          </w:p>
        </w:tc>
      </w:tr>
      <w:tr w:rsidR="005B2E00" w14:paraId="39676BBD" w14:textId="77777777" w:rsidTr="00653CC8">
        <w:tc>
          <w:tcPr>
            <w:tcW w:w="2392" w:type="dxa"/>
            <w:shd w:val="clear" w:color="auto" w:fill="FBD4B4" w:themeFill="accent6" w:themeFillTint="66"/>
            <w:vAlign w:val="bottom"/>
          </w:tcPr>
          <w:p w14:paraId="626011E5" w14:textId="77777777" w:rsidR="005B2E00" w:rsidRPr="001B6DFE" w:rsidRDefault="005B2E00" w:rsidP="00653CC8">
            <w:pPr>
              <w:pStyle w:val="TableTT"/>
            </w:pPr>
            <w:r w:rsidRPr="001B6DFE">
              <w:t>Wellington</w:t>
            </w:r>
          </w:p>
        </w:tc>
        <w:tc>
          <w:tcPr>
            <w:tcW w:w="1902" w:type="dxa"/>
            <w:shd w:val="clear" w:color="auto" w:fill="FBD4B4" w:themeFill="accent6" w:themeFillTint="66"/>
          </w:tcPr>
          <w:p w14:paraId="1A9B72A2" w14:textId="77777777" w:rsidR="005B2E00" w:rsidRDefault="005B2E00" w:rsidP="00653CC8">
            <w:pPr>
              <w:pStyle w:val="TableTT"/>
              <w:jc w:val="center"/>
              <w:rPr>
                <w:lang w:val="en-NZ"/>
              </w:rPr>
            </w:pPr>
            <w:r>
              <w:rPr>
                <w:lang w:val="en-NZ"/>
              </w:rPr>
              <w:t>1993 – 2008</w:t>
            </w:r>
          </w:p>
        </w:tc>
        <w:tc>
          <w:tcPr>
            <w:tcW w:w="2438" w:type="dxa"/>
            <w:shd w:val="clear" w:color="auto" w:fill="FBD4B4" w:themeFill="accent6" w:themeFillTint="66"/>
          </w:tcPr>
          <w:p w14:paraId="58896EAB" w14:textId="77777777" w:rsidR="005B2E00" w:rsidRDefault="005B2E00" w:rsidP="00653CC8">
            <w:pPr>
              <w:pStyle w:val="TableTT"/>
              <w:jc w:val="center"/>
              <w:rPr>
                <w:lang w:val="en-NZ"/>
              </w:rPr>
            </w:pPr>
            <w:r>
              <w:rPr>
                <w:lang w:val="en-NZ"/>
              </w:rPr>
              <w:t>0.4631</w:t>
            </w:r>
          </w:p>
        </w:tc>
        <w:tc>
          <w:tcPr>
            <w:tcW w:w="2271" w:type="dxa"/>
            <w:shd w:val="clear" w:color="auto" w:fill="FBD4B4" w:themeFill="accent6" w:themeFillTint="66"/>
          </w:tcPr>
          <w:p w14:paraId="2B676A58" w14:textId="77777777" w:rsidR="005B2E00" w:rsidRDefault="005B2E00" w:rsidP="00653CC8">
            <w:pPr>
              <w:pStyle w:val="TableTT"/>
              <w:jc w:val="center"/>
              <w:rPr>
                <w:lang w:val="en-NZ"/>
              </w:rPr>
            </w:pPr>
            <w:r>
              <w:rPr>
                <w:lang w:val="en-NZ"/>
              </w:rPr>
              <w:t>Waikato</w:t>
            </w:r>
          </w:p>
        </w:tc>
      </w:tr>
      <w:tr w:rsidR="005B2E00" w14:paraId="179E8BB0" w14:textId="77777777" w:rsidTr="00653CC8">
        <w:tc>
          <w:tcPr>
            <w:tcW w:w="2392" w:type="dxa"/>
            <w:vAlign w:val="bottom"/>
          </w:tcPr>
          <w:p w14:paraId="4F9D0D39" w14:textId="77777777" w:rsidR="005B2E00" w:rsidRPr="001B6DFE" w:rsidRDefault="005B2E00" w:rsidP="00653CC8">
            <w:pPr>
              <w:pStyle w:val="TableTT"/>
            </w:pPr>
            <w:r w:rsidRPr="001B6DFE">
              <w:t>Nelson</w:t>
            </w:r>
          </w:p>
        </w:tc>
        <w:tc>
          <w:tcPr>
            <w:tcW w:w="1902" w:type="dxa"/>
          </w:tcPr>
          <w:p w14:paraId="57111C32" w14:textId="77777777" w:rsidR="005B2E00" w:rsidRDefault="005B2E00" w:rsidP="00653CC8">
            <w:pPr>
              <w:pStyle w:val="TableTT"/>
              <w:jc w:val="center"/>
              <w:rPr>
                <w:lang w:val="en-NZ"/>
              </w:rPr>
            </w:pPr>
            <w:r>
              <w:rPr>
                <w:lang w:val="en-NZ"/>
              </w:rPr>
              <w:t>1965 – 2012</w:t>
            </w:r>
          </w:p>
        </w:tc>
        <w:tc>
          <w:tcPr>
            <w:tcW w:w="2438" w:type="dxa"/>
          </w:tcPr>
          <w:p w14:paraId="467397DC" w14:textId="77777777" w:rsidR="005B2E00" w:rsidRDefault="005B2E00" w:rsidP="00653CC8">
            <w:pPr>
              <w:pStyle w:val="TableTT"/>
              <w:jc w:val="center"/>
              <w:rPr>
                <w:lang w:val="en-NZ"/>
              </w:rPr>
            </w:pPr>
            <w:r>
              <w:rPr>
                <w:lang w:val="en-NZ"/>
              </w:rPr>
              <w:t>0.7459</w:t>
            </w:r>
          </w:p>
        </w:tc>
        <w:tc>
          <w:tcPr>
            <w:tcW w:w="2271" w:type="dxa"/>
          </w:tcPr>
          <w:p w14:paraId="5B95A9C3" w14:textId="77777777" w:rsidR="005B2E00" w:rsidRDefault="005B2E00" w:rsidP="00653CC8">
            <w:pPr>
              <w:pStyle w:val="TableTT"/>
              <w:jc w:val="center"/>
              <w:rPr>
                <w:lang w:val="en-NZ"/>
              </w:rPr>
            </w:pPr>
            <w:r>
              <w:rPr>
                <w:lang w:val="en-NZ"/>
              </w:rPr>
              <w:t>-</w:t>
            </w:r>
          </w:p>
        </w:tc>
      </w:tr>
      <w:tr w:rsidR="005B2E00" w14:paraId="23E0511D" w14:textId="77777777" w:rsidTr="00653CC8">
        <w:tc>
          <w:tcPr>
            <w:tcW w:w="2392" w:type="dxa"/>
            <w:shd w:val="clear" w:color="auto" w:fill="FBD4B4" w:themeFill="accent6" w:themeFillTint="66"/>
            <w:vAlign w:val="bottom"/>
          </w:tcPr>
          <w:p w14:paraId="38619D5B" w14:textId="77777777" w:rsidR="005B2E00" w:rsidRPr="001B6DFE" w:rsidRDefault="005B2E00" w:rsidP="00653CC8">
            <w:pPr>
              <w:pStyle w:val="TableTT"/>
            </w:pPr>
            <w:r>
              <w:t>Tasman</w:t>
            </w:r>
          </w:p>
        </w:tc>
        <w:tc>
          <w:tcPr>
            <w:tcW w:w="1902" w:type="dxa"/>
            <w:shd w:val="clear" w:color="auto" w:fill="FBD4B4" w:themeFill="accent6" w:themeFillTint="66"/>
          </w:tcPr>
          <w:p w14:paraId="13DE6B4D" w14:textId="77777777" w:rsidR="005B2E00" w:rsidRDefault="005B2E00" w:rsidP="00653CC8">
            <w:pPr>
              <w:pStyle w:val="TableTT"/>
              <w:jc w:val="center"/>
              <w:rPr>
                <w:lang w:val="en-NZ"/>
              </w:rPr>
            </w:pPr>
            <w:r>
              <w:rPr>
                <w:lang w:val="en-NZ"/>
              </w:rPr>
              <w:t>NA</w:t>
            </w:r>
          </w:p>
        </w:tc>
        <w:tc>
          <w:tcPr>
            <w:tcW w:w="2438" w:type="dxa"/>
            <w:shd w:val="clear" w:color="auto" w:fill="FBD4B4" w:themeFill="accent6" w:themeFillTint="66"/>
          </w:tcPr>
          <w:p w14:paraId="56C72823" w14:textId="77777777" w:rsidR="005B2E00" w:rsidRDefault="005B2E00" w:rsidP="00653CC8">
            <w:pPr>
              <w:pStyle w:val="TableTT"/>
              <w:jc w:val="center"/>
              <w:rPr>
                <w:lang w:val="en-NZ"/>
              </w:rPr>
            </w:pPr>
            <w:r>
              <w:rPr>
                <w:lang w:val="en-NZ"/>
              </w:rPr>
              <w:t>NA</w:t>
            </w:r>
          </w:p>
        </w:tc>
        <w:tc>
          <w:tcPr>
            <w:tcW w:w="2271" w:type="dxa"/>
            <w:shd w:val="clear" w:color="auto" w:fill="FBD4B4" w:themeFill="accent6" w:themeFillTint="66"/>
          </w:tcPr>
          <w:p w14:paraId="315BA547" w14:textId="77777777" w:rsidR="005B2E00" w:rsidRDefault="005B2E00" w:rsidP="00653CC8">
            <w:pPr>
              <w:pStyle w:val="TableTT"/>
              <w:jc w:val="center"/>
              <w:rPr>
                <w:lang w:val="en-NZ"/>
              </w:rPr>
            </w:pPr>
            <w:r>
              <w:rPr>
                <w:lang w:val="en-NZ"/>
              </w:rPr>
              <w:t>Nelson</w:t>
            </w:r>
          </w:p>
        </w:tc>
      </w:tr>
      <w:tr w:rsidR="005B2E00" w14:paraId="3A60C9BC" w14:textId="77777777" w:rsidTr="00653CC8">
        <w:tc>
          <w:tcPr>
            <w:tcW w:w="2392" w:type="dxa"/>
            <w:vAlign w:val="bottom"/>
          </w:tcPr>
          <w:p w14:paraId="6F94817A" w14:textId="77777777" w:rsidR="005B2E00" w:rsidRPr="001B6DFE" w:rsidRDefault="005B2E00" w:rsidP="00653CC8">
            <w:pPr>
              <w:pStyle w:val="TableTT"/>
            </w:pPr>
            <w:r w:rsidRPr="001B6DFE">
              <w:t>Marlborough</w:t>
            </w:r>
          </w:p>
        </w:tc>
        <w:tc>
          <w:tcPr>
            <w:tcW w:w="1902" w:type="dxa"/>
          </w:tcPr>
          <w:p w14:paraId="2F380B26" w14:textId="77777777" w:rsidR="005B2E00" w:rsidRDefault="005B2E00" w:rsidP="00653CC8">
            <w:pPr>
              <w:pStyle w:val="TableTT"/>
              <w:jc w:val="center"/>
              <w:rPr>
                <w:lang w:val="en-NZ"/>
              </w:rPr>
            </w:pPr>
            <w:r>
              <w:rPr>
                <w:lang w:val="en-NZ"/>
              </w:rPr>
              <w:t>2001 – 2013</w:t>
            </w:r>
          </w:p>
        </w:tc>
        <w:tc>
          <w:tcPr>
            <w:tcW w:w="2438" w:type="dxa"/>
          </w:tcPr>
          <w:p w14:paraId="141084F4" w14:textId="77777777" w:rsidR="005B2E00" w:rsidRDefault="005B2E00" w:rsidP="00653CC8">
            <w:pPr>
              <w:pStyle w:val="TableTT"/>
              <w:jc w:val="center"/>
              <w:rPr>
                <w:lang w:val="en-NZ"/>
              </w:rPr>
            </w:pPr>
            <w:r>
              <w:rPr>
                <w:lang w:val="en-NZ"/>
              </w:rPr>
              <w:t>0.7664</w:t>
            </w:r>
          </w:p>
        </w:tc>
        <w:tc>
          <w:tcPr>
            <w:tcW w:w="2271" w:type="dxa"/>
          </w:tcPr>
          <w:p w14:paraId="58C93771" w14:textId="77777777" w:rsidR="005B2E00" w:rsidRDefault="005B2E00" w:rsidP="00653CC8">
            <w:pPr>
              <w:pStyle w:val="TableTT"/>
              <w:jc w:val="center"/>
              <w:rPr>
                <w:lang w:val="en-NZ"/>
              </w:rPr>
            </w:pPr>
            <w:r>
              <w:rPr>
                <w:lang w:val="en-NZ"/>
              </w:rPr>
              <w:t>-</w:t>
            </w:r>
          </w:p>
        </w:tc>
      </w:tr>
      <w:tr w:rsidR="005B2E00" w14:paraId="10ED21CA" w14:textId="77777777" w:rsidTr="00653CC8">
        <w:tc>
          <w:tcPr>
            <w:tcW w:w="2392" w:type="dxa"/>
            <w:vAlign w:val="bottom"/>
          </w:tcPr>
          <w:p w14:paraId="2E28096A" w14:textId="77777777" w:rsidR="005B2E00" w:rsidRPr="001B6DFE" w:rsidRDefault="005B2E00" w:rsidP="00653CC8">
            <w:pPr>
              <w:pStyle w:val="TableTT"/>
            </w:pPr>
            <w:r w:rsidRPr="001B6DFE">
              <w:t>West Coast</w:t>
            </w:r>
          </w:p>
        </w:tc>
        <w:tc>
          <w:tcPr>
            <w:tcW w:w="1902" w:type="dxa"/>
          </w:tcPr>
          <w:p w14:paraId="50FDF25C" w14:textId="77777777" w:rsidR="005B2E00" w:rsidRDefault="005B2E00" w:rsidP="00653CC8">
            <w:pPr>
              <w:pStyle w:val="TableTT"/>
              <w:jc w:val="center"/>
              <w:rPr>
                <w:lang w:val="en-NZ"/>
              </w:rPr>
            </w:pPr>
            <w:r>
              <w:rPr>
                <w:lang w:val="en-NZ"/>
              </w:rPr>
              <w:t>2004 – 2013</w:t>
            </w:r>
          </w:p>
        </w:tc>
        <w:tc>
          <w:tcPr>
            <w:tcW w:w="2438" w:type="dxa"/>
          </w:tcPr>
          <w:p w14:paraId="39479EDF" w14:textId="77777777" w:rsidR="005B2E00" w:rsidRDefault="005B2E00" w:rsidP="00653CC8">
            <w:pPr>
              <w:pStyle w:val="TableTT"/>
              <w:jc w:val="center"/>
              <w:rPr>
                <w:lang w:val="en-NZ"/>
              </w:rPr>
            </w:pPr>
            <w:r>
              <w:rPr>
                <w:lang w:val="en-NZ"/>
              </w:rPr>
              <w:t>0.7691</w:t>
            </w:r>
          </w:p>
        </w:tc>
        <w:tc>
          <w:tcPr>
            <w:tcW w:w="2271" w:type="dxa"/>
          </w:tcPr>
          <w:p w14:paraId="0BA696A0" w14:textId="77777777" w:rsidR="005B2E00" w:rsidRDefault="005B2E00" w:rsidP="00653CC8">
            <w:pPr>
              <w:pStyle w:val="TableTT"/>
              <w:jc w:val="center"/>
              <w:rPr>
                <w:lang w:val="en-NZ"/>
              </w:rPr>
            </w:pPr>
            <w:r>
              <w:rPr>
                <w:lang w:val="en-NZ"/>
              </w:rPr>
              <w:t>-</w:t>
            </w:r>
          </w:p>
        </w:tc>
      </w:tr>
      <w:tr w:rsidR="005B2E00" w14:paraId="654A2DD4" w14:textId="77777777" w:rsidTr="00653CC8">
        <w:tc>
          <w:tcPr>
            <w:tcW w:w="2392" w:type="dxa"/>
            <w:vAlign w:val="bottom"/>
          </w:tcPr>
          <w:p w14:paraId="7435F58E" w14:textId="77777777" w:rsidR="005B2E00" w:rsidRPr="001B6DFE" w:rsidRDefault="005B2E00" w:rsidP="00653CC8">
            <w:pPr>
              <w:pStyle w:val="TableTT"/>
            </w:pPr>
            <w:r w:rsidRPr="001B6DFE">
              <w:t>Canterbury</w:t>
            </w:r>
          </w:p>
        </w:tc>
        <w:tc>
          <w:tcPr>
            <w:tcW w:w="1902" w:type="dxa"/>
          </w:tcPr>
          <w:p w14:paraId="551A4B1C" w14:textId="77777777" w:rsidR="005B2E00" w:rsidRDefault="005B2E00" w:rsidP="00653CC8">
            <w:pPr>
              <w:pStyle w:val="TableTT"/>
              <w:jc w:val="center"/>
              <w:rPr>
                <w:lang w:val="en-NZ"/>
              </w:rPr>
            </w:pPr>
            <w:r>
              <w:rPr>
                <w:lang w:val="en-NZ"/>
              </w:rPr>
              <w:t>1996 – 2013</w:t>
            </w:r>
          </w:p>
        </w:tc>
        <w:tc>
          <w:tcPr>
            <w:tcW w:w="2438" w:type="dxa"/>
          </w:tcPr>
          <w:p w14:paraId="6CC05B0B" w14:textId="77777777" w:rsidR="005B2E00" w:rsidRDefault="005B2E00" w:rsidP="00653CC8">
            <w:pPr>
              <w:pStyle w:val="TableTT"/>
              <w:jc w:val="center"/>
              <w:rPr>
                <w:lang w:val="en-NZ"/>
              </w:rPr>
            </w:pPr>
            <w:r>
              <w:rPr>
                <w:lang w:val="en-NZ"/>
              </w:rPr>
              <w:t>0.8435</w:t>
            </w:r>
          </w:p>
        </w:tc>
        <w:tc>
          <w:tcPr>
            <w:tcW w:w="2271" w:type="dxa"/>
          </w:tcPr>
          <w:p w14:paraId="2A71A816" w14:textId="77777777" w:rsidR="005B2E00" w:rsidRDefault="005B2E00" w:rsidP="00653CC8">
            <w:pPr>
              <w:pStyle w:val="TableTT"/>
              <w:jc w:val="center"/>
              <w:rPr>
                <w:lang w:val="en-NZ"/>
              </w:rPr>
            </w:pPr>
            <w:r>
              <w:rPr>
                <w:lang w:val="en-NZ"/>
              </w:rPr>
              <w:t>-</w:t>
            </w:r>
          </w:p>
        </w:tc>
      </w:tr>
      <w:tr w:rsidR="005B2E00" w14:paraId="5876CF32" w14:textId="77777777" w:rsidTr="00653CC8">
        <w:tc>
          <w:tcPr>
            <w:tcW w:w="2392" w:type="dxa"/>
            <w:shd w:val="clear" w:color="auto" w:fill="FBD4B4" w:themeFill="accent6" w:themeFillTint="66"/>
            <w:vAlign w:val="bottom"/>
          </w:tcPr>
          <w:p w14:paraId="69CD160C" w14:textId="77777777" w:rsidR="005B2E00" w:rsidRPr="001B6DFE" w:rsidRDefault="005B2E00" w:rsidP="00653CC8">
            <w:pPr>
              <w:pStyle w:val="TableTT"/>
            </w:pPr>
            <w:r w:rsidRPr="001B6DFE">
              <w:t>Otago</w:t>
            </w:r>
          </w:p>
        </w:tc>
        <w:tc>
          <w:tcPr>
            <w:tcW w:w="1902" w:type="dxa"/>
            <w:shd w:val="clear" w:color="auto" w:fill="FBD4B4" w:themeFill="accent6" w:themeFillTint="66"/>
          </w:tcPr>
          <w:p w14:paraId="7BD3CA1C" w14:textId="77777777" w:rsidR="005B2E00" w:rsidRPr="00CD41EB" w:rsidRDefault="005B2E00" w:rsidP="00653CC8">
            <w:pPr>
              <w:pStyle w:val="TableTT"/>
              <w:jc w:val="center"/>
              <w:rPr>
                <w:lang w:val="en-NZ"/>
              </w:rPr>
            </w:pPr>
            <w:r w:rsidRPr="00CD41EB">
              <w:rPr>
                <w:lang w:val="en-NZ"/>
              </w:rPr>
              <w:t>1999 – 2013</w:t>
            </w:r>
          </w:p>
        </w:tc>
        <w:tc>
          <w:tcPr>
            <w:tcW w:w="2438" w:type="dxa"/>
            <w:shd w:val="clear" w:color="auto" w:fill="FBD4B4" w:themeFill="accent6" w:themeFillTint="66"/>
          </w:tcPr>
          <w:p w14:paraId="06FD88C4" w14:textId="77777777" w:rsidR="005B2E00" w:rsidRPr="00CD41EB" w:rsidRDefault="005B2E00" w:rsidP="00653CC8">
            <w:pPr>
              <w:pStyle w:val="TableTT"/>
              <w:jc w:val="center"/>
              <w:rPr>
                <w:lang w:val="en-NZ"/>
              </w:rPr>
            </w:pPr>
            <w:r w:rsidRPr="00CD41EB">
              <w:rPr>
                <w:lang w:val="en-NZ"/>
              </w:rPr>
              <w:t>0.3138</w:t>
            </w:r>
          </w:p>
        </w:tc>
        <w:tc>
          <w:tcPr>
            <w:tcW w:w="2271" w:type="dxa"/>
            <w:shd w:val="clear" w:color="auto" w:fill="FBD4B4" w:themeFill="accent6" w:themeFillTint="66"/>
          </w:tcPr>
          <w:p w14:paraId="47746C98" w14:textId="77777777" w:rsidR="005B2E00" w:rsidRPr="00CD41EB" w:rsidRDefault="005B2E00" w:rsidP="00653CC8">
            <w:pPr>
              <w:pStyle w:val="TableTT"/>
              <w:jc w:val="center"/>
              <w:rPr>
                <w:lang w:val="en-NZ"/>
              </w:rPr>
            </w:pPr>
            <w:proofErr w:type="spellStart"/>
            <w:r>
              <w:rPr>
                <w:lang w:val="en-NZ"/>
              </w:rPr>
              <w:t>Taranaki</w:t>
            </w:r>
            <w:proofErr w:type="spellEnd"/>
          </w:p>
        </w:tc>
      </w:tr>
      <w:tr w:rsidR="005B2E00" w14:paraId="4B094633" w14:textId="77777777" w:rsidTr="00653CC8">
        <w:tc>
          <w:tcPr>
            <w:tcW w:w="2392" w:type="dxa"/>
            <w:vAlign w:val="bottom"/>
          </w:tcPr>
          <w:p w14:paraId="60F7920B" w14:textId="77777777" w:rsidR="005B2E00" w:rsidRPr="001B6DFE" w:rsidRDefault="005B2E00" w:rsidP="00653CC8">
            <w:pPr>
              <w:pStyle w:val="TableTT"/>
            </w:pPr>
            <w:r w:rsidRPr="001B6DFE">
              <w:t>Southland</w:t>
            </w:r>
          </w:p>
        </w:tc>
        <w:tc>
          <w:tcPr>
            <w:tcW w:w="1902" w:type="dxa"/>
          </w:tcPr>
          <w:p w14:paraId="14AAAAE2" w14:textId="77777777" w:rsidR="005B2E00" w:rsidRDefault="005B2E00" w:rsidP="00653CC8">
            <w:pPr>
              <w:pStyle w:val="TableTT"/>
              <w:jc w:val="center"/>
              <w:rPr>
                <w:lang w:val="en-NZ"/>
              </w:rPr>
            </w:pPr>
            <w:r>
              <w:rPr>
                <w:lang w:val="en-NZ"/>
              </w:rPr>
              <w:t>1995 – 2013</w:t>
            </w:r>
          </w:p>
        </w:tc>
        <w:tc>
          <w:tcPr>
            <w:tcW w:w="2438" w:type="dxa"/>
          </w:tcPr>
          <w:p w14:paraId="726A4F61" w14:textId="77777777" w:rsidR="005B2E00" w:rsidRDefault="005B2E00" w:rsidP="00653CC8">
            <w:pPr>
              <w:pStyle w:val="TableTT"/>
              <w:jc w:val="center"/>
              <w:rPr>
                <w:lang w:val="en-NZ"/>
              </w:rPr>
            </w:pPr>
            <w:r>
              <w:rPr>
                <w:lang w:val="en-NZ"/>
              </w:rPr>
              <w:t>0.9406</w:t>
            </w:r>
          </w:p>
        </w:tc>
        <w:tc>
          <w:tcPr>
            <w:tcW w:w="2271" w:type="dxa"/>
          </w:tcPr>
          <w:p w14:paraId="73742DAD" w14:textId="77777777" w:rsidR="005B2E00" w:rsidRDefault="005B2E00" w:rsidP="00653CC8">
            <w:pPr>
              <w:pStyle w:val="TableTT"/>
              <w:jc w:val="center"/>
              <w:rPr>
                <w:lang w:val="en-NZ"/>
              </w:rPr>
            </w:pPr>
            <w:r>
              <w:rPr>
                <w:lang w:val="en-NZ"/>
              </w:rPr>
              <w:t>-</w:t>
            </w:r>
          </w:p>
        </w:tc>
      </w:tr>
    </w:tbl>
    <w:p w14:paraId="3DD6F236" w14:textId="77777777" w:rsidR="005B2E00" w:rsidRDefault="005B2E00" w:rsidP="005B2E00">
      <w:pPr>
        <w:pStyle w:val="TableTN"/>
        <w:rPr>
          <w:lang w:val="en-NZ"/>
        </w:rPr>
      </w:pPr>
      <w:r>
        <w:rPr>
          <w:lang w:val="en-NZ"/>
        </w:rPr>
        <w:t>NA – no annual tonnages available</w:t>
      </w:r>
    </w:p>
    <w:p w14:paraId="3FB631F6" w14:textId="2F5C09B5" w:rsidR="00F41F1B" w:rsidRDefault="00F41F1B" w:rsidP="005B2E00">
      <w:pPr>
        <w:pStyle w:val="TableTN"/>
        <w:rPr>
          <w:lang w:val="en-NZ"/>
        </w:rPr>
      </w:pPr>
      <w:r w:rsidRPr="00F41F1B">
        <w:rPr>
          <w:vertAlign w:val="superscript"/>
          <w:lang w:val="en-NZ"/>
        </w:rPr>
        <w:t>#</w:t>
      </w:r>
      <w:r>
        <w:rPr>
          <w:lang w:val="en-NZ"/>
        </w:rPr>
        <w:t xml:space="preserve"> Period resulting in highest R</w:t>
      </w:r>
      <w:r w:rsidRPr="00F41F1B">
        <w:rPr>
          <w:vertAlign w:val="superscript"/>
          <w:lang w:val="en-NZ"/>
        </w:rPr>
        <w:t>2</w:t>
      </w:r>
      <w:r>
        <w:rPr>
          <w:lang w:val="en-NZ"/>
        </w:rPr>
        <w:t xml:space="preserve"> value</w:t>
      </w:r>
    </w:p>
    <w:p w14:paraId="7A16D9BB" w14:textId="77777777" w:rsidR="005B2E00" w:rsidRDefault="005B2E00" w:rsidP="005B2E00">
      <w:pPr>
        <w:pStyle w:val="TableTN"/>
        <w:rPr>
          <w:lang w:val="en-NZ"/>
        </w:rPr>
      </w:pPr>
      <w:r>
        <w:rPr>
          <w:lang w:val="en-NZ"/>
        </w:rPr>
        <w:t>^ Adopted region based on similar dominant industries and contribution to national GDP, Table 6-1.</w:t>
      </w:r>
    </w:p>
    <w:tbl>
      <w:tblPr>
        <w:tblStyle w:val="TableGrid"/>
        <w:tblpPr w:leftFromText="180" w:rightFromText="180" w:vertAnchor="text" w:tblpY="1"/>
        <w:tblOverlap w:val="never"/>
        <w:tblW w:w="0" w:type="auto"/>
        <w:tblLook w:val="04A0" w:firstRow="1" w:lastRow="0" w:firstColumn="1" w:lastColumn="0" w:noHBand="0" w:noVBand="1"/>
      </w:tblPr>
      <w:tblGrid>
        <w:gridCol w:w="534"/>
      </w:tblGrid>
      <w:tr w:rsidR="005B2E00" w14:paraId="2EC3B954" w14:textId="77777777" w:rsidTr="00653CC8">
        <w:tc>
          <w:tcPr>
            <w:tcW w:w="534" w:type="dxa"/>
            <w:shd w:val="clear" w:color="auto" w:fill="FBD4B4" w:themeFill="accent6" w:themeFillTint="66"/>
          </w:tcPr>
          <w:p w14:paraId="59ABCC26" w14:textId="77777777" w:rsidR="005B2E00" w:rsidRDefault="005B2E00" w:rsidP="00653CC8">
            <w:pPr>
              <w:pStyle w:val="TableTN"/>
              <w:rPr>
                <w:lang w:val="en-NZ"/>
              </w:rPr>
            </w:pPr>
          </w:p>
        </w:tc>
      </w:tr>
    </w:tbl>
    <w:p w14:paraId="25A99818" w14:textId="46022C03" w:rsidR="005B2E00" w:rsidRDefault="005B2E00" w:rsidP="005B2E00">
      <w:pPr>
        <w:pStyle w:val="TableTN"/>
        <w:rPr>
          <w:lang w:val="en-NZ"/>
        </w:rPr>
      </w:pPr>
      <w:r>
        <w:rPr>
          <w:lang w:val="en-NZ"/>
        </w:rPr>
        <w:t>Poor line</w:t>
      </w:r>
      <w:r w:rsidR="00257A18">
        <w:rPr>
          <w:lang w:val="en-NZ"/>
        </w:rPr>
        <w:t>a</w:t>
      </w:r>
      <w:r>
        <w:rPr>
          <w:lang w:val="en-NZ"/>
        </w:rPr>
        <w:t>r regression fit with regional GDP.</w:t>
      </w:r>
    </w:p>
    <w:p w14:paraId="763C9C9E" w14:textId="77777777" w:rsidR="005B2E00" w:rsidRDefault="005B2E00" w:rsidP="005B2E00">
      <w:pPr>
        <w:rPr>
          <w:lang w:val="en-NZ"/>
        </w:rPr>
      </w:pPr>
    </w:p>
    <w:p w14:paraId="0E5159AE" w14:textId="1095D476" w:rsidR="005B2E00" w:rsidRDefault="005B2E00" w:rsidP="005B2E00">
      <w:pPr>
        <w:rPr>
          <w:lang w:val="en-NZ"/>
        </w:rPr>
      </w:pPr>
      <w:r>
        <w:rPr>
          <w:lang w:val="en-NZ"/>
        </w:rPr>
        <w:t>Further analysis of the linear regression revealed that the correlations resulted in negative tonnages in most regions.  The assessment was then broadened to a national scale, however this still resulted in negative tonnages when back-casting.  This may have been due to the small quantities of non-municipal solid waste generated during the earlier years, or a larger proportion of those waste types going to municipal landfills.  However, there would still be some other non-municipal wastes generated from various industries</w:t>
      </w:r>
      <w:r w:rsidR="00263BF6">
        <w:rPr>
          <w:lang w:val="en-NZ"/>
        </w:rPr>
        <w:t xml:space="preserve"> and the negative tonnages were considered erroneous</w:t>
      </w:r>
      <w:r>
        <w:rPr>
          <w:lang w:val="en-NZ"/>
        </w:rPr>
        <w:t xml:space="preserve">.    </w:t>
      </w:r>
    </w:p>
    <w:p w14:paraId="61EA1A7C" w14:textId="77777777" w:rsidR="005B2E00" w:rsidRDefault="005B2E00" w:rsidP="005B2E00">
      <w:pPr>
        <w:rPr>
          <w:lang w:val="en-NZ"/>
        </w:rPr>
      </w:pPr>
      <w:r>
        <w:rPr>
          <w:lang w:val="en-NZ"/>
        </w:rPr>
        <w:t xml:space="preserve">Additional analysis on the quality of data was conducted to get a better understand the period of time when data quality improved, if at all, with the aim of objectively identifying periods of time when data could be used for the regression analysis.  </w:t>
      </w:r>
    </w:p>
    <w:p w14:paraId="6D0702AD" w14:textId="162C4887" w:rsidR="005B2E00" w:rsidRDefault="005B2E00" w:rsidP="005B2E00">
      <w:r>
        <w:rPr>
          <w:lang w:val="en-NZ"/>
        </w:rPr>
        <w:t xml:space="preserve">Reviewing, the Auckland region as </w:t>
      </w:r>
      <w:r w:rsidRPr="00986E35">
        <w:rPr>
          <w:lang w:val="en-NZ"/>
        </w:rPr>
        <w:t xml:space="preserve">an example, knowledge of </w:t>
      </w:r>
      <w:r>
        <w:rPr>
          <w:lang w:val="en-NZ"/>
        </w:rPr>
        <w:t>s</w:t>
      </w:r>
      <w:proofErr w:type="spellStart"/>
      <w:r w:rsidRPr="00986E35">
        <w:t>ite</w:t>
      </w:r>
      <w:proofErr w:type="spellEnd"/>
      <w:r w:rsidRPr="00986E35">
        <w:t xml:space="preserve"> status (open or closed versus not known) varies through time</w:t>
      </w:r>
      <w:r w:rsidR="00263BF6">
        <w:t xml:space="preserve"> randomly</w:t>
      </w:r>
      <w:r w:rsidRPr="00986E35">
        <w:t xml:space="preserve">.  Knowledge of site status is an indicator of knowledge </w:t>
      </w:r>
      <w:r w:rsidRPr="00986E35">
        <w:lastRenderedPageBreak/>
        <w:t>of the key variable – tonnes.</w:t>
      </w:r>
      <w:r>
        <w:t xml:space="preserve">  As shown in</w:t>
      </w:r>
      <w:r w:rsidR="00263BF6">
        <w:t xml:space="preserve"> </w:t>
      </w:r>
      <w:r w:rsidR="00263BF6">
        <w:fldChar w:fldCharType="begin"/>
      </w:r>
      <w:r w:rsidR="00263BF6">
        <w:instrText xml:space="preserve"> REF _Ref370413171 \h </w:instrText>
      </w:r>
      <w:r w:rsidR="00263BF6">
        <w:fldChar w:fldCharType="separate"/>
      </w:r>
      <w:r w:rsidR="00CC42CC">
        <w:t xml:space="preserve">Figure </w:t>
      </w:r>
      <w:r w:rsidR="00CC42CC">
        <w:rPr>
          <w:noProof/>
        </w:rPr>
        <w:t>8</w:t>
      </w:r>
      <w:r w:rsidR="00263BF6">
        <w:fldChar w:fldCharType="end"/>
      </w:r>
      <w:r>
        <w:t xml:space="preserve">, the number sites with known site status increases with time.  However, there is no consistent period shared with all regions indicating when knowledge of site status improves.  </w:t>
      </w:r>
    </w:p>
    <w:p w14:paraId="40FE9BD0" w14:textId="77777777" w:rsidR="005B2E00" w:rsidRDefault="005B2E00" w:rsidP="005B2E00">
      <w:r>
        <w:rPr>
          <w:noProof/>
          <w:lang w:val="en-NZ" w:eastAsia="en-NZ"/>
        </w:rPr>
        <w:drawing>
          <wp:inline distT="0" distB="0" distL="0" distR="0" wp14:anchorId="58EF1255" wp14:editId="2C4EE764">
            <wp:extent cx="4981575" cy="3187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79875" cy="3186734"/>
                    </a:xfrm>
                    <a:prstGeom prst="rect">
                      <a:avLst/>
                    </a:prstGeom>
                  </pic:spPr>
                </pic:pic>
              </a:graphicData>
            </a:graphic>
          </wp:inline>
        </w:drawing>
      </w:r>
    </w:p>
    <w:p w14:paraId="02AC42DF" w14:textId="77777777" w:rsidR="005B2E00" w:rsidRDefault="005B2E00" w:rsidP="005B2E00">
      <w:pPr>
        <w:pStyle w:val="Caption"/>
      </w:pPr>
      <w:bookmarkStart w:id="34" w:name="_Ref370413171"/>
      <w:r>
        <w:t xml:space="preserve">Figure </w:t>
      </w:r>
      <w:fldSimple w:instr=" SEQ Figure \* ARABIC ">
        <w:r w:rsidR="00CC42CC">
          <w:rPr>
            <w:noProof/>
          </w:rPr>
          <w:t>8</w:t>
        </w:r>
      </w:fldSimple>
      <w:bookmarkEnd w:id="34"/>
      <w:r>
        <w:t>.  Number of known sites in Auckland</w:t>
      </w:r>
    </w:p>
    <w:p w14:paraId="258E235B" w14:textId="53B99B0B" w:rsidR="005B2E00" w:rsidRDefault="005B2E00" w:rsidP="005B2E00">
      <w:pPr>
        <w:rPr>
          <w:lang w:val="en-NZ"/>
        </w:rPr>
      </w:pPr>
      <w:r>
        <w:rPr>
          <w:lang w:val="en-NZ"/>
        </w:rPr>
        <w:t>Therefore</w:t>
      </w:r>
      <w:r w:rsidR="00263BF6">
        <w:rPr>
          <w:lang w:val="en-NZ"/>
        </w:rPr>
        <w:t xml:space="preserve"> the linear regression analysis was considered unsuccessful and</w:t>
      </w:r>
      <w:r>
        <w:rPr>
          <w:lang w:val="en-NZ"/>
        </w:rPr>
        <w:t xml:space="preserve"> an alternative method was developed by determining the tonnes of waste per unit regional GDP, further described in the next section.  </w:t>
      </w:r>
    </w:p>
    <w:p w14:paraId="25FDD33D" w14:textId="02DDB08A" w:rsidR="00F55BA1" w:rsidRDefault="00263BF6" w:rsidP="00F55BA1">
      <w:pPr>
        <w:pStyle w:val="Heading2"/>
      </w:pPr>
      <w:bookmarkStart w:id="35" w:name="_Ref370396655"/>
      <w:bookmarkStart w:id="36" w:name="_Toc373847335"/>
      <w:r>
        <w:t>Tonnage</w:t>
      </w:r>
      <w:r w:rsidR="00F55BA1">
        <w:t xml:space="preserve"> per unit regional GDP</w:t>
      </w:r>
      <w:bookmarkEnd w:id="35"/>
      <w:bookmarkEnd w:id="36"/>
      <w:r w:rsidR="00F55BA1">
        <w:t xml:space="preserve"> </w:t>
      </w:r>
    </w:p>
    <w:p w14:paraId="159D8E60" w14:textId="32B62CA2" w:rsidR="00F55BA1" w:rsidRDefault="00F55BA1" w:rsidP="00F55BA1">
      <w:pPr>
        <w:rPr>
          <w:lang w:val="en-NZ"/>
        </w:rPr>
      </w:pPr>
      <w:r>
        <w:rPr>
          <w:lang w:val="en-NZ"/>
        </w:rPr>
        <w:t xml:space="preserve">The number of non-municipal sites for most regions, particularly </w:t>
      </w:r>
      <w:r w:rsidR="00263BF6">
        <w:rPr>
          <w:lang w:val="en-NZ"/>
        </w:rPr>
        <w:t xml:space="preserve">the regions with more complete </w:t>
      </w:r>
      <w:r>
        <w:rPr>
          <w:lang w:val="en-NZ"/>
        </w:rPr>
        <w:t xml:space="preserve">datasets has been well captured as this stems from an exhaustive search of Council records and capturing key industry waste generators.  </w:t>
      </w:r>
    </w:p>
    <w:p w14:paraId="586BA9BA" w14:textId="24D89684" w:rsidR="00F55BA1" w:rsidRDefault="00F55BA1" w:rsidP="00F55BA1">
      <w:pPr>
        <w:rPr>
          <w:lang w:val="en-NZ"/>
        </w:rPr>
      </w:pPr>
      <w:r>
        <w:rPr>
          <w:lang w:val="en-NZ"/>
        </w:rPr>
        <w:t>The best record on</w:t>
      </w:r>
      <w:r w:rsidR="00263BF6">
        <w:rPr>
          <w:lang w:val="en-NZ"/>
        </w:rPr>
        <w:t xml:space="preserve"> annual total</w:t>
      </w:r>
      <w:r>
        <w:rPr>
          <w:lang w:val="en-NZ"/>
        </w:rPr>
        <w:t xml:space="preserve"> tonnage</w:t>
      </w:r>
      <w:r w:rsidR="00263BF6">
        <w:rPr>
          <w:lang w:val="en-NZ"/>
        </w:rPr>
        <w:t xml:space="preserve"> for a particular region</w:t>
      </w:r>
      <w:r>
        <w:rPr>
          <w:lang w:val="en-NZ"/>
        </w:rPr>
        <w:t xml:space="preserve"> (i.e. </w:t>
      </w:r>
      <w:r w:rsidR="00263BF6">
        <w:rPr>
          <w:lang w:val="en-NZ"/>
        </w:rPr>
        <w:t xml:space="preserve">the </w:t>
      </w:r>
      <w:r>
        <w:rPr>
          <w:lang w:val="en-NZ"/>
        </w:rPr>
        <w:t xml:space="preserve">maximum </w:t>
      </w:r>
      <w:r w:rsidR="00263BF6">
        <w:rPr>
          <w:lang w:val="en-NZ"/>
        </w:rPr>
        <w:t xml:space="preserve">annual </w:t>
      </w:r>
      <w:r>
        <w:rPr>
          <w:lang w:val="en-NZ"/>
        </w:rPr>
        <w:t>tonnes disposed at that region</w:t>
      </w:r>
      <w:r w:rsidR="00263BF6">
        <w:rPr>
          <w:lang w:val="en-NZ"/>
        </w:rPr>
        <w:t xml:space="preserve"> based on the most number of sites for a particular year</w:t>
      </w:r>
      <w:r>
        <w:rPr>
          <w:lang w:val="en-NZ"/>
        </w:rPr>
        <w:t>) has been divided by the regional GDP for that particular year to determine the waste tonnage per unit GPD (regionally).  The tonnage per unit GDP is then used to populate the annual tonnage figures for 1950 to 2015.  For regions where th</w:t>
      </w:r>
      <w:r w:rsidR="00263BF6">
        <w:rPr>
          <w:lang w:val="en-NZ"/>
        </w:rPr>
        <w:t xml:space="preserve">ere is no actual tonnage data, </w:t>
      </w:r>
      <w:proofErr w:type="gramStart"/>
      <w:r w:rsidR="00263BF6">
        <w:rPr>
          <w:lang w:val="en-NZ"/>
        </w:rPr>
        <w:t>the per</w:t>
      </w:r>
      <w:proofErr w:type="gramEnd"/>
      <w:r w:rsidR="00263BF6">
        <w:rPr>
          <w:lang w:val="en-NZ"/>
        </w:rPr>
        <w:t xml:space="preserve"> unit GDP figure for a</w:t>
      </w:r>
      <w:r>
        <w:rPr>
          <w:lang w:val="en-NZ"/>
        </w:rPr>
        <w:t xml:space="preserve"> comparable region is adopted.  A summary of the calculated tonnes per unit GDP is </w:t>
      </w:r>
      <w:r w:rsidR="00D82273">
        <w:rPr>
          <w:lang w:val="en-NZ"/>
        </w:rPr>
        <w:t>provided</w:t>
      </w:r>
      <w:r>
        <w:rPr>
          <w:lang w:val="en-NZ"/>
        </w:rPr>
        <w:t xml:space="preserve"> </w:t>
      </w:r>
      <w:r w:rsidR="001E33F5">
        <w:rPr>
          <w:lang w:val="en-NZ"/>
        </w:rPr>
        <w:t>in Table 5-3.</w:t>
      </w:r>
    </w:p>
    <w:p w14:paraId="448B47D0" w14:textId="77777777" w:rsidR="00992A8F" w:rsidRDefault="00992A8F" w:rsidP="00F55BA1">
      <w:pPr>
        <w:rPr>
          <w:lang w:val="en-NZ"/>
        </w:rPr>
      </w:pPr>
    </w:p>
    <w:p w14:paraId="2E4EDB6B" w14:textId="77777777" w:rsidR="00992A8F" w:rsidRDefault="00992A8F" w:rsidP="00F55BA1">
      <w:pPr>
        <w:rPr>
          <w:lang w:val="en-NZ"/>
        </w:rPr>
      </w:pPr>
    </w:p>
    <w:p w14:paraId="22445E15" w14:textId="77777777" w:rsidR="00992A8F" w:rsidRDefault="00992A8F" w:rsidP="00F55BA1">
      <w:pPr>
        <w:rPr>
          <w:lang w:val="en-NZ"/>
        </w:rPr>
      </w:pPr>
    </w:p>
    <w:p w14:paraId="33DA06AC" w14:textId="77777777" w:rsidR="00992A8F" w:rsidRDefault="00992A8F" w:rsidP="00F55BA1">
      <w:pPr>
        <w:rPr>
          <w:lang w:val="en-NZ"/>
        </w:rPr>
      </w:pPr>
    </w:p>
    <w:p w14:paraId="4E3ED36B" w14:textId="77777777" w:rsidR="00992A8F" w:rsidRDefault="00992A8F" w:rsidP="00F55BA1">
      <w:pPr>
        <w:rPr>
          <w:lang w:val="en-NZ"/>
        </w:rPr>
      </w:pPr>
    </w:p>
    <w:p w14:paraId="5B418F07" w14:textId="77777777" w:rsidR="00992A8F" w:rsidRDefault="00992A8F" w:rsidP="00F55BA1">
      <w:pPr>
        <w:rPr>
          <w:lang w:val="en-NZ"/>
        </w:rPr>
      </w:pPr>
    </w:p>
    <w:p w14:paraId="7D18F39A" w14:textId="77777777" w:rsidR="00992A8F" w:rsidRDefault="00992A8F" w:rsidP="00F55BA1">
      <w:pPr>
        <w:rPr>
          <w:lang w:val="en-NZ"/>
        </w:rPr>
      </w:pPr>
    </w:p>
    <w:p w14:paraId="01ACF244" w14:textId="77777777" w:rsidR="00F55BA1" w:rsidRDefault="00F55BA1" w:rsidP="00F55BA1">
      <w:pPr>
        <w:pStyle w:val="TableTH"/>
        <w:rPr>
          <w:lang w:val="en-NZ"/>
        </w:rPr>
      </w:pPr>
      <w:bookmarkStart w:id="37" w:name="_Ref370413617"/>
      <w:r>
        <w:lastRenderedPageBreak/>
        <w:t xml:space="preserve">Table </w:t>
      </w:r>
      <w:r>
        <w:fldChar w:fldCharType="begin"/>
      </w:r>
      <w:r>
        <w:instrText xml:space="preserve"> STYLEREF 1 \s </w:instrText>
      </w:r>
      <w:r>
        <w:fldChar w:fldCharType="separate"/>
      </w:r>
      <w:r w:rsidR="00CC42CC">
        <w:rPr>
          <w:noProof/>
        </w:rPr>
        <w:t>5</w:t>
      </w:r>
      <w:r>
        <w:fldChar w:fldCharType="end"/>
      </w:r>
      <w:r>
        <w:noBreakHyphen/>
      </w:r>
      <w:r>
        <w:fldChar w:fldCharType="begin"/>
      </w:r>
      <w:r>
        <w:instrText xml:space="preserve"> SEQ Table \* ARABIC \s 1 </w:instrText>
      </w:r>
      <w:r>
        <w:fldChar w:fldCharType="separate"/>
      </w:r>
      <w:r w:rsidR="00CC42CC">
        <w:rPr>
          <w:noProof/>
        </w:rPr>
        <w:t>3</w:t>
      </w:r>
      <w:r>
        <w:fldChar w:fldCharType="end"/>
      </w:r>
      <w:bookmarkEnd w:id="37"/>
      <w:r>
        <w:rPr>
          <w:lang w:val="en-NZ"/>
        </w:rPr>
        <w:t>.  Regional tonnes per unit GDP</w:t>
      </w:r>
    </w:p>
    <w:tbl>
      <w:tblPr>
        <w:tblStyle w:val="TableGrid"/>
        <w:tblW w:w="0" w:type="auto"/>
        <w:tblLook w:val="04A0" w:firstRow="1" w:lastRow="0" w:firstColumn="1" w:lastColumn="0" w:noHBand="0" w:noVBand="1"/>
      </w:tblPr>
      <w:tblGrid>
        <w:gridCol w:w="2377"/>
        <w:gridCol w:w="2976"/>
      </w:tblGrid>
      <w:tr w:rsidR="00F55BA1" w:rsidRPr="00DC0576" w14:paraId="394BCEA2" w14:textId="77777777" w:rsidTr="00EB6FBF">
        <w:trPr>
          <w:trHeight w:val="300"/>
          <w:tblHeader/>
        </w:trPr>
        <w:tc>
          <w:tcPr>
            <w:tcW w:w="2377" w:type="dxa"/>
            <w:shd w:val="clear" w:color="auto" w:fill="DAEEF3" w:themeFill="accent5" w:themeFillTint="33"/>
            <w:noWrap/>
          </w:tcPr>
          <w:p w14:paraId="62D6C842" w14:textId="77777777" w:rsidR="00F55BA1" w:rsidRPr="00DC0576" w:rsidRDefault="00F55BA1" w:rsidP="00EB6FBF">
            <w:pPr>
              <w:pStyle w:val="TableTT"/>
              <w:rPr>
                <w:rFonts w:ascii="Calibri" w:hAnsi="Calibri"/>
                <w:b/>
                <w:color w:val="000000"/>
                <w:szCs w:val="22"/>
                <w:lang w:val="en-NZ" w:eastAsia="en-NZ"/>
              </w:rPr>
            </w:pPr>
            <w:r w:rsidRPr="00DC0576">
              <w:rPr>
                <w:b/>
                <w:lang w:val="en-NZ"/>
              </w:rPr>
              <w:t>Region</w:t>
            </w:r>
          </w:p>
        </w:tc>
        <w:tc>
          <w:tcPr>
            <w:tcW w:w="2976" w:type="dxa"/>
            <w:shd w:val="clear" w:color="auto" w:fill="DAEEF3" w:themeFill="accent5" w:themeFillTint="33"/>
            <w:noWrap/>
          </w:tcPr>
          <w:p w14:paraId="64CD769A" w14:textId="77777777" w:rsidR="00F55BA1" w:rsidRPr="00DC0576" w:rsidRDefault="00F55BA1" w:rsidP="00EB6FBF">
            <w:pPr>
              <w:pStyle w:val="TableTT"/>
              <w:jc w:val="center"/>
              <w:rPr>
                <w:rFonts w:ascii="Calibri" w:hAnsi="Calibri"/>
                <w:b/>
                <w:color w:val="000000"/>
                <w:szCs w:val="22"/>
                <w:lang w:val="en-NZ" w:eastAsia="en-NZ"/>
              </w:rPr>
            </w:pPr>
            <w:r w:rsidRPr="00DC0576">
              <w:rPr>
                <w:b/>
                <w:lang w:val="en-NZ"/>
              </w:rPr>
              <w:t>Tonne per unit regional GDP</w:t>
            </w:r>
          </w:p>
        </w:tc>
      </w:tr>
      <w:tr w:rsidR="00F55BA1" w:rsidRPr="00DC0576" w14:paraId="0BDC263C" w14:textId="77777777" w:rsidTr="00EB6FBF">
        <w:trPr>
          <w:trHeight w:val="300"/>
        </w:trPr>
        <w:tc>
          <w:tcPr>
            <w:tcW w:w="2377" w:type="dxa"/>
            <w:noWrap/>
            <w:hideMark/>
          </w:tcPr>
          <w:p w14:paraId="2C42EAC7"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Auckland</w:t>
            </w:r>
          </w:p>
        </w:tc>
        <w:tc>
          <w:tcPr>
            <w:tcW w:w="2976" w:type="dxa"/>
            <w:noWrap/>
            <w:hideMark/>
          </w:tcPr>
          <w:p w14:paraId="1E35AA8A"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10.8</w:t>
            </w:r>
          </w:p>
        </w:tc>
      </w:tr>
      <w:tr w:rsidR="00F55BA1" w:rsidRPr="00DC0576" w14:paraId="2A4EC4BF" w14:textId="77777777" w:rsidTr="00EB6FBF">
        <w:trPr>
          <w:trHeight w:val="300"/>
        </w:trPr>
        <w:tc>
          <w:tcPr>
            <w:tcW w:w="2377" w:type="dxa"/>
            <w:noWrap/>
            <w:hideMark/>
          </w:tcPr>
          <w:p w14:paraId="17B384D2"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Bay of Plenty</w:t>
            </w:r>
          </w:p>
        </w:tc>
        <w:tc>
          <w:tcPr>
            <w:tcW w:w="2976" w:type="dxa"/>
            <w:noWrap/>
            <w:hideMark/>
          </w:tcPr>
          <w:p w14:paraId="5CFB2888"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47.1</w:t>
            </w:r>
          </w:p>
        </w:tc>
      </w:tr>
      <w:tr w:rsidR="00F55BA1" w:rsidRPr="00DC0576" w14:paraId="552387E3" w14:textId="77777777" w:rsidTr="00EB6FBF">
        <w:trPr>
          <w:trHeight w:val="300"/>
        </w:trPr>
        <w:tc>
          <w:tcPr>
            <w:tcW w:w="2377" w:type="dxa"/>
            <w:noWrap/>
            <w:hideMark/>
          </w:tcPr>
          <w:p w14:paraId="2ADE96F9"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Canterbury</w:t>
            </w:r>
          </w:p>
        </w:tc>
        <w:tc>
          <w:tcPr>
            <w:tcW w:w="2976" w:type="dxa"/>
            <w:noWrap/>
            <w:hideMark/>
          </w:tcPr>
          <w:p w14:paraId="3852A227"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50.9</w:t>
            </w:r>
          </w:p>
        </w:tc>
      </w:tr>
      <w:tr w:rsidR="00F55BA1" w:rsidRPr="00DC0576" w14:paraId="0D814C7E" w14:textId="77777777" w:rsidTr="00EB6FBF">
        <w:trPr>
          <w:trHeight w:val="300"/>
        </w:trPr>
        <w:tc>
          <w:tcPr>
            <w:tcW w:w="2377" w:type="dxa"/>
            <w:noWrap/>
            <w:hideMark/>
          </w:tcPr>
          <w:p w14:paraId="4F20E183" w14:textId="77777777" w:rsidR="00F55BA1" w:rsidRPr="00DC0576" w:rsidRDefault="00F55BA1" w:rsidP="00EB6FBF">
            <w:pPr>
              <w:pStyle w:val="TableTT"/>
              <w:rPr>
                <w:rFonts w:ascii="Calibri" w:hAnsi="Calibri"/>
                <w:color w:val="000000"/>
                <w:szCs w:val="22"/>
                <w:lang w:val="en-NZ" w:eastAsia="en-NZ"/>
              </w:rPr>
            </w:pPr>
            <w:proofErr w:type="spellStart"/>
            <w:r w:rsidRPr="00DC0576">
              <w:rPr>
                <w:rFonts w:ascii="Calibri" w:hAnsi="Calibri"/>
                <w:color w:val="000000"/>
                <w:szCs w:val="22"/>
                <w:lang w:val="en-NZ" w:eastAsia="en-NZ"/>
              </w:rPr>
              <w:t>Gisborne</w:t>
            </w:r>
            <w:proofErr w:type="spellEnd"/>
          </w:p>
        </w:tc>
        <w:tc>
          <w:tcPr>
            <w:tcW w:w="2976" w:type="dxa"/>
            <w:noWrap/>
            <w:hideMark/>
          </w:tcPr>
          <w:p w14:paraId="3B783475"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16.9</w:t>
            </w:r>
          </w:p>
        </w:tc>
      </w:tr>
      <w:tr w:rsidR="00F55BA1" w:rsidRPr="00DC0576" w14:paraId="41A20BF2" w14:textId="77777777" w:rsidTr="00EB6FBF">
        <w:trPr>
          <w:trHeight w:val="300"/>
        </w:trPr>
        <w:tc>
          <w:tcPr>
            <w:tcW w:w="2377" w:type="dxa"/>
            <w:noWrap/>
            <w:hideMark/>
          </w:tcPr>
          <w:p w14:paraId="34602509"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Hawkes Bay</w:t>
            </w:r>
          </w:p>
        </w:tc>
        <w:tc>
          <w:tcPr>
            <w:tcW w:w="2976" w:type="dxa"/>
            <w:noWrap/>
            <w:hideMark/>
          </w:tcPr>
          <w:p w14:paraId="6779AB00"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9.2</w:t>
            </w:r>
          </w:p>
        </w:tc>
      </w:tr>
      <w:tr w:rsidR="00F55BA1" w:rsidRPr="00DC0576" w14:paraId="1EF7F382" w14:textId="77777777" w:rsidTr="00EB6FBF">
        <w:trPr>
          <w:trHeight w:val="300"/>
        </w:trPr>
        <w:tc>
          <w:tcPr>
            <w:tcW w:w="2377" w:type="dxa"/>
            <w:noWrap/>
            <w:hideMark/>
          </w:tcPr>
          <w:p w14:paraId="00B120CE"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Horizons</w:t>
            </w:r>
          </w:p>
        </w:tc>
        <w:tc>
          <w:tcPr>
            <w:tcW w:w="2976" w:type="dxa"/>
            <w:noWrap/>
            <w:hideMark/>
          </w:tcPr>
          <w:p w14:paraId="264422CE"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110.1 (adopted Waikato)</w:t>
            </w:r>
          </w:p>
        </w:tc>
      </w:tr>
      <w:tr w:rsidR="00F55BA1" w:rsidRPr="00DC0576" w14:paraId="0369EAD9" w14:textId="77777777" w:rsidTr="00EB6FBF">
        <w:trPr>
          <w:trHeight w:val="300"/>
        </w:trPr>
        <w:tc>
          <w:tcPr>
            <w:tcW w:w="2377" w:type="dxa"/>
            <w:noWrap/>
            <w:hideMark/>
          </w:tcPr>
          <w:p w14:paraId="294589D2"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Marlborough</w:t>
            </w:r>
          </w:p>
        </w:tc>
        <w:tc>
          <w:tcPr>
            <w:tcW w:w="2976" w:type="dxa"/>
            <w:noWrap/>
            <w:hideMark/>
          </w:tcPr>
          <w:p w14:paraId="6BC51956"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51.8</w:t>
            </w:r>
          </w:p>
        </w:tc>
      </w:tr>
      <w:tr w:rsidR="00F55BA1" w:rsidRPr="00DC0576" w14:paraId="6FD67DF8" w14:textId="77777777" w:rsidTr="00EB6FBF">
        <w:trPr>
          <w:trHeight w:val="300"/>
        </w:trPr>
        <w:tc>
          <w:tcPr>
            <w:tcW w:w="2377" w:type="dxa"/>
            <w:noWrap/>
            <w:hideMark/>
          </w:tcPr>
          <w:p w14:paraId="11634699"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Nelson</w:t>
            </w:r>
          </w:p>
        </w:tc>
        <w:tc>
          <w:tcPr>
            <w:tcW w:w="2976" w:type="dxa"/>
            <w:noWrap/>
            <w:hideMark/>
          </w:tcPr>
          <w:p w14:paraId="2898252A"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12.9</w:t>
            </w:r>
          </w:p>
        </w:tc>
      </w:tr>
      <w:tr w:rsidR="00F55BA1" w:rsidRPr="00DC0576" w14:paraId="673FD0CC" w14:textId="77777777" w:rsidTr="00EB6FBF">
        <w:trPr>
          <w:trHeight w:val="300"/>
        </w:trPr>
        <w:tc>
          <w:tcPr>
            <w:tcW w:w="2377" w:type="dxa"/>
            <w:noWrap/>
            <w:hideMark/>
          </w:tcPr>
          <w:p w14:paraId="12AB7866"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Northland</w:t>
            </w:r>
          </w:p>
        </w:tc>
        <w:tc>
          <w:tcPr>
            <w:tcW w:w="2976" w:type="dxa"/>
            <w:noWrap/>
            <w:hideMark/>
          </w:tcPr>
          <w:p w14:paraId="5736AAB5" w14:textId="51BD5C61" w:rsidR="00F55BA1" w:rsidRPr="00DC0576" w:rsidRDefault="00F55BA1" w:rsidP="00D82273">
            <w:pPr>
              <w:pStyle w:val="TableTT"/>
              <w:jc w:val="center"/>
              <w:rPr>
                <w:rFonts w:ascii="Calibri" w:hAnsi="Calibri"/>
                <w:color w:val="000000"/>
                <w:szCs w:val="22"/>
                <w:lang w:val="en-NZ" w:eastAsia="en-NZ"/>
              </w:rPr>
            </w:pPr>
            <w:r>
              <w:rPr>
                <w:rFonts w:ascii="Calibri" w:hAnsi="Calibri"/>
                <w:color w:val="000000"/>
                <w:szCs w:val="22"/>
                <w:lang w:val="en-NZ" w:eastAsia="en-NZ"/>
              </w:rPr>
              <w:t>50.9 (adopted Canterbury)</w:t>
            </w:r>
          </w:p>
        </w:tc>
      </w:tr>
      <w:tr w:rsidR="00F55BA1" w:rsidRPr="00DC0576" w14:paraId="089F4EF5" w14:textId="77777777" w:rsidTr="00EB6FBF">
        <w:trPr>
          <w:trHeight w:val="300"/>
        </w:trPr>
        <w:tc>
          <w:tcPr>
            <w:tcW w:w="2377" w:type="dxa"/>
            <w:noWrap/>
            <w:hideMark/>
          </w:tcPr>
          <w:p w14:paraId="163A034B" w14:textId="77777777" w:rsidR="00F55BA1" w:rsidRPr="00DC0576" w:rsidRDefault="00F55BA1" w:rsidP="00EB6FBF">
            <w:pPr>
              <w:pStyle w:val="TableTT"/>
              <w:rPr>
                <w:rFonts w:ascii="Calibri" w:hAnsi="Calibri"/>
                <w:color w:val="000000"/>
                <w:szCs w:val="22"/>
                <w:lang w:val="en-NZ" w:eastAsia="en-NZ"/>
              </w:rPr>
            </w:pPr>
            <w:proofErr w:type="spellStart"/>
            <w:r w:rsidRPr="00DC0576">
              <w:rPr>
                <w:rFonts w:ascii="Calibri" w:hAnsi="Calibri"/>
                <w:color w:val="000000"/>
                <w:szCs w:val="22"/>
                <w:lang w:val="en-NZ" w:eastAsia="en-NZ"/>
              </w:rPr>
              <w:t>Otago</w:t>
            </w:r>
            <w:proofErr w:type="spellEnd"/>
          </w:p>
        </w:tc>
        <w:tc>
          <w:tcPr>
            <w:tcW w:w="2976" w:type="dxa"/>
            <w:noWrap/>
            <w:hideMark/>
          </w:tcPr>
          <w:p w14:paraId="4A9D1E46"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70.1</w:t>
            </w:r>
          </w:p>
        </w:tc>
      </w:tr>
      <w:tr w:rsidR="00F55BA1" w:rsidRPr="00DC0576" w14:paraId="2F6045CD" w14:textId="77777777" w:rsidTr="00EB6FBF">
        <w:trPr>
          <w:trHeight w:val="300"/>
        </w:trPr>
        <w:tc>
          <w:tcPr>
            <w:tcW w:w="2377" w:type="dxa"/>
            <w:noWrap/>
            <w:hideMark/>
          </w:tcPr>
          <w:p w14:paraId="62A4B337"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Southland</w:t>
            </w:r>
          </w:p>
        </w:tc>
        <w:tc>
          <w:tcPr>
            <w:tcW w:w="2976" w:type="dxa"/>
            <w:noWrap/>
            <w:hideMark/>
          </w:tcPr>
          <w:p w14:paraId="637C373F"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23.2</w:t>
            </w:r>
          </w:p>
        </w:tc>
      </w:tr>
      <w:tr w:rsidR="00F55BA1" w:rsidRPr="00DC0576" w14:paraId="2D223870" w14:textId="77777777" w:rsidTr="00EB6FBF">
        <w:trPr>
          <w:trHeight w:val="300"/>
        </w:trPr>
        <w:tc>
          <w:tcPr>
            <w:tcW w:w="2377" w:type="dxa"/>
            <w:noWrap/>
            <w:hideMark/>
          </w:tcPr>
          <w:p w14:paraId="1B62A21E" w14:textId="77777777" w:rsidR="00F55BA1" w:rsidRPr="00DC0576" w:rsidRDefault="00F55BA1" w:rsidP="00EB6FBF">
            <w:pPr>
              <w:pStyle w:val="TableTT"/>
              <w:rPr>
                <w:rFonts w:ascii="Calibri" w:hAnsi="Calibri"/>
                <w:color w:val="000000"/>
                <w:szCs w:val="22"/>
                <w:lang w:val="en-NZ" w:eastAsia="en-NZ"/>
              </w:rPr>
            </w:pPr>
            <w:proofErr w:type="spellStart"/>
            <w:r w:rsidRPr="00DC0576">
              <w:rPr>
                <w:rFonts w:ascii="Calibri" w:hAnsi="Calibri"/>
                <w:color w:val="000000"/>
                <w:szCs w:val="22"/>
                <w:lang w:val="en-NZ" w:eastAsia="en-NZ"/>
              </w:rPr>
              <w:t>Taranaki</w:t>
            </w:r>
            <w:proofErr w:type="spellEnd"/>
          </w:p>
        </w:tc>
        <w:tc>
          <w:tcPr>
            <w:tcW w:w="2976" w:type="dxa"/>
            <w:noWrap/>
            <w:hideMark/>
          </w:tcPr>
          <w:p w14:paraId="31F207CE"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17.</w:t>
            </w:r>
            <w:r>
              <w:rPr>
                <w:rFonts w:ascii="Calibri" w:hAnsi="Calibri"/>
                <w:color w:val="000000"/>
                <w:szCs w:val="22"/>
                <w:lang w:val="en-NZ" w:eastAsia="en-NZ"/>
              </w:rPr>
              <w:t>4</w:t>
            </w:r>
          </w:p>
        </w:tc>
      </w:tr>
      <w:tr w:rsidR="00F55BA1" w:rsidRPr="00DC0576" w14:paraId="7197B790" w14:textId="77777777" w:rsidTr="00EB6FBF">
        <w:trPr>
          <w:trHeight w:val="300"/>
        </w:trPr>
        <w:tc>
          <w:tcPr>
            <w:tcW w:w="2377" w:type="dxa"/>
            <w:noWrap/>
            <w:hideMark/>
          </w:tcPr>
          <w:p w14:paraId="14DBE8EC"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Tasman</w:t>
            </w:r>
          </w:p>
        </w:tc>
        <w:tc>
          <w:tcPr>
            <w:tcW w:w="2976" w:type="dxa"/>
            <w:noWrap/>
            <w:hideMark/>
          </w:tcPr>
          <w:p w14:paraId="53835D1B"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12.9</w:t>
            </w:r>
            <w:r>
              <w:rPr>
                <w:rFonts w:ascii="Calibri" w:hAnsi="Calibri"/>
                <w:color w:val="000000"/>
                <w:szCs w:val="22"/>
                <w:lang w:val="en-NZ" w:eastAsia="en-NZ"/>
              </w:rPr>
              <w:t xml:space="preserve"> (adopted Nelson)</w:t>
            </w:r>
          </w:p>
        </w:tc>
      </w:tr>
      <w:tr w:rsidR="00F55BA1" w:rsidRPr="00DC0576" w14:paraId="51E37CD7" w14:textId="77777777" w:rsidTr="00EB6FBF">
        <w:trPr>
          <w:trHeight w:val="300"/>
        </w:trPr>
        <w:tc>
          <w:tcPr>
            <w:tcW w:w="2377" w:type="dxa"/>
            <w:noWrap/>
            <w:hideMark/>
          </w:tcPr>
          <w:p w14:paraId="6469F896"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Waikato</w:t>
            </w:r>
          </w:p>
        </w:tc>
        <w:tc>
          <w:tcPr>
            <w:tcW w:w="2976" w:type="dxa"/>
            <w:noWrap/>
            <w:hideMark/>
          </w:tcPr>
          <w:p w14:paraId="50727446"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110.1</w:t>
            </w:r>
          </w:p>
        </w:tc>
      </w:tr>
      <w:tr w:rsidR="00F55BA1" w:rsidRPr="00DC0576" w14:paraId="430E2035" w14:textId="77777777" w:rsidTr="00EB6FBF">
        <w:trPr>
          <w:trHeight w:val="300"/>
        </w:trPr>
        <w:tc>
          <w:tcPr>
            <w:tcW w:w="2377" w:type="dxa"/>
            <w:noWrap/>
            <w:hideMark/>
          </w:tcPr>
          <w:p w14:paraId="1F393506"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Wellington</w:t>
            </w:r>
          </w:p>
        </w:tc>
        <w:tc>
          <w:tcPr>
            <w:tcW w:w="2976" w:type="dxa"/>
            <w:noWrap/>
            <w:hideMark/>
          </w:tcPr>
          <w:p w14:paraId="70B3F6C0" w14:textId="77777777" w:rsidR="00F55BA1" w:rsidRPr="00DC0576" w:rsidRDefault="00F55BA1" w:rsidP="00EB6FBF">
            <w:pPr>
              <w:pStyle w:val="TableTT"/>
              <w:jc w:val="center"/>
              <w:rPr>
                <w:rFonts w:ascii="Calibri" w:hAnsi="Calibri"/>
                <w:color w:val="000000"/>
                <w:szCs w:val="22"/>
                <w:lang w:val="en-NZ" w:eastAsia="en-NZ"/>
              </w:rPr>
            </w:pPr>
            <w:r w:rsidRPr="00DC0576">
              <w:rPr>
                <w:rFonts w:ascii="Calibri" w:hAnsi="Calibri"/>
                <w:color w:val="000000"/>
                <w:szCs w:val="22"/>
                <w:lang w:val="en-NZ" w:eastAsia="en-NZ"/>
              </w:rPr>
              <w:t>4.3</w:t>
            </w:r>
          </w:p>
        </w:tc>
      </w:tr>
      <w:tr w:rsidR="00F55BA1" w:rsidRPr="00DC0576" w14:paraId="0D054F1F" w14:textId="77777777" w:rsidTr="00EB6FBF">
        <w:trPr>
          <w:trHeight w:val="300"/>
        </w:trPr>
        <w:tc>
          <w:tcPr>
            <w:tcW w:w="2377" w:type="dxa"/>
            <w:noWrap/>
            <w:hideMark/>
          </w:tcPr>
          <w:p w14:paraId="0FF65FDB" w14:textId="77777777" w:rsidR="00F55BA1" w:rsidRPr="00DC0576" w:rsidRDefault="00F55BA1" w:rsidP="00EB6FBF">
            <w:pPr>
              <w:pStyle w:val="TableTT"/>
              <w:rPr>
                <w:rFonts w:ascii="Calibri" w:hAnsi="Calibri"/>
                <w:color w:val="000000"/>
                <w:szCs w:val="22"/>
                <w:lang w:val="en-NZ" w:eastAsia="en-NZ"/>
              </w:rPr>
            </w:pPr>
            <w:r w:rsidRPr="00DC0576">
              <w:rPr>
                <w:rFonts w:ascii="Calibri" w:hAnsi="Calibri"/>
                <w:color w:val="000000"/>
                <w:szCs w:val="22"/>
                <w:lang w:val="en-NZ" w:eastAsia="en-NZ"/>
              </w:rPr>
              <w:t>West Coast</w:t>
            </w:r>
          </w:p>
        </w:tc>
        <w:tc>
          <w:tcPr>
            <w:tcW w:w="2976" w:type="dxa"/>
            <w:noWrap/>
            <w:hideMark/>
          </w:tcPr>
          <w:p w14:paraId="79C81CC9" w14:textId="77777777" w:rsidR="00F55BA1" w:rsidRPr="00DC0576" w:rsidRDefault="00F55BA1" w:rsidP="00EB6FBF">
            <w:pPr>
              <w:pStyle w:val="TableTT"/>
              <w:jc w:val="center"/>
              <w:rPr>
                <w:rFonts w:ascii="Calibri" w:hAnsi="Calibri"/>
                <w:color w:val="000000"/>
                <w:szCs w:val="22"/>
                <w:lang w:val="en-NZ" w:eastAsia="en-NZ"/>
              </w:rPr>
            </w:pPr>
            <w:r>
              <w:rPr>
                <w:rFonts w:ascii="Calibri" w:hAnsi="Calibri"/>
                <w:color w:val="000000"/>
                <w:szCs w:val="22"/>
                <w:lang w:val="en-NZ" w:eastAsia="en-NZ"/>
              </w:rPr>
              <w:t>88.9</w:t>
            </w:r>
          </w:p>
        </w:tc>
      </w:tr>
    </w:tbl>
    <w:p w14:paraId="1FB914BB" w14:textId="04E0CBA5" w:rsidR="00F55BA1" w:rsidRDefault="00F55BA1" w:rsidP="00F55BA1">
      <w:pPr>
        <w:rPr>
          <w:lang w:val="en-NZ"/>
        </w:rPr>
      </w:pPr>
      <w:r>
        <w:rPr>
          <w:lang w:val="en-NZ"/>
        </w:rPr>
        <w:t xml:space="preserve">The variability between regions reflects the main industries operating in those regions and where waste from those industries is likely to be disposed at.  For example, Wellington is a region dominant in service industries, and wastes from service industries </w:t>
      </w:r>
      <w:r w:rsidR="00D82273">
        <w:rPr>
          <w:lang w:val="en-NZ"/>
        </w:rPr>
        <w:t>are</w:t>
      </w:r>
      <w:r>
        <w:rPr>
          <w:lang w:val="en-NZ"/>
        </w:rPr>
        <w:t xml:space="preserve"> likely </w:t>
      </w:r>
      <w:r w:rsidR="00D82273">
        <w:rPr>
          <w:lang w:val="en-NZ"/>
        </w:rPr>
        <w:t xml:space="preserve">to </w:t>
      </w:r>
      <w:r>
        <w:rPr>
          <w:lang w:val="en-NZ"/>
        </w:rPr>
        <w:t xml:space="preserve">be disposed at municipal landfills.  By contrast a region that has strong agricultural, farming and rural industries such as Canterbury is likely to generate more wastes going to non-municipal landfills.  </w:t>
      </w:r>
    </w:p>
    <w:p w14:paraId="1A5D13D1" w14:textId="4589B34F" w:rsidR="00F55BA1" w:rsidRDefault="00F55BA1" w:rsidP="00F55BA1">
      <w:pPr>
        <w:rPr>
          <w:lang w:val="en-NZ"/>
        </w:rPr>
      </w:pPr>
      <w:r>
        <w:rPr>
          <w:lang w:val="en-NZ"/>
        </w:rPr>
        <w:t xml:space="preserve">Once the interpolated annual tonnages were determined, waste generated from farm dumps was added.  A plot of the project tonnages plus waste tonnages from farm dumps is prepared as a reality check </w:t>
      </w:r>
      <w:r w:rsidR="00D82273">
        <w:rPr>
          <w:lang w:val="en-NZ"/>
        </w:rPr>
        <w:t>to</w:t>
      </w:r>
      <w:r>
        <w:rPr>
          <w:lang w:val="en-NZ"/>
        </w:rPr>
        <w:t xml:space="preserve"> identify any data anomalies. </w:t>
      </w:r>
    </w:p>
    <w:p w14:paraId="7FCDF025" w14:textId="77777777" w:rsidR="00F55BA1" w:rsidRDefault="00F55BA1" w:rsidP="00F55BA1">
      <w:pPr>
        <w:rPr>
          <w:lang w:val="en-NZ"/>
        </w:rPr>
      </w:pPr>
      <w:r>
        <w:rPr>
          <w:lang w:val="en-NZ"/>
        </w:rPr>
        <w:t xml:space="preserve">This alternative method was discussed with the peer reviewer who was in support of this approach.  </w:t>
      </w:r>
    </w:p>
    <w:p w14:paraId="66935606" w14:textId="77777777" w:rsidR="00F55BA1" w:rsidRPr="00D25A50" w:rsidRDefault="00F55BA1" w:rsidP="00F55BA1">
      <w:pPr>
        <w:rPr>
          <w:lang w:val="en-NZ"/>
        </w:rPr>
      </w:pPr>
    </w:p>
    <w:p w14:paraId="3D582103" w14:textId="77777777" w:rsidR="00F55BA1" w:rsidRDefault="00F55BA1" w:rsidP="00F55BA1">
      <w:pPr>
        <w:rPr>
          <w:lang w:val="en-NZ"/>
        </w:rPr>
      </w:pPr>
    </w:p>
    <w:p w14:paraId="78F73B17" w14:textId="77777777" w:rsidR="00F55BA1" w:rsidRPr="00D640E0" w:rsidRDefault="00F55BA1" w:rsidP="00F55BA1">
      <w:pPr>
        <w:rPr>
          <w:lang w:val="en-NZ"/>
        </w:rPr>
      </w:pPr>
    </w:p>
    <w:p w14:paraId="3FA2DABD" w14:textId="77777777" w:rsidR="00F55BA1" w:rsidRDefault="00F55BA1" w:rsidP="00F55BA1">
      <w:pPr>
        <w:rPr>
          <w:lang w:val="en-NZ"/>
        </w:rPr>
      </w:pPr>
    </w:p>
    <w:p w14:paraId="65AE6863" w14:textId="77777777" w:rsidR="00F55BA1" w:rsidRDefault="00F55BA1" w:rsidP="00F55BA1">
      <w:pPr>
        <w:rPr>
          <w:lang w:val="en-NZ"/>
        </w:rPr>
      </w:pPr>
    </w:p>
    <w:p w14:paraId="65599525" w14:textId="07417E9F" w:rsidR="00232F2F" w:rsidRPr="00232F2F" w:rsidRDefault="00F55BA1" w:rsidP="00C26480">
      <w:pPr>
        <w:pStyle w:val="Heading1"/>
      </w:pPr>
      <w:bookmarkStart w:id="38" w:name="_Toc373847336"/>
      <w:r>
        <w:lastRenderedPageBreak/>
        <w:t>Results</w:t>
      </w:r>
      <w:bookmarkEnd w:id="38"/>
    </w:p>
    <w:p w14:paraId="309927C6" w14:textId="77777777" w:rsidR="005E58CB" w:rsidRDefault="005E58CB" w:rsidP="005E58CB">
      <w:pPr>
        <w:pStyle w:val="Heading2"/>
      </w:pPr>
      <w:bookmarkStart w:id="39" w:name="_Toc373847337"/>
      <w:r>
        <w:t>Open and closed sites</w:t>
      </w:r>
      <w:bookmarkEnd w:id="39"/>
    </w:p>
    <w:p w14:paraId="7E979B69" w14:textId="04611836" w:rsidR="005E58CB" w:rsidRDefault="005E58CB" w:rsidP="005E58CB">
      <w:pPr>
        <w:rPr>
          <w:lang w:val="en-NZ"/>
        </w:rPr>
      </w:pPr>
      <w:r>
        <w:rPr>
          <w:lang w:val="en-NZ"/>
        </w:rPr>
        <w:t xml:space="preserve">The following summary information can be drawn from the raw database.  Note that this is based on </w:t>
      </w:r>
      <w:r w:rsidR="00FE3795">
        <w:rPr>
          <w:lang w:val="en-NZ"/>
        </w:rPr>
        <w:t xml:space="preserve">the </w:t>
      </w:r>
      <w:r>
        <w:rPr>
          <w:lang w:val="en-NZ"/>
        </w:rPr>
        <w:t xml:space="preserve">information </w:t>
      </w:r>
      <w:r w:rsidR="00FE3795">
        <w:rPr>
          <w:lang w:val="en-NZ"/>
        </w:rPr>
        <w:t xml:space="preserve">that was </w:t>
      </w:r>
      <w:r>
        <w:rPr>
          <w:lang w:val="en-NZ"/>
        </w:rPr>
        <w:t>able to be collected</w:t>
      </w:r>
      <w:r w:rsidR="00FE3795">
        <w:rPr>
          <w:lang w:val="en-NZ"/>
        </w:rPr>
        <w:t>.</w:t>
      </w:r>
      <w:r>
        <w:rPr>
          <w:lang w:val="en-NZ"/>
        </w:rPr>
        <w:t xml:space="preserve"> </w:t>
      </w:r>
      <w:r w:rsidR="00FE3795">
        <w:rPr>
          <w:lang w:val="en-NZ"/>
        </w:rPr>
        <w:t xml:space="preserve"> D</w:t>
      </w:r>
      <w:r>
        <w:rPr>
          <w:lang w:val="en-NZ"/>
        </w:rPr>
        <w:t xml:space="preserve">ata limitations are </w:t>
      </w:r>
      <w:r w:rsidR="00FE3795">
        <w:rPr>
          <w:lang w:val="en-NZ"/>
        </w:rPr>
        <w:t xml:space="preserve">discussed </w:t>
      </w:r>
      <w:r>
        <w:rPr>
          <w:lang w:val="en-NZ"/>
        </w:rPr>
        <w:t xml:space="preserve">in Section </w:t>
      </w:r>
      <w:r>
        <w:rPr>
          <w:lang w:val="en-NZ"/>
        </w:rPr>
        <w:fldChar w:fldCharType="begin"/>
      </w:r>
      <w:r>
        <w:rPr>
          <w:lang w:val="en-NZ"/>
        </w:rPr>
        <w:instrText xml:space="preserve"> REF _Ref370416159 \r \h </w:instrText>
      </w:r>
      <w:r>
        <w:rPr>
          <w:lang w:val="en-NZ"/>
        </w:rPr>
      </w:r>
      <w:r>
        <w:rPr>
          <w:lang w:val="en-NZ"/>
        </w:rPr>
        <w:fldChar w:fldCharType="separate"/>
      </w:r>
      <w:r w:rsidR="00CC42CC">
        <w:rPr>
          <w:lang w:val="en-NZ"/>
        </w:rPr>
        <w:t>7</w:t>
      </w:r>
      <w:r>
        <w:rPr>
          <w:lang w:val="en-NZ"/>
        </w:rPr>
        <w:fldChar w:fldCharType="end"/>
      </w:r>
      <w:r>
        <w:rPr>
          <w:lang w:val="en-NZ"/>
        </w:rPr>
        <w:t xml:space="preserve">.  </w:t>
      </w:r>
    </w:p>
    <w:p w14:paraId="19320C19" w14:textId="1BEA87E4" w:rsidR="005E58CB" w:rsidRDefault="005E58CB" w:rsidP="005E58CB">
      <w:pPr>
        <w:rPr>
          <w:lang w:val="en-NZ"/>
        </w:rPr>
      </w:pPr>
      <w:r>
        <w:rPr>
          <w:lang w:val="en-NZ"/>
        </w:rPr>
        <w:t xml:space="preserve">Summary information is provided from 2000 onwards as requested by the </w:t>
      </w:r>
      <w:proofErr w:type="spellStart"/>
      <w:r>
        <w:rPr>
          <w:lang w:val="en-NZ"/>
        </w:rPr>
        <w:t>MfE</w:t>
      </w:r>
      <w:proofErr w:type="spellEnd"/>
      <w:r w:rsidR="00533D5A">
        <w:rPr>
          <w:lang w:val="en-NZ"/>
        </w:rPr>
        <w:t>.</w:t>
      </w:r>
      <w:r>
        <w:rPr>
          <w:lang w:val="en-NZ"/>
        </w:rPr>
        <w:t xml:space="preserve"> </w:t>
      </w:r>
      <w:r w:rsidR="00533D5A">
        <w:rPr>
          <w:lang w:val="en-NZ"/>
        </w:rPr>
        <w:t xml:space="preserve"> We note that</w:t>
      </w:r>
      <w:r>
        <w:rPr>
          <w:lang w:val="en-NZ"/>
        </w:rPr>
        <w:t xml:space="preserve"> these years generally had the best available information.   </w:t>
      </w:r>
    </w:p>
    <w:p w14:paraId="5C5AC6FD" w14:textId="24130652" w:rsidR="005E58CB" w:rsidRDefault="005E58CB" w:rsidP="005E58CB">
      <w:pPr>
        <w:rPr>
          <w:lang w:val="en-NZ"/>
        </w:rPr>
      </w:pPr>
      <w:r w:rsidRPr="005139E5">
        <w:rPr>
          <w:lang w:val="en-NZ"/>
        </w:rPr>
        <w:t xml:space="preserve">This project identified 1,047 non-municipal landfill sites in New Zealand.  Auckland had the most number of sites with 267 landfills and Tasman with the least number of sites with 7 landfills.  </w:t>
      </w:r>
      <w:r w:rsidR="00511258">
        <w:rPr>
          <w:lang w:val="en-NZ"/>
        </w:rPr>
        <w:t>In total, t</w:t>
      </w:r>
      <w:r w:rsidRPr="005139E5">
        <w:rPr>
          <w:lang w:val="en-NZ"/>
        </w:rPr>
        <w:t>here were 263 open sites, 460 closed sites and 324 sites of which the status was unknown.</w:t>
      </w:r>
      <w:r>
        <w:rPr>
          <w:lang w:val="en-NZ"/>
        </w:rPr>
        <w:t xml:space="preserve">  </w:t>
      </w:r>
    </w:p>
    <w:p w14:paraId="3006E5C9" w14:textId="45E02BF1" w:rsidR="005E58CB" w:rsidRPr="00514B8A" w:rsidRDefault="005E58CB" w:rsidP="005E58CB">
      <w:pPr>
        <w:rPr>
          <w:lang w:val="en-NZ"/>
        </w:rPr>
      </w:pPr>
      <w:r>
        <w:rPr>
          <w:lang w:val="en-NZ"/>
        </w:rPr>
        <w:t xml:space="preserve">The </w:t>
      </w:r>
      <w:r>
        <w:rPr>
          <w:lang w:val="en-NZ"/>
        </w:rPr>
        <w:fldChar w:fldCharType="begin"/>
      </w:r>
      <w:r>
        <w:rPr>
          <w:lang w:val="en-NZ"/>
        </w:rPr>
        <w:instrText xml:space="preserve"> REF _Ref370415867 \h </w:instrText>
      </w:r>
      <w:r>
        <w:rPr>
          <w:lang w:val="en-NZ"/>
        </w:rPr>
      </w:r>
      <w:r>
        <w:rPr>
          <w:lang w:val="en-NZ"/>
        </w:rPr>
        <w:fldChar w:fldCharType="separate"/>
      </w:r>
      <w:r w:rsidR="00CC42CC">
        <w:t xml:space="preserve">Figure </w:t>
      </w:r>
      <w:r w:rsidR="00CC42CC">
        <w:rPr>
          <w:noProof/>
        </w:rPr>
        <w:t>9</w:t>
      </w:r>
      <w:r>
        <w:rPr>
          <w:lang w:val="en-NZ"/>
        </w:rPr>
        <w:fldChar w:fldCharType="end"/>
      </w:r>
      <w:r>
        <w:rPr>
          <w:lang w:val="en-NZ"/>
        </w:rPr>
        <w:t xml:space="preserve"> shows the number of closed and operating sites since 2000.  The number of non-municipal fills appears to be increasing gradually with operating sites hitting a plateau around 2011</w:t>
      </w:r>
      <w:r w:rsidR="00C86B38">
        <w:rPr>
          <w:lang w:val="en-NZ"/>
        </w:rPr>
        <w:t xml:space="preserve"> with 283 sites open and 184 sites that were closed</w:t>
      </w:r>
      <w:r w:rsidR="00C86B38">
        <w:rPr>
          <w:rStyle w:val="FootnoteReference"/>
          <w:lang w:val="en-NZ"/>
        </w:rPr>
        <w:footnoteReference w:id="6"/>
      </w:r>
      <w:r>
        <w:rPr>
          <w:lang w:val="en-NZ"/>
        </w:rPr>
        <w:t xml:space="preserve">.  From around 2011, the number of operating sites is decreasing and correspondingly, the number of closed sites is increasing.  </w:t>
      </w:r>
    </w:p>
    <w:p w14:paraId="13AA2D88" w14:textId="77777777" w:rsidR="005E58CB" w:rsidRDefault="005E58CB" w:rsidP="005E58CB">
      <w:pPr>
        <w:pStyle w:val="TableTH"/>
        <w:rPr>
          <w:lang w:val="en-NZ"/>
        </w:rPr>
      </w:pPr>
      <w:r>
        <w:rPr>
          <w:noProof/>
          <w:lang w:val="en-NZ" w:eastAsia="en-NZ"/>
        </w:rPr>
        <w:drawing>
          <wp:inline distT="0" distB="0" distL="0" distR="0" wp14:anchorId="2A154E20" wp14:editId="0E62E789">
            <wp:extent cx="5314950" cy="339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14950" cy="3390900"/>
                    </a:xfrm>
                    <a:prstGeom prst="rect">
                      <a:avLst/>
                    </a:prstGeom>
                  </pic:spPr>
                </pic:pic>
              </a:graphicData>
            </a:graphic>
          </wp:inline>
        </w:drawing>
      </w:r>
    </w:p>
    <w:p w14:paraId="02A18843" w14:textId="77777777" w:rsidR="005E58CB" w:rsidRDefault="005E58CB" w:rsidP="005E58CB">
      <w:pPr>
        <w:pStyle w:val="Caption"/>
      </w:pPr>
      <w:bookmarkStart w:id="40" w:name="_Ref370415867"/>
      <w:r>
        <w:t xml:space="preserve">Figure </w:t>
      </w:r>
      <w:fldSimple w:instr=" SEQ Figure \* ARABIC ">
        <w:r w:rsidR="00CC42CC">
          <w:rPr>
            <w:noProof/>
          </w:rPr>
          <w:t>9</w:t>
        </w:r>
      </w:fldSimple>
      <w:bookmarkEnd w:id="40"/>
      <w:r>
        <w:t>. Rising number of non-municipal landfills in New Zealand</w:t>
      </w:r>
    </w:p>
    <w:p w14:paraId="09F51B41" w14:textId="77777777" w:rsidR="005E58CB" w:rsidRDefault="005E58CB" w:rsidP="005E58CB">
      <w:pPr>
        <w:rPr>
          <w:lang w:val="en-NZ"/>
        </w:rPr>
      </w:pPr>
      <w:r>
        <w:rPr>
          <w:lang w:val="en-NZ"/>
        </w:rPr>
        <w:t xml:space="preserve">The number of open and closed sites in each region is provided in </w:t>
      </w:r>
      <w:r>
        <w:rPr>
          <w:lang w:val="en-NZ"/>
        </w:rPr>
        <w:fldChar w:fldCharType="begin"/>
      </w:r>
      <w:r>
        <w:rPr>
          <w:lang w:val="en-NZ"/>
        </w:rPr>
        <w:instrText xml:space="preserve"> REF _Ref370415936 \h </w:instrText>
      </w:r>
      <w:r>
        <w:rPr>
          <w:lang w:val="en-NZ"/>
        </w:rPr>
      </w:r>
      <w:r>
        <w:rPr>
          <w:lang w:val="en-NZ"/>
        </w:rPr>
        <w:fldChar w:fldCharType="separate"/>
      </w:r>
      <w:r w:rsidR="00CC42CC">
        <w:t xml:space="preserve">Table </w:t>
      </w:r>
      <w:r w:rsidR="00CC42CC">
        <w:rPr>
          <w:noProof/>
        </w:rPr>
        <w:t>6</w:t>
      </w:r>
      <w:r w:rsidR="00CC42CC">
        <w:noBreakHyphen/>
      </w:r>
      <w:r w:rsidR="00CC42CC">
        <w:rPr>
          <w:noProof/>
        </w:rPr>
        <w:t>1</w:t>
      </w:r>
      <w:r>
        <w:rPr>
          <w:lang w:val="en-NZ"/>
        </w:rPr>
        <w:fldChar w:fldCharType="end"/>
      </w:r>
      <w:r>
        <w:rPr>
          <w:lang w:val="en-NZ"/>
        </w:rPr>
        <w:t xml:space="preserve">.   The data presented here is based on information that could be collected.  A third of the sites could not provide details on when the sites were opened or closed, or currently operating. </w:t>
      </w:r>
    </w:p>
    <w:p w14:paraId="45375A8D" w14:textId="77777777" w:rsidR="00992A8F" w:rsidRDefault="00992A8F" w:rsidP="005E58CB">
      <w:pPr>
        <w:rPr>
          <w:lang w:val="en-NZ"/>
        </w:rPr>
      </w:pPr>
    </w:p>
    <w:p w14:paraId="7799B17B" w14:textId="77777777" w:rsidR="00992A8F" w:rsidRDefault="00992A8F" w:rsidP="005E58CB">
      <w:pPr>
        <w:rPr>
          <w:lang w:val="en-NZ"/>
        </w:rPr>
      </w:pPr>
    </w:p>
    <w:p w14:paraId="1B2346D6" w14:textId="5FACFC15" w:rsidR="005E58CB" w:rsidRDefault="005E58CB" w:rsidP="005E58CB">
      <w:pPr>
        <w:pStyle w:val="TableTH"/>
        <w:rPr>
          <w:lang w:val="en-NZ"/>
        </w:rPr>
      </w:pPr>
      <w:bookmarkStart w:id="41" w:name="_Ref370415936"/>
      <w:r>
        <w:lastRenderedPageBreak/>
        <w:t xml:space="preserve">Table </w:t>
      </w:r>
      <w:r>
        <w:fldChar w:fldCharType="begin"/>
      </w:r>
      <w:r>
        <w:instrText xml:space="preserve"> STYLEREF 1 \s </w:instrText>
      </w:r>
      <w:r>
        <w:fldChar w:fldCharType="separate"/>
      </w:r>
      <w:r w:rsidR="00CC42CC">
        <w:rPr>
          <w:noProof/>
        </w:rPr>
        <w:t>6</w:t>
      </w:r>
      <w:r>
        <w:fldChar w:fldCharType="end"/>
      </w:r>
      <w:r>
        <w:noBreakHyphen/>
      </w:r>
      <w:r>
        <w:fldChar w:fldCharType="begin"/>
      </w:r>
      <w:r>
        <w:instrText xml:space="preserve"> SEQ Table \* ARABIC \s 1 </w:instrText>
      </w:r>
      <w:r>
        <w:fldChar w:fldCharType="separate"/>
      </w:r>
      <w:r w:rsidR="00CC42CC">
        <w:rPr>
          <w:noProof/>
        </w:rPr>
        <w:t>1</w:t>
      </w:r>
      <w:r>
        <w:fldChar w:fldCharType="end"/>
      </w:r>
      <w:bookmarkEnd w:id="41"/>
      <w:r>
        <w:rPr>
          <w:lang w:val="en-NZ"/>
        </w:rPr>
        <w:t>.  Number of sites in each region</w:t>
      </w:r>
    </w:p>
    <w:tbl>
      <w:tblPr>
        <w:tblW w:w="524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120"/>
        <w:gridCol w:w="1240"/>
        <w:gridCol w:w="1022"/>
      </w:tblGrid>
      <w:tr w:rsidR="005E58CB" w:rsidRPr="00484C8A" w14:paraId="1D1DD933" w14:textId="77777777" w:rsidTr="005E58CB">
        <w:trPr>
          <w:trHeight w:val="315"/>
          <w:tblHeader/>
        </w:trPr>
        <w:tc>
          <w:tcPr>
            <w:tcW w:w="1860" w:type="dxa"/>
            <w:shd w:val="clear" w:color="auto" w:fill="DAEEF3" w:themeFill="accent5" w:themeFillTint="33"/>
            <w:noWrap/>
            <w:vAlign w:val="bottom"/>
            <w:hideMark/>
          </w:tcPr>
          <w:p w14:paraId="33614F62" w14:textId="77777777" w:rsidR="005E58CB" w:rsidRPr="00484C8A" w:rsidRDefault="005E58CB" w:rsidP="00FE3795">
            <w:pPr>
              <w:pStyle w:val="TableTT"/>
              <w:rPr>
                <w:b/>
                <w:lang w:val="en-NZ" w:eastAsia="en-NZ"/>
              </w:rPr>
            </w:pPr>
            <w:r w:rsidRPr="00484C8A">
              <w:rPr>
                <w:b/>
                <w:lang w:val="en-NZ" w:eastAsia="en-NZ"/>
              </w:rPr>
              <w:t>Region</w:t>
            </w:r>
          </w:p>
        </w:tc>
        <w:tc>
          <w:tcPr>
            <w:tcW w:w="1120" w:type="dxa"/>
            <w:shd w:val="clear" w:color="auto" w:fill="DAEEF3" w:themeFill="accent5" w:themeFillTint="33"/>
            <w:noWrap/>
            <w:vAlign w:val="bottom"/>
            <w:hideMark/>
          </w:tcPr>
          <w:p w14:paraId="372F306A" w14:textId="77777777" w:rsidR="005E58CB" w:rsidRPr="00484C8A" w:rsidRDefault="005E58CB" w:rsidP="00FE3795">
            <w:pPr>
              <w:pStyle w:val="TableTT"/>
              <w:rPr>
                <w:b/>
                <w:bCs/>
                <w:lang w:val="en-NZ" w:eastAsia="en-NZ"/>
              </w:rPr>
            </w:pPr>
            <w:r w:rsidRPr="00484C8A">
              <w:rPr>
                <w:b/>
                <w:bCs/>
                <w:lang w:val="en-NZ" w:eastAsia="en-NZ"/>
              </w:rPr>
              <w:t>Open Sites</w:t>
            </w:r>
          </w:p>
        </w:tc>
        <w:tc>
          <w:tcPr>
            <w:tcW w:w="1240" w:type="dxa"/>
            <w:shd w:val="clear" w:color="auto" w:fill="DAEEF3" w:themeFill="accent5" w:themeFillTint="33"/>
            <w:noWrap/>
            <w:vAlign w:val="bottom"/>
            <w:hideMark/>
          </w:tcPr>
          <w:p w14:paraId="2861317B" w14:textId="77777777" w:rsidR="005E58CB" w:rsidRPr="00484C8A" w:rsidRDefault="005E58CB" w:rsidP="00FE3795">
            <w:pPr>
              <w:pStyle w:val="TableTT"/>
              <w:rPr>
                <w:b/>
                <w:bCs/>
                <w:lang w:val="en-NZ" w:eastAsia="en-NZ"/>
              </w:rPr>
            </w:pPr>
            <w:r w:rsidRPr="00484C8A">
              <w:rPr>
                <w:b/>
                <w:bCs/>
                <w:lang w:val="en-NZ" w:eastAsia="en-NZ"/>
              </w:rPr>
              <w:t>Closed Sites</w:t>
            </w:r>
          </w:p>
        </w:tc>
        <w:tc>
          <w:tcPr>
            <w:tcW w:w="1022" w:type="dxa"/>
            <w:shd w:val="clear" w:color="auto" w:fill="DAEEF3" w:themeFill="accent5" w:themeFillTint="33"/>
            <w:noWrap/>
            <w:vAlign w:val="bottom"/>
            <w:hideMark/>
          </w:tcPr>
          <w:p w14:paraId="33B40B2F" w14:textId="77777777" w:rsidR="005E58CB" w:rsidRPr="00484C8A" w:rsidRDefault="005E58CB" w:rsidP="00FE3795">
            <w:pPr>
              <w:pStyle w:val="TableTT"/>
              <w:rPr>
                <w:b/>
                <w:bCs/>
                <w:lang w:val="en-NZ" w:eastAsia="en-NZ"/>
              </w:rPr>
            </w:pPr>
            <w:r w:rsidRPr="00484C8A">
              <w:rPr>
                <w:b/>
                <w:bCs/>
                <w:lang w:val="en-NZ" w:eastAsia="en-NZ"/>
              </w:rPr>
              <w:t>Unknown</w:t>
            </w:r>
          </w:p>
        </w:tc>
      </w:tr>
      <w:tr w:rsidR="005E58CB" w:rsidRPr="00484C8A" w14:paraId="27546D05" w14:textId="77777777" w:rsidTr="005E58CB">
        <w:trPr>
          <w:trHeight w:val="300"/>
        </w:trPr>
        <w:tc>
          <w:tcPr>
            <w:tcW w:w="1860" w:type="dxa"/>
            <w:shd w:val="clear" w:color="auto" w:fill="auto"/>
            <w:noWrap/>
            <w:vAlign w:val="bottom"/>
            <w:hideMark/>
          </w:tcPr>
          <w:p w14:paraId="1D224C2D" w14:textId="77777777" w:rsidR="005E58CB" w:rsidRPr="00DE6050" w:rsidRDefault="005E58CB" w:rsidP="00FE3795">
            <w:pPr>
              <w:pStyle w:val="TableTT"/>
              <w:rPr>
                <w:bCs/>
                <w:lang w:val="en-NZ" w:eastAsia="en-NZ"/>
              </w:rPr>
            </w:pPr>
            <w:r w:rsidRPr="00DE6050">
              <w:rPr>
                <w:bCs/>
                <w:lang w:val="en-NZ" w:eastAsia="en-NZ"/>
              </w:rPr>
              <w:t>Auckland</w:t>
            </w:r>
          </w:p>
        </w:tc>
        <w:tc>
          <w:tcPr>
            <w:tcW w:w="1120" w:type="dxa"/>
            <w:shd w:val="clear" w:color="auto" w:fill="auto"/>
            <w:noWrap/>
            <w:vAlign w:val="bottom"/>
            <w:hideMark/>
          </w:tcPr>
          <w:p w14:paraId="47D11B3C" w14:textId="77777777" w:rsidR="005E58CB" w:rsidRPr="00484C8A" w:rsidRDefault="005E58CB" w:rsidP="00FE3795">
            <w:pPr>
              <w:pStyle w:val="TableTT"/>
              <w:jc w:val="center"/>
              <w:rPr>
                <w:lang w:val="en-NZ" w:eastAsia="en-NZ"/>
              </w:rPr>
            </w:pPr>
            <w:r w:rsidRPr="00484C8A">
              <w:rPr>
                <w:lang w:val="en-NZ" w:eastAsia="en-NZ"/>
              </w:rPr>
              <w:t>22</w:t>
            </w:r>
          </w:p>
        </w:tc>
        <w:tc>
          <w:tcPr>
            <w:tcW w:w="1240" w:type="dxa"/>
            <w:shd w:val="clear" w:color="auto" w:fill="auto"/>
            <w:noWrap/>
            <w:vAlign w:val="bottom"/>
            <w:hideMark/>
          </w:tcPr>
          <w:p w14:paraId="3C0EB22D" w14:textId="77777777" w:rsidR="005E58CB" w:rsidRPr="00484C8A" w:rsidRDefault="005E58CB" w:rsidP="00FE3795">
            <w:pPr>
              <w:pStyle w:val="TableTT"/>
              <w:jc w:val="center"/>
              <w:rPr>
                <w:lang w:val="en-NZ" w:eastAsia="en-NZ"/>
              </w:rPr>
            </w:pPr>
            <w:r w:rsidRPr="00484C8A">
              <w:rPr>
                <w:lang w:val="en-NZ" w:eastAsia="en-NZ"/>
              </w:rPr>
              <w:t>121</w:t>
            </w:r>
          </w:p>
        </w:tc>
        <w:tc>
          <w:tcPr>
            <w:tcW w:w="1022" w:type="dxa"/>
            <w:shd w:val="clear" w:color="auto" w:fill="auto"/>
            <w:noWrap/>
            <w:vAlign w:val="bottom"/>
            <w:hideMark/>
          </w:tcPr>
          <w:p w14:paraId="1AD638F9" w14:textId="77777777" w:rsidR="005E58CB" w:rsidRPr="00484C8A" w:rsidRDefault="005E58CB" w:rsidP="00FE3795">
            <w:pPr>
              <w:pStyle w:val="TableTT"/>
              <w:jc w:val="center"/>
              <w:rPr>
                <w:lang w:val="en-NZ" w:eastAsia="en-NZ"/>
              </w:rPr>
            </w:pPr>
            <w:r w:rsidRPr="00484C8A">
              <w:rPr>
                <w:lang w:val="en-NZ" w:eastAsia="en-NZ"/>
              </w:rPr>
              <w:t>124</w:t>
            </w:r>
          </w:p>
        </w:tc>
      </w:tr>
      <w:tr w:rsidR="005E58CB" w:rsidRPr="00484C8A" w14:paraId="4EC775C5" w14:textId="77777777" w:rsidTr="005E58CB">
        <w:trPr>
          <w:trHeight w:val="300"/>
        </w:trPr>
        <w:tc>
          <w:tcPr>
            <w:tcW w:w="1860" w:type="dxa"/>
            <w:shd w:val="clear" w:color="auto" w:fill="auto"/>
            <w:noWrap/>
            <w:vAlign w:val="bottom"/>
            <w:hideMark/>
          </w:tcPr>
          <w:p w14:paraId="6CE71402" w14:textId="77777777" w:rsidR="005E58CB" w:rsidRPr="00DE6050" w:rsidRDefault="005E58CB" w:rsidP="00FE3795">
            <w:pPr>
              <w:pStyle w:val="TableTT"/>
              <w:rPr>
                <w:bCs/>
                <w:lang w:val="en-NZ" w:eastAsia="en-NZ"/>
              </w:rPr>
            </w:pPr>
            <w:r w:rsidRPr="00DE6050">
              <w:rPr>
                <w:bCs/>
                <w:lang w:val="en-NZ" w:eastAsia="en-NZ"/>
              </w:rPr>
              <w:t>Bay of Plenty</w:t>
            </w:r>
          </w:p>
        </w:tc>
        <w:tc>
          <w:tcPr>
            <w:tcW w:w="1120" w:type="dxa"/>
            <w:shd w:val="clear" w:color="auto" w:fill="auto"/>
            <w:noWrap/>
            <w:vAlign w:val="bottom"/>
            <w:hideMark/>
          </w:tcPr>
          <w:p w14:paraId="77F77D98" w14:textId="77777777" w:rsidR="005E58CB" w:rsidRPr="00484C8A" w:rsidRDefault="005E58CB" w:rsidP="00FE3795">
            <w:pPr>
              <w:pStyle w:val="TableTT"/>
              <w:jc w:val="center"/>
              <w:rPr>
                <w:lang w:val="en-NZ" w:eastAsia="en-NZ"/>
              </w:rPr>
            </w:pPr>
            <w:r w:rsidRPr="00484C8A">
              <w:rPr>
                <w:lang w:val="en-NZ" w:eastAsia="en-NZ"/>
              </w:rPr>
              <w:t>27</w:t>
            </w:r>
          </w:p>
        </w:tc>
        <w:tc>
          <w:tcPr>
            <w:tcW w:w="1240" w:type="dxa"/>
            <w:shd w:val="clear" w:color="auto" w:fill="auto"/>
            <w:noWrap/>
            <w:vAlign w:val="bottom"/>
            <w:hideMark/>
          </w:tcPr>
          <w:p w14:paraId="6C9A2D92" w14:textId="77777777" w:rsidR="005E58CB" w:rsidRPr="00484C8A" w:rsidRDefault="005E58CB" w:rsidP="00FE3795">
            <w:pPr>
              <w:pStyle w:val="TableTT"/>
              <w:jc w:val="center"/>
              <w:rPr>
                <w:lang w:val="en-NZ" w:eastAsia="en-NZ"/>
              </w:rPr>
            </w:pPr>
            <w:r w:rsidRPr="00484C8A">
              <w:rPr>
                <w:lang w:val="en-NZ" w:eastAsia="en-NZ"/>
              </w:rPr>
              <w:t>37</w:t>
            </w:r>
          </w:p>
        </w:tc>
        <w:tc>
          <w:tcPr>
            <w:tcW w:w="1022" w:type="dxa"/>
            <w:shd w:val="clear" w:color="auto" w:fill="auto"/>
            <w:noWrap/>
            <w:vAlign w:val="bottom"/>
            <w:hideMark/>
          </w:tcPr>
          <w:p w14:paraId="71D335E5" w14:textId="77777777" w:rsidR="005E58CB" w:rsidRPr="00484C8A" w:rsidRDefault="005E58CB" w:rsidP="00FE3795">
            <w:pPr>
              <w:pStyle w:val="TableTT"/>
              <w:jc w:val="center"/>
              <w:rPr>
                <w:lang w:val="en-NZ" w:eastAsia="en-NZ"/>
              </w:rPr>
            </w:pPr>
            <w:r w:rsidRPr="00484C8A">
              <w:rPr>
                <w:lang w:val="en-NZ" w:eastAsia="en-NZ"/>
              </w:rPr>
              <w:t>2</w:t>
            </w:r>
          </w:p>
        </w:tc>
      </w:tr>
      <w:tr w:rsidR="005E58CB" w:rsidRPr="00484C8A" w14:paraId="7F4FA99D" w14:textId="77777777" w:rsidTr="005E58CB">
        <w:trPr>
          <w:trHeight w:val="300"/>
        </w:trPr>
        <w:tc>
          <w:tcPr>
            <w:tcW w:w="1860" w:type="dxa"/>
            <w:shd w:val="clear" w:color="auto" w:fill="auto"/>
            <w:noWrap/>
            <w:vAlign w:val="bottom"/>
            <w:hideMark/>
          </w:tcPr>
          <w:p w14:paraId="54FDEFD7" w14:textId="77777777" w:rsidR="005E58CB" w:rsidRPr="00DE6050" w:rsidRDefault="005E58CB" w:rsidP="00FE3795">
            <w:pPr>
              <w:pStyle w:val="TableTT"/>
              <w:rPr>
                <w:bCs/>
                <w:lang w:val="en-NZ" w:eastAsia="en-NZ"/>
              </w:rPr>
            </w:pPr>
            <w:r w:rsidRPr="00DE6050">
              <w:rPr>
                <w:bCs/>
                <w:lang w:val="en-NZ" w:eastAsia="en-NZ"/>
              </w:rPr>
              <w:t>Canterbury</w:t>
            </w:r>
          </w:p>
        </w:tc>
        <w:tc>
          <w:tcPr>
            <w:tcW w:w="1120" w:type="dxa"/>
            <w:shd w:val="clear" w:color="auto" w:fill="auto"/>
            <w:noWrap/>
            <w:vAlign w:val="bottom"/>
            <w:hideMark/>
          </w:tcPr>
          <w:p w14:paraId="2CE6ECD0" w14:textId="77777777" w:rsidR="005E58CB" w:rsidRPr="00484C8A" w:rsidRDefault="005E58CB" w:rsidP="00FE3795">
            <w:pPr>
              <w:pStyle w:val="TableTT"/>
              <w:jc w:val="center"/>
              <w:rPr>
                <w:lang w:val="en-NZ" w:eastAsia="en-NZ"/>
              </w:rPr>
            </w:pPr>
            <w:r w:rsidRPr="00484C8A">
              <w:rPr>
                <w:lang w:val="en-NZ" w:eastAsia="en-NZ"/>
              </w:rPr>
              <w:t>38</w:t>
            </w:r>
          </w:p>
        </w:tc>
        <w:tc>
          <w:tcPr>
            <w:tcW w:w="1240" w:type="dxa"/>
            <w:shd w:val="clear" w:color="auto" w:fill="auto"/>
            <w:noWrap/>
            <w:vAlign w:val="bottom"/>
            <w:hideMark/>
          </w:tcPr>
          <w:p w14:paraId="3217BC02" w14:textId="77777777" w:rsidR="005E58CB" w:rsidRPr="00484C8A" w:rsidRDefault="005E58CB" w:rsidP="00FE3795">
            <w:pPr>
              <w:pStyle w:val="TableTT"/>
              <w:jc w:val="center"/>
              <w:rPr>
                <w:lang w:val="en-NZ" w:eastAsia="en-NZ"/>
              </w:rPr>
            </w:pPr>
            <w:r w:rsidRPr="00484C8A">
              <w:rPr>
                <w:lang w:val="en-NZ" w:eastAsia="en-NZ"/>
              </w:rPr>
              <w:t>19</w:t>
            </w:r>
          </w:p>
        </w:tc>
        <w:tc>
          <w:tcPr>
            <w:tcW w:w="1022" w:type="dxa"/>
            <w:shd w:val="clear" w:color="auto" w:fill="auto"/>
            <w:noWrap/>
            <w:vAlign w:val="bottom"/>
            <w:hideMark/>
          </w:tcPr>
          <w:p w14:paraId="53946767" w14:textId="77777777" w:rsidR="005E58CB" w:rsidRPr="00484C8A" w:rsidRDefault="005E58CB" w:rsidP="00FE3795">
            <w:pPr>
              <w:pStyle w:val="TableTT"/>
              <w:jc w:val="center"/>
              <w:rPr>
                <w:lang w:val="en-NZ" w:eastAsia="en-NZ"/>
              </w:rPr>
            </w:pPr>
            <w:r w:rsidRPr="00484C8A">
              <w:rPr>
                <w:lang w:val="en-NZ" w:eastAsia="en-NZ"/>
              </w:rPr>
              <w:t>44</w:t>
            </w:r>
          </w:p>
        </w:tc>
      </w:tr>
      <w:tr w:rsidR="005E58CB" w:rsidRPr="00484C8A" w14:paraId="60A93177" w14:textId="77777777" w:rsidTr="005E58CB">
        <w:trPr>
          <w:trHeight w:val="300"/>
        </w:trPr>
        <w:tc>
          <w:tcPr>
            <w:tcW w:w="1860" w:type="dxa"/>
            <w:shd w:val="clear" w:color="auto" w:fill="auto"/>
            <w:noWrap/>
            <w:vAlign w:val="bottom"/>
            <w:hideMark/>
          </w:tcPr>
          <w:p w14:paraId="2E2AEC04" w14:textId="77777777" w:rsidR="005E58CB" w:rsidRPr="00DE6050" w:rsidRDefault="005E58CB" w:rsidP="00FE3795">
            <w:pPr>
              <w:pStyle w:val="TableTT"/>
              <w:rPr>
                <w:bCs/>
                <w:lang w:val="en-NZ" w:eastAsia="en-NZ"/>
              </w:rPr>
            </w:pPr>
            <w:proofErr w:type="spellStart"/>
            <w:r w:rsidRPr="00DE6050">
              <w:rPr>
                <w:bCs/>
                <w:lang w:val="en-NZ" w:eastAsia="en-NZ"/>
              </w:rPr>
              <w:t>Gisborne</w:t>
            </w:r>
            <w:proofErr w:type="spellEnd"/>
          </w:p>
        </w:tc>
        <w:tc>
          <w:tcPr>
            <w:tcW w:w="1120" w:type="dxa"/>
            <w:shd w:val="clear" w:color="auto" w:fill="auto"/>
            <w:noWrap/>
            <w:vAlign w:val="bottom"/>
            <w:hideMark/>
          </w:tcPr>
          <w:p w14:paraId="3FAD1238" w14:textId="77777777" w:rsidR="005E58CB" w:rsidRPr="00484C8A" w:rsidRDefault="005E58CB" w:rsidP="00FE3795">
            <w:pPr>
              <w:pStyle w:val="TableTT"/>
              <w:jc w:val="center"/>
              <w:rPr>
                <w:lang w:val="en-NZ" w:eastAsia="en-NZ"/>
              </w:rPr>
            </w:pPr>
            <w:r w:rsidRPr="00484C8A">
              <w:rPr>
                <w:lang w:val="en-NZ" w:eastAsia="en-NZ"/>
              </w:rPr>
              <w:t>2</w:t>
            </w:r>
          </w:p>
        </w:tc>
        <w:tc>
          <w:tcPr>
            <w:tcW w:w="1240" w:type="dxa"/>
            <w:shd w:val="clear" w:color="auto" w:fill="auto"/>
            <w:noWrap/>
            <w:vAlign w:val="bottom"/>
            <w:hideMark/>
          </w:tcPr>
          <w:p w14:paraId="6DA0D418" w14:textId="77777777" w:rsidR="005E58CB" w:rsidRPr="00484C8A" w:rsidRDefault="005E58CB" w:rsidP="00FE3795">
            <w:pPr>
              <w:pStyle w:val="TableTT"/>
              <w:jc w:val="center"/>
              <w:rPr>
                <w:lang w:val="en-NZ" w:eastAsia="en-NZ"/>
              </w:rPr>
            </w:pPr>
            <w:r w:rsidRPr="00484C8A">
              <w:rPr>
                <w:lang w:val="en-NZ" w:eastAsia="en-NZ"/>
              </w:rPr>
              <w:t>5</w:t>
            </w:r>
          </w:p>
        </w:tc>
        <w:tc>
          <w:tcPr>
            <w:tcW w:w="1022" w:type="dxa"/>
            <w:shd w:val="clear" w:color="auto" w:fill="auto"/>
            <w:noWrap/>
            <w:vAlign w:val="bottom"/>
            <w:hideMark/>
          </w:tcPr>
          <w:p w14:paraId="4DF5902F" w14:textId="77777777" w:rsidR="005E58CB" w:rsidRPr="00484C8A" w:rsidRDefault="005E58CB" w:rsidP="00FE3795">
            <w:pPr>
              <w:pStyle w:val="TableTT"/>
              <w:jc w:val="center"/>
              <w:rPr>
                <w:lang w:val="en-NZ" w:eastAsia="en-NZ"/>
              </w:rPr>
            </w:pPr>
            <w:r w:rsidRPr="00484C8A">
              <w:rPr>
                <w:lang w:val="en-NZ" w:eastAsia="en-NZ"/>
              </w:rPr>
              <w:t>2</w:t>
            </w:r>
          </w:p>
        </w:tc>
      </w:tr>
      <w:tr w:rsidR="005E58CB" w:rsidRPr="00484C8A" w14:paraId="7B89C3F0" w14:textId="77777777" w:rsidTr="005E58CB">
        <w:trPr>
          <w:trHeight w:val="300"/>
        </w:trPr>
        <w:tc>
          <w:tcPr>
            <w:tcW w:w="1860" w:type="dxa"/>
            <w:shd w:val="clear" w:color="auto" w:fill="auto"/>
            <w:noWrap/>
            <w:vAlign w:val="bottom"/>
            <w:hideMark/>
          </w:tcPr>
          <w:p w14:paraId="55DB8CA1" w14:textId="77777777" w:rsidR="005E58CB" w:rsidRPr="00DE6050" w:rsidRDefault="005E58CB" w:rsidP="00FE3795">
            <w:pPr>
              <w:pStyle w:val="TableTT"/>
              <w:rPr>
                <w:bCs/>
                <w:lang w:val="en-NZ" w:eastAsia="en-NZ"/>
              </w:rPr>
            </w:pPr>
            <w:r w:rsidRPr="00DE6050">
              <w:rPr>
                <w:bCs/>
                <w:lang w:val="en-NZ" w:eastAsia="en-NZ"/>
              </w:rPr>
              <w:t>Hawke's Bay</w:t>
            </w:r>
          </w:p>
        </w:tc>
        <w:tc>
          <w:tcPr>
            <w:tcW w:w="1120" w:type="dxa"/>
            <w:shd w:val="clear" w:color="auto" w:fill="auto"/>
            <w:noWrap/>
            <w:vAlign w:val="bottom"/>
            <w:hideMark/>
          </w:tcPr>
          <w:p w14:paraId="62AED3A1" w14:textId="77777777" w:rsidR="005E58CB" w:rsidRPr="00484C8A" w:rsidRDefault="005E58CB" w:rsidP="00FE3795">
            <w:pPr>
              <w:pStyle w:val="TableTT"/>
              <w:jc w:val="center"/>
              <w:rPr>
                <w:lang w:val="en-NZ" w:eastAsia="en-NZ"/>
              </w:rPr>
            </w:pPr>
            <w:r w:rsidRPr="00484C8A">
              <w:rPr>
                <w:lang w:val="en-NZ" w:eastAsia="en-NZ"/>
              </w:rPr>
              <w:t>3</w:t>
            </w:r>
          </w:p>
        </w:tc>
        <w:tc>
          <w:tcPr>
            <w:tcW w:w="1240" w:type="dxa"/>
            <w:shd w:val="clear" w:color="auto" w:fill="auto"/>
            <w:noWrap/>
            <w:vAlign w:val="bottom"/>
            <w:hideMark/>
          </w:tcPr>
          <w:p w14:paraId="67F9AAD7" w14:textId="77777777" w:rsidR="005E58CB" w:rsidRPr="00484C8A" w:rsidRDefault="005E58CB" w:rsidP="00FE3795">
            <w:pPr>
              <w:pStyle w:val="TableTT"/>
              <w:jc w:val="center"/>
              <w:rPr>
                <w:lang w:val="en-NZ" w:eastAsia="en-NZ"/>
              </w:rPr>
            </w:pPr>
            <w:r w:rsidRPr="00484C8A">
              <w:rPr>
                <w:lang w:val="en-NZ" w:eastAsia="en-NZ"/>
              </w:rPr>
              <w:t>1</w:t>
            </w:r>
          </w:p>
        </w:tc>
        <w:tc>
          <w:tcPr>
            <w:tcW w:w="1022" w:type="dxa"/>
            <w:shd w:val="clear" w:color="auto" w:fill="auto"/>
            <w:noWrap/>
            <w:vAlign w:val="bottom"/>
            <w:hideMark/>
          </w:tcPr>
          <w:p w14:paraId="701BF4C3" w14:textId="77777777" w:rsidR="005E58CB" w:rsidRPr="00484C8A" w:rsidRDefault="005E58CB" w:rsidP="00FE3795">
            <w:pPr>
              <w:pStyle w:val="TableTT"/>
              <w:jc w:val="center"/>
              <w:rPr>
                <w:lang w:val="en-NZ" w:eastAsia="en-NZ"/>
              </w:rPr>
            </w:pPr>
            <w:r w:rsidRPr="00484C8A">
              <w:rPr>
                <w:lang w:val="en-NZ" w:eastAsia="en-NZ"/>
              </w:rPr>
              <w:t>18</w:t>
            </w:r>
          </w:p>
        </w:tc>
      </w:tr>
      <w:tr w:rsidR="005E58CB" w:rsidRPr="00484C8A" w14:paraId="368FB87F" w14:textId="77777777" w:rsidTr="005E58CB">
        <w:trPr>
          <w:trHeight w:val="300"/>
        </w:trPr>
        <w:tc>
          <w:tcPr>
            <w:tcW w:w="1860" w:type="dxa"/>
            <w:shd w:val="clear" w:color="auto" w:fill="auto"/>
            <w:noWrap/>
            <w:vAlign w:val="bottom"/>
            <w:hideMark/>
          </w:tcPr>
          <w:p w14:paraId="6F2ECBFD" w14:textId="77777777" w:rsidR="005E58CB" w:rsidRPr="00DE6050" w:rsidRDefault="005E58CB" w:rsidP="00FE3795">
            <w:pPr>
              <w:pStyle w:val="TableTT"/>
              <w:rPr>
                <w:bCs/>
                <w:lang w:val="en-NZ" w:eastAsia="en-NZ"/>
              </w:rPr>
            </w:pPr>
            <w:r w:rsidRPr="00DE6050">
              <w:rPr>
                <w:bCs/>
                <w:lang w:val="en-NZ" w:eastAsia="en-NZ"/>
              </w:rPr>
              <w:t>Horizons</w:t>
            </w:r>
          </w:p>
        </w:tc>
        <w:tc>
          <w:tcPr>
            <w:tcW w:w="1120" w:type="dxa"/>
            <w:shd w:val="clear" w:color="auto" w:fill="auto"/>
            <w:noWrap/>
            <w:vAlign w:val="bottom"/>
            <w:hideMark/>
          </w:tcPr>
          <w:p w14:paraId="7154A836" w14:textId="77777777" w:rsidR="005E58CB" w:rsidRPr="00484C8A" w:rsidRDefault="005E58CB" w:rsidP="00FE3795">
            <w:pPr>
              <w:pStyle w:val="TableTT"/>
              <w:jc w:val="center"/>
              <w:rPr>
                <w:lang w:val="en-NZ" w:eastAsia="en-NZ"/>
              </w:rPr>
            </w:pPr>
            <w:r w:rsidRPr="00484C8A">
              <w:rPr>
                <w:lang w:val="en-NZ" w:eastAsia="en-NZ"/>
              </w:rPr>
              <w:t>2</w:t>
            </w:r>
          </w:p>
        </w:tc>
        <w:tc>
          <w:tcPr>
            <w:tcW w:w="1240" w:type="dxa"/>
            <w:shd w:val="clear" w:color="auto" w:fill="auto"/>
            <w:noWrap/>
            <w:vAlign w:val="bottom"/>
            <w:hideMark/>
          </w:tcPr>
          <w:p w14:paraId="57C610D5" w14:textId="77777777" w:rsidR="005E58CB" w:rsidRPr="00484C8A" w:rsidRDefault="005E58CB" w:rsidP="00FE3795">
            <w:pPr>
              <w:pStyle w:val="TableTT"/>
              <w:jc w:val="center"/>
              <w:rPr>
                <w:lang w:val="en-NZ" w:eastAsia="en-NZ"/>
              </w:rPr>
            </w:pPr>
            <w:r w:rsidRPr="00484C8A">
              <w:rPr>
                <w:lang w:val="en-NZ" w:eastAsia="en-NZ"/>
              </w:rPr>
              <w:t>10</w:t>
            </w:r>
          </w:p>
        </w:tc>
        <w:tc>
          <w:tcPr>
            <w:tcW w:w="1022" w:type="dxa"/>
            <w:shd w:val="clear" w:color="auto" w:fill="auto"/>
            <w:noWrap/>
            <w:vAlign w:val="bottom"/>
            <w:hideMark/>
          </w:tcPr>
          <w:p w14:paraId="6480A6E6" w14:textId="77777777" w:rsidR="005E58CB" w:rsidRPr="00484C8A" w:rsidRDefault="005E58CB" w:rsidP="00FE3795">
            <w:pPr>
              <w:pStyle w:val="TableTT"/>
              <w:jc w:val="center"/>
              <w:rPr>
                <w:lang w:val="en-NZ" w:eastAsia="en-NZ"/>
              </w:rPr>
            </w:pPr>
            <w:r w:rsidRPr="00484C8A">
              <w:rPr>
                <w:lang w:val="en-NZ" w:eastAsia="en-NZ"/>
              </w:rPr>
              <w:t>28</w:t>
            </w:r>
          </w:p>
        </w:tc>
      </w:tr>
      <w:tr w:rsidR="005E58CB" w:rsidRPr="00484C8A" w14:paraId="12D83F2B" w14:textId="77777777" w:rsidTr="005E58CB">
        <w:trPr>
          <w:trHeight w:val="300"/>
        </w:trPr>
        <w:tc>
          <w:tcPr>
            <w:tcW w:w="1860" w:type="dxa"/>
            <w:shd w:val="clear" w:color="auto" w:fill="auto"/>
            <w:noWrap/>
            <w:vAlign w:val="bottom"/>
            <w:hideMark/>
          </w:tcPr>
          <w:p w14:paraId="42A5AC0A" w14:textId="77777777" w:rsidR="005E58CB" w:rsidRPr="00DE6050" w:rsidRDefault="005E58CB" w:rsidP="00FE3795">
            <w:pPr>
              <w:pStyle w:val="TableTT"/>
              <w:rPr>
                <w:bCs/>
                <w:lang w:val="en-NZ" w:eastAsia="en-NZ"/>
              </w:rPr>
            </w:pPr>
            <w:r w:rsidRPr="00DE6050">
              <w:rPr>
                <w:bCs/>
                <w:lang w:val="en-NZ" w:eastAsia="en-NZ"/>
              </w:rPr>
              <w:t>Marlborough</w:t>
            </w:r>
          </w:p>
        </w:tc>
        <w:tc>
          <w:tcPr>
            <w:tcW w:w="1120" w:type="dxa"/>
            <w:shd w:val="clear" w:color="auto" w:fill="auto"/>
            <w:noWrap/>
            <w:vAlign w:val="bottom"/>
            <w:hideMark/>
          </w:tcPr>
          <w:p w14:paraId="68C5D58B" w14:textId="77777777" w:rsidR="005E58CB" w:rsidRPr="00484C8A" w:rsidRDefault="005E58CB" w:rsidP="00FE3795">
            <w:pPr>
              <w:pStyle w:val="TableTT"/>
              <w:jc w:val="center"/>
              <w:rPr>
                <w:lang w:val="en-NZ" w:eastAsia="en-NZ"/>
              </w:rPr>
            </w:pPr>
            <w:r w:rsidRPr="00484C8A">
              <w:rPr>
                <w:lang w:val="en-NZ" w:eastAsia="en-NZ"/>
              </w:rPr>
              <w:t>11</w:t>
            </w:r>
          </w:p>
        </w:tc>
        <w:tc>
          <w:tcPr>
            <w:tcW w:w="1240" w:type="dxa"/>
            <w:shd w:val="clear" w:color="auto" w:fill="auto"/>
            <w:noWrap/>
            <w:vAlign w:val="bottom"/>
            <w:hideMark/>
          </w:tcPr>
          <w:p w14:paraId="089E3481" w14:textId="77777777" w:rsidR="005E58CB" w:rsidRPr="00484C8A" w:rsidRDefault="005E58CB" w:rsidP="00FE3795">
            <w:pPr>
              <w:pStyle w:val="TableTT"/>
              <w:jc w:val="center"/>
              <w:rPr>
                <w:lang w:val="en-NZ" w:eastAsia="en-NZ"/>
              </w:rPr>
            </w:pPr>
            <w:r w:rsidRPr="00484C8A">
              <w:rPr>
                <w:lang w:val="en-NZ" w:eastAsia="en-NZ"/>
              </w:rPr>
              <w:t>15</w:t>
            </w:r>
          </w:p>
        </w:tc>
        <w:tc>
          <w:tcPr>
            <w:tcW w:w="1022" w:type="dxa"/>
            <w:shd w:val="clear" w:color="auto" w:fill="auto"/>
            <w:noWrap/>
            <w:vAlign w:val="bottom"/>
            <w:hideMark/>
          </w:tcPr>
          <w:p w14:paraId="3850E7C5" w14:textId="77777777" w:rsidR="005E58CB" w:rsidRPr="00484C8A" w:rsidRDefault="005E58CB" w:rsidP="00FE3795">
            <w:pPr>
              <w:pStyle w:val="TableTT"/>
              <w:jc w:val="center"/>
              <w:rPr>
                <w:lang w:val="en-NZ" w:eastAsia="en-NZ"/>
              </w:rPr>
            </w:pPr>
            <w:r w:rsidRPr="00484C8A">
              <w:rPr>
                <w:lang w:val="en-NZ" w:eastAsia="en-NZ"/>
              </w:rPr>
              <w:t>11</w:t>
            </w:r>
          </w:p>
        </w:tc>
      </w:tr>
      <w:tr w:rsidR="005E58CB" w:rsidRPr="00484C8A" w14:paraId="35020365" w14:textId="77777777" w:rsidTr="005E58CB">
        <w:trPr>
          <w:trHeight w:val="300"/>
        </w:trPr>
        <w:tc>
          <w:tcPr>
            <w:tcW w:w="1860" w:type="dxa"/>
            <w:shd w:val="clear" w:color="auto" w:fill="auto"/>
            <w:noWrap/>
            <w:vAlign w:val="bottom"/>
            <w:hideMark/>
          </w:tcPr>
          <w:p w14:paraId="0CFC1CDB" w14:textId="77777777" w:rsidR="005E58CB" w:rsidRPr="00DE6050" w:rsidRDefault="005E58CB" w:rsidP="00FE3795">
            <w:pPr>
              <w:pStyle w:val="TableTT"/>
              <w:rPr>
                <w:bCs/>
                <w:lang w:val="en-NZ" w:eastAsia="en-NZ"/>
              </w:rPr>
            </w:pPr>
            <w:r w:rsidRPr="00DE6050">
              <w:rPr>
                <w:bCs/>
                <w:lang w:val="en-NZ" w:eastAsia="en-NZ"/>
              </w:rPr>
              <w:t>Nelson</w:t>
            </w:r>
          </w:p>
        </w:tc>
        <w:tc>
          <w:tcPr>
            <w:tcW w:w="1120" w:type="dxa"/>
            <w:shd w:val="clear" w:color="auto" w:fill="auto"/>
            <w:noWrap/>
            <w:vAlign w:val="bottom"/>
            <w:hideMark/>
          </w:tcPr>
          <w:p w14:paraId="3EEBB4EE" w14:textId="77777777" w:rsidR="005E58CB" w:rsidRPr="00484C8A" w:rsidRDefault="005E58CB" w:rsidP="00FE3795">
            <w:pPr>
              <w:pStyle w:val="TableTT"/>
              <w:jc w:val="center"/>
              <w:rPr>
                <w:lang w:val="en-NZ" w:eastAsia="en-NZ"/>
              </w:rPr>
            </w:pPr>
            <w:r w:rsidRPr="00484C8A">
              <w:rPr>
                <w:lang w:val="en-NZ" w:eastAsia="en-NZ"/>
              </w:rPr>
              <w:t>6</w:t>
            </w:r>
          </w:p>
        </w:tc>
        <w:tc>
          <w:tcPr>
            <w:tcW w:w="1240" w:type="dxa"/>
            <w:shd w:val="clear" w:color="auto" w:fill="auto"/>
            <w:noWrap/>
            <w:vAlign w:val="bottom"/>
            <w:hideMark/>
          </w:tcPr>
          <w:p w14:paraId="7388F137" w14:textId="77777777" w:rsidR="005E58CB" w:rsidRPr="00484C8A" w:rsidRDefault="005E58CB" w:rsidP="00FE3795">
            <w:pPr>
              <w:pStyle w:val="TableTT"/>
              <w:jc w:val="center"/>
              <w:rPr>
                <w:lang w:val="en-NZ" w:eastAsia="en-NZ"/>
              </w:rPr>
            </w:pPr>
            <w:r w:rsidRPr="00484C8A">
              <w:rPr>
                <w:lang w:val="en-NZ" w:eastAsia="en-NZ"/>
              </w:rPr>
              <w:t>33</w:t>
            </w:r>
          </w:p>
        </w:tc>
        <w:tc>
          <w:tcPr>
            <w:tcW w:w="1022" w:type="dxa"/>
            <w:shd w:val="clear" w:color="auto" w:fill="auto"/>
            <w:noWrap/>
            <w:vAlign w:val="bottom"/>
            <w:hideMark/>
          </w:tcPr>
          <w:p w14:paraId="679AB441" w14:textId="77777777" w:rsidR="005E58CB" w:rsidRPr="00484C8A" w:rsidRDefault="005E58CB" w:rsidP="00FE3795">
            <w:pPr>
              <w:pStyle w:val="TableTT"/>
              <w:jc w:val="center"/>
              <w:rPr>
                <w:lang w:val="en-NZ" w:eastAsia="en-NZ"/>
              </w:rPr>
            </w:pPr>
            <w:r w:rsidRPr="00484C8A">
              <w:rPr>
                <w:lang w:val="en-NZ" w:eastAsia="en-NZ"/>
              </w:rPr>
              <w:t>6</w:t>
            </w:r>
          </w:p>
        </w:tc>
      </w:tr>
      <w:tr w:rsidR="005E58CB" w:rsidRPr="00484C8A" w14:paraId="3C0AA38E" w14:textId="77777777" w:rsidTr="005E58CB">
        <w:trPr>
          <w:trHeight w:val="300"/>
        </w:trPr>
        <w:tc>
          <w:tcPr>
            <w:tcW w:w="1860" w:type="dxa"/>
            <w:shd w:val="clear" w:color="auto" w:fill="auto"/>
            <w:noWrap/>
            <w:vAlign w:val="bottom"/>
            <w:hideMark/>
          </w:tcPr>
          <w:p w14:paraId="2949151B" w14:textId="77777777" w:rsidR="005E58CB" w:rsidRPr="00DE6050" w:rsidRDefault="005E58CB" w:rsidP="00FE3795">
            <w:pPr>
              <w:pStyle w:val="TableTT"/>
              <w:rPr>
                <w:bCs/>
                <w:lang w:val="en-NZ" w:eastAsia="en-NZ"/>
              </w:rPr>
            </w:pPr>
            <w:r w:rsidRPr="00DE6050">
              <w:rPr>
                <w:bCs/>
                <w:lang w:val="en-NZ" w:eastAsia="en-NZ"/>
              </w:rPr>
              <w:t>Northland</w:t>
            </w:r>
          </w:p>
        </w:tc>
        <w:tc>
          <w:tcPr>
            <w:tcW w:w="1120" w:type="dxa"/>
            <w:shd w:val="clear" w:color="auto" w:fill="auto"/>
            <w:noWrap/>
            <w:vAlign w:val="bottom"/>
            <w:hideMark/>
          </w:tcPr>
          <w:p w14:paraId="73BB775C" w14:textId="02019454" w:rsidR="005E58CB" w:rsidRPr="00484C8A" w:rsidRDefault="00BA3C12" w:rsidP="00FE3795">
            <w:pPr>
              <w:pStyle w:val="TableTT"/>
              <w:jc w:val="center"/>
              <w:rPr>
                <w:lang w:val="en-NZ" w:eastAsia="en-NZ"/>
              </w:rPr>
            </w:pPr>
            <w:r>
              <w:rPr>
                <w:lang w:val="en-NZ" w:eastAsia="en-NZ"/>
              </w:rPr>
              <w:t>6</w:t>
            </w:r>
          </w:p>
        </w:tc>
        <w:tc>
          <w:tcPr>
            <w:tcW w:w="1240" w:type="dxa"/>
            <w:shd w:val="clear" w:color="auto" w:fill="auto"/>
            <w:noWrap/>
            <w:vAlign w:val="bottom"/>
            <w:hideMark/>
          </w:tcPr>
          <w:p w14:paraId="79DEFA5B" w14:textId="77777777" w:rsidR="005E58CB" w:rsidRPr="00484C8A" w:rsidRDefault="005E58CB" w:rsidP="00FE3795">
            <w:pPr>
              <w:pStyle w:val="TableTT"/>
              <w:jc w:val="center"/>
              <w:rPr>
                <w:lang w:val="en-NZ" w:eastAsia="en-NZ"/>
              </w:rPr>
            </w:pPr>
            <w:r w:rsidRPr="00484C8A">
              <w:rPr>
                <w:lang w:val="en-NZ" w:eastAsia="en-NZ"/>
              </w:rPr>
              <w:t>5</w:t>
            </w:r>
          </w:p>
        </w:tc>
        <w:tc>
          <w:tcPr>
            <w:tcW w:w="1022" w:type="dxa"/>
            <w:shd w:val="clear" w:color="auto" w:fill="auto"/>
            <w:noWrap/>
            <w:vAlign w:val="bottom"/>
            <w:hideMark/>
          </w:tcPr>
          <w:p w14:paraId="7A377183" w14:textId="77777777" w:rsidR="005E58CB" w:rsidRPr="00484C8A" w:rsidRDefault="005E58CB" w:rsidP="00FE3795">
            <w:pPr>
              <w:pStyle w:val="TableTT"/>
              <w:jc w:val="center"/>
              <w:rPr>
                <w:lang w:val="en-NZ" w:eastAsia="en-NZ"/>
              </w:rPr>
            </w:pPr>
            <w:r w:rsidRPr="00484C8A">
              <w:rPr>
                <w:lang w:val="en-NZ" w:eastAsia="en-NZ"/>
              </w:rPr>
              <w:t>0</w:t>
            </w:r>
          </w:p>
        </w:tc>
      </w:tr>
      <w:tr w:rsidR="005E58CB" w:rsidRPr="00484C8A" w14:paraId="3F4C7E57" w14:textId="77777777" w:rsidTr="005E58CB">
        <w:trPr>
          <w:trHeight w:val="300"/>
        </w:trPr>
        <w:tc>
          <w:tcPr>
            <w:tcW w:w="1860" w:type="dxa"/>
            <w:shd w:val="clear" w:color="auto" w:fill="auto"/>
            <w:noWrap/>
            <w:vAlign w:val="bottom"/>
            <w:hideMark/>
          </w:tcPr>
          <w:p w14:paraId="7F3146E3" w14:textId="77777777" w:rsidR="005E58CB" w:rsidRPr="00DE6050" w:rsidRDefault="005E58CB" w:rsidP="00FE3795">
            <w:pPr>
              <w:pStyle w:val="TableTT"/>
              <w:rPr>
                <w:bCs/>
                <w:lang w:val="en-NZ" w:eastAsia="en-NZ"/>
              </w:rPr>
            </w:pPr>
            <w:proofErr w:type="spellStart"/>
            <w:r w:rsidRPr="00DE6050">
              <w:rPr>
                <w:bCs/>
                <w:lang w:val="en-NZ" w:eastAsia="en-NZ"/>
              </w:rPr>
              <w:t>Otago</w:t>
            </w:r>
            <w:proofErr w:type="spellEnd"/>
          </w:p>
        </w:tc>
        <w:tc>
          <w:tcPr>
            <w:tcW w:w="1120" w:type="dxa"/>
            <w:shd w:val="clear" w:color="auto" w:fill="auto"/>
            <w:noWrap/>
            <w:vAlign w:val="bottom"/>
            <w:hideMark/>
          </w:tcPr>
          <w:p w14:paraId="20797D89" w14:textId="77777777" w:rsidR="005E58CB" w:rsidRPr="00484C8A" w:rsidRDefault="005E58CB" w:rsidP="00FE3795">
            <w:pPr>
              <w:pStyle w:val="TableTT"/>
              <w:jc w:val="center"/>
              <w:rPr>
                <w:lang w:val="en-NZ" w:eastAsia="en-NZ"/>
              </w:rPr>
            </w:pPr>
            <w:r w:rsidRPr="00484C8A">
              <w:rPr>
                <w:lang w:val="en-NZ" w:eastAsia="en-NZ"/>
              </w:rPr>
              <w:t>6</w:t>
            </w:r>
          </w:p>
        </w:tc>
        <w:tc>
          <w:tcPr>
            <w:tcW w:w="1240" w:type="dxa"/>
            <w:shd w:val="clear" w:color="auto" w:fill="auto"/>
            <w:noWrap/>
            <w:vAlign w:val="bottom"/>
            <w:hideMark/>
          </w:tcPr>
          <w:p w14:paraId="6FD1A90A" w14:textId="77777777" w:rsidR="005E58CB" w:rsidRPr="00484C8A" w:rsidRDefault="005E58CB" w:rsidP="00FE3795">
            <w:pPr>
              <w:pStyle w:val="TableTT"/>
              <w:jc w:val="center"/>
              <w:rPr>
                <w:lang w:val="en-NZ" w:eastAsia="en-NZ"/>
              </w:rPr>
            </w:pPr>
            <w:r w:rsidRPr="00484C8A">
              <w:rPr>
                <w:lang w:val="en-NZ" w:eastAsia="en-NZ"/>
              </w:rPr>
              <w:t>2</w:t>
            </w:r>
          </w:p>
        </w:tc>
        <w:tc>
          <w:tcPr>
            <w:tcW w:w="1022" w:type="dxa"/>
            <w:shd w:val="clear" w:color="auto" w:fill="auto"/>
            <w:noWrap/>
            <w:vAlign w:val="bottom"/>
            <w:hideMark/>
          </w:tcPr>
          <w:p w14:paraId="594ECE48" w14:textId="77777777" w:rsidR="005E58CB" w:rsidRPr="00484C8A" w:rsidRDefault="005E58CB" w:rsidP="00FE3795">
            <w:pPr>
              <w:pStyle w:val="TableTT"/>
              <w:jc w:val="center"/>
              <w:rPr>
                <w:lang w:val="en-NZ" w:eastAsia="en-NZ"/>
              </w:rPr>
            </w:pPr>
            <w:r w:rsidRPr="00484C8A">
              <w:rPr>
                <w:lang w:val="en-NZ" w:eastAsia="en-NZ"/>
              </w:rPr>
              <w:t>16</w:t>
            </w:r>
          </w:p>
        </w:tc>
      </w:tr>
      <w:tr w:rsidR="005E58CB" w:rsidRPr="00484C8A" w14:paraId="20869C6A" w14:textId="77777777" w:rsidTr="005E58CB">
        <w:trPr>
          <w:trHeight w:val="300"/>
        </w:trPr>
        <w:tc>
          <w:tcPr>
            <w:tcW w:w="1860" w:type="dxa"/>
            <w:shd w:val="clear" w:color="auto" w:fill="auto"/>
            <w:noWrap/>
            <w:vAlign w:val="bottom"/>
            <w:hideMark/>
          </w:tcPr>
          <w:p w14:paraId="7497B5CE" w14:textId="77777777" w:rsidR="005E58CB" w:rsidRPr="00DE6050" w:rsidRDefault="005E58CB" w:rsidP="00FE3795">
            <w:pPr>
              <w:pStyle w:val="TableTT"/>
              <w:rPr>
                <w:bCs/>
                <w:lang w:val="en-NZ" w:eastAsia="en-NZ"/>
              </w:rPr>
            </w:pPr>
            <w:r w:rsidRPr="00DE6050">
              <w:rPr>
                <w:bCs/>
                <w:lang w:val="en-NZ" w:eastAsia="en-NZ"/>
              </w:rPr>
              <w:t>Southland</w:t>
            </w:r>
          </w:p>
        </w:tc>
        <w:tc>
          <w:tcPr>
            <w:tcW w:w="1120" w:type="dxa"/>
            <w:shd w:val="clear" w:color="auto" w:fill="auto"/>
            <w:noWrap/>
            <w:vAlign w:val="bottom"/>
            <w:hideMark/>
          </w:tcPr>
          <w:p w14:paraId="7B2696BE" w14:textId="77777777" w:rsidR="005E58CB" w:rsidRPr="00484C8A" w:rsidRDefault="005E58CB" w:rsidP="00FE3795">
            <w:pPr>
              <w:pStyle w:val="TableTT"/>
              <w:jc w:val="center"/>
              <w:rPr>
                <w:lang w:val="en-NZ" w:eastAsia="en-NZ"/>
              </w:rPr>
            </w:pPr>
            <w:r w:rsidRPr="00484C8A">
              <w:rPr>
                <w:lang w:val="en-NZ" w:eastAsia="en-NZ"/>
              </w:rPr>
              <w:t>25</w:t>
            </w:r>
          </w:p>
        </w:tc>
        <w:tc>
          <w:tcPr>
            <w:tcW w:w="1240" w:type="dxa"/>
            <w:shd w:val="clear" w:color="auto" w:fill="auto"/>
            <w:noWrap/>
            <w:vAlign w:val="bottom"/>
            <w:hideMark/>
          </w:tcPr>
          <w:p w14:paraId="1272016B" w14:textId="77777777" w:rsidR="005E58CB" w:rsidRPr="00484C8A" w:rsidRDefault="005E58CB" w:rsidP="00FE3795">
            <w:pPr>
              <w:pStyle w:val="TableTT"/>
              <w:jc w:val="center"/>
              <w:rPr>
                <w:lang w:val="en-NZ" w:eastAsia="en-NZ"/>
              </w:rPr>
            </w:pPr>
            <w:r w:rsidRPr="00484C8A">
              <w:rPr>
                <w:lang w:val="en-NZ" w:eastAsia="en-NZ"/>
              </w:rPr>
              <w:t>22</w:t>
            </w:r>
          </w:p>
        </w:tc>
        <w:tc>
          <w:tcPr>
            <w:tcW w:w="1022" w:type="dxa"/>
            <w:shd w:val="clear" w:color="auto" w:fill="auto"/>
            <w:noWrap/>
            <w:vAlign w:val="bottom"/>
            <w:hideMark/>
          </w:tcPr>
          <w:p w14:paraId="3AAD2C3B" w14:textId="77777777" w:rsidR="005E58CB" w:rsidRPr="00484C8A" w:rsidRDefault="005E58CB" w:rsidP="00FE3795">
            <w:pPr>
              <w:pStyle w:val="TableTT"/>
              <w:jc w:val="center"/>
              <w:rPr>
                <w:lang w:val="en-NZ" w:eastAsia="en-NZ"/>
              </w:rPr>
            </w:pPr>
            <w:r w:rsidRPr="00484C8A">
              <w:rPr>
                <w:lang w:val="en-NZ" w:eastAsia="en-NZ"/>
              </w:rPr>
              <w:t>7</w:t>
            </w:r>
          </w:p>
        </w:tc>
      </w:tr>
      <w:tr w:rsidR="005E58CB" w:rsidRPr="00484C8A" w14:paraId="4AFCF8DC" w14:textId="77777777" w:rsidTr="005E58CB">
        <w:trPr>
          <w:trHeight w:val="300"/>
        </w:trPr>
        <w:tc>
          <w:tcPr>
            <w:tcW w:w="1860" w:type="dxa"/>
            <w:shd w:val="clear" w:color="auto" w:fill="auto"/>
            <w:noWrap/>
            <w:vAlign w:val="bottom"/>
            <w:hideMark/>
          </w:tcPr>
          <w:p w14:paraId="672B6533" w14:textId="77777777" w:rsidR="005E58CB" w:rsidRPr="00DE6050" w:rsidRDefault="005E58CB" w:rsidP="00FE3795">
            <w:pPr>
              <w:pStyle w:val="TableTT"/>
              <w:rPr>
                <w:bCs/>
                <w:lang w:val="en-NZ" w:eastAsia="en-NZ"/>
              </w:rPr>
            </w:pPr>
            <w:proofErr w:type="spellStart"/>
            <w:r w:rsidRPr="00DE6050">
              <w:rPr>
                <w:bCs/>
                <w:lang w:val="en-NZ" w:eastAsia="en-NZ"/>
              </w:rPr>
              <w:t>Taranaki</w:t>
            </w:r>
            <w:proofErr w:type="spellEnd"/>
          </w:p>
        </w:tc>
        <w:tc>
          <w:tcPr>
            <w:tcW w:w="1120" w:type="dxa"/>
            <w:shd w:val="clear" w:color="auto" w:fill="auto"/>
            <w:noWrap/>
            <w:vAlign w:val="bottom"/>
            <w:hideMark/>
          </w:tcPr>
          <w:p w14:paraId="06D63570" w14:textId="77777777" w:rsidR="005E58CB" w:rsidRPr="00484C8A" w:rsidRDefault="005E58CB" w:rsidP="00FE3795">
            <w:pPr>
              <w:pStyle w:val="TableTT"/>
              <w:jc w:val="center"/>
              <w:rPr>
                <w:lang w:val="en-NZ" w:eastAsia="en-NZ"/>
              </w:rPr>
            </w:pPr>
            <w:r w:rsidRPr="00484C8A">
              <w:rPr>
                <w:lang w:val="en-NZ" w:eastAsia="en-NZ"/>
              </w:rPr>
              <w:t>35</w:t>
            </w:r>
          </w:p>
        </w:tc>
        <w:tc>
          <w:tcPr>
            <w:tcW w:w="1240" w:type="dxa"/>
            <w:shd w:val="clear" w:color="auto" w:fill="auto"/>
            <w:noWrap/>
            <w:vAlign w:val="bottom"/>
            <w:hideMark/>
          </w:tcPr>
          <w:p w14:paraId="62CCD058" w14:textId="77777777" w:rsidR="005E58CB" w:rsidRPr="00484C8A" w:rsidRDefault="005E58CB" w:rsidP="00FE3795">
            <w:pPr>
              <w:pStyle w:val="TableTT"/>
              <w:jc w:val="center"/>
              <w:rPr>
                <w:lang w:val="en-NZ" w:eastAsia="en-NZ"/>
              </w:rPr>
            </w:pPr>
            <w:r w:rsidRPr="00484C8A">
              <w:rPr>
                <w:lang w:val="en-NZ" w:eastAsia="en-NZ"/>
              </w:rPr>
              <w:t>119</w:t>
            </w:r>
          </w:p>
        </w:tc>
        <w:tc>
          <w:tcPr>
            <w:tcW w:w="1022" w:type="dxa"/>
            <w:shd w:val="clear" w:color="auto" w:fill="auto"/>
            <w:noWrap/>
            <w:vAlign w:val="bottom"/>
            <w:hideMark/>
          </w:tcPr>
          <w:p w14:paraId="6661A4D2" w14:textId="77777777" w:rsidR="005E58CB" w:rsidRPr="00484C8A" w:rsidRDefault="005E58CB" w:rsidP="00FE3795">
            <w:pPr>
              <w:pStyle w:val="TableTT"/>
              <w:jc w:val="center"/>
              <w:rPr>
                <w:lang w:val="en-NZ" w:eastAsia="en-NZ"/>
              </w:rPr>
            </w:pPr>
            <w:r w:rsidRPr="00484C8A">
              <w:rPr>
                <w:lang w:val="en-NZ" w:eastAsia="en-NZ"/>
              </w:rPr>
              <w:t>1</w:t>
            </w:r>
          </w:p>
        </w:tc>
      </w:tr>
      <w:tr w:rsidR="005E58CB" w:rsidRPr="00484C8A" w14:paraId="01C8942B" w14:textId="77777777" w:rsidTr="005E58CB">
        <w:trPr>
          <w:trHeight w:val="300"/>
        </w:trPr>
        <w:tc>
          <w:tcPr>
            <w:tcW w:w="1860" w:type="dxa"/>
            <w:shd w:val="clear" w:color="auto" w:fill="auto"/>
            <w:noWrap/>
            <w:vAlign w:val="bottom"/>
            <w:hideMark/>
          </w:tcPr>
          <w:p w14:paraId="65E3F154" w14:textId="77777777" w:rsidR="005E58CB" w:rsidRPr="00DE6050" w:rsidRDefault="005E58CB" w:rsidP="00FE3795">
            <w:pPr>
              <w:pStyle w:val="TableTT"/>
              <w:rPr>
                <w:bCs/>
                <w:lang w:val="en-NZ" w:eastAsia="en-NZ"/>
              </w:rPr>
            </w:pPr>
            <w:r w:rsidRPr="00DE6050">
              <w:rPr>
                <w:bCs/>
                <w:lang w:val="en-NZ" w:eastAsia="en-NZ"/>
              </w:rPr>
              <w:t>Tasman</w:t>
            </w:r>
          </w:p>
        </w:tc>
        <w:tc>
          <w:tcPr>
            <w:tcW w:w="1120" w:type="dxa"/>
            <w:shd w:val="clear" w:color="auto" w:fill="auto"/>
            <w:noWrap/>
            <w:vAlign w:val="bottom"/>
            <w:hideMark/>
          </w:tcPr>
          <w:p w14:paraId="74AE0272" w14:textId="77777777" w:rsidR="005E58CB" w:rsidRPr="00484C8A" w:rsidRDefault="005E58CB" w:rsidP="00FE3795">
            <w:pPr>
              <w:pStyle w:val="TableTT"/>
              <w:jc w:val="center"/>
              <w:rPr>
                <w:lang w:val="en-NZ" w:eastAsia="en-NZ"/>
              </w:rPr>
            </w:pPr>
            <w:r w:rsidRPr="00484C8A">
              <w:rPr>
                <w:lang w:val="en-NZ" w:eastAsia="en-NZ"/>
              </w:rPr>
              <w:t>6</w:t>
            </w:r>
          </w:p>
        </w:tc>
        <w:tc>
          <w:tcPr>
            <w:tcW w:w="1240" w:type="dxa"/>
            <w:shd w:val="clear" w:color="auto" w:fill="auto"/>
            <w:noWrap/>
            <w:vAlign w:val="bottom"/>
            <w:hideMark/>
          </w:tcPr>
          <w:p w14:paraId="52A0D4EF" w14:textId="77777777" w:rsidR="005E58CB" w:rsidRPr="00484C8A" w:rsidRDefault="005E58CB" w:rsidP="00FE3795">
            <w:pPr>
              <w:pStyle w:val="TableTT"/>
              <w:jc w:val="center"/>
              <w:rPr>
                <w:lang w:val="en-NZ" w:eastAsia="en-NZ"/>
              </w:rPr>
            </w:pPr>
            <w:r w:rsidRPr="00484C8A">
              <w:rPr>
                <w:lang w:val="en-NZ" w:eastAsia="en-NZ"/>
              </w:rPr>
              <w:t>0</w:t>
            </w:r>
          </w:p>
        </w:tc>
        <w:tc>
          <w:tcPr>
            <w:tcW w:w="1022" w:type="dxa"/>
            <w:shd w:val="clear" w:color="auto" w:fill="auto"/>
            <w:noWrap/>
            <w:vAlign w:val="bottom"/>
            <w:hideMark/>
          </w:tcPr>
          <w:p w14:paraId="7F15C8E2" w14:textId="77777777" w:rsidR="005E58CB" w:rsidRPr="00484C8A" w:rsidRDefault="005E58CB" w:rsidP="00FE3795">
            <w:pPr>
              <w:pStyle w:val="TableTT"/>
              <w:jc w:val="center"/>
              <w:rPr>
                <w:lang w:val="en-NZ" w:eastAsia="en-NZ"/>
              </w:rPr>
            </w:pPr>
            <w:r w:rsidRPr="00484C8A">
              <w:rPr>
                <w:lang w:val="en-NZ" w:eastAsia="en-NZ"/>
              </w:rPr>
              <w:t>1</w:t>
            </w:r>
          </w:p>
        </w:tc>
      </w:tr>
      <w:tr w:rsidR="005E58CB" w:rsidRPr="00484C8A" w14:paraId="60347820" w14:textId="77777777" w:rsidTr="005E58CB">
        <w:trPr>
          <w:trHeight w:val="300"/>
        </w:trPr>
        <w:tc>
          <w:tcPr>
            <w:tcW w:w="1860" w:type="dxa"/>
            <w:shd w:val="clear" w:color="auto" w:fill="auto"/>
            <w:noWrap/>
            <w:vAlign w:val="bottom"/>
            <w:hideMark/>
          </w:tcPr>
          <w:p w14:paraId="06E8F816" w14:textId="77777777" w:rsidR="005E58CB" w:rsidRPr="00DE6050" w:rsidRDefault="005E58CB" w:rsidP="00FE3795">
            <w:pPr>
              <w:pStyle w:val="TableTT"/>
              <w:rPr>
                <w:bCs/>
                <w:lang w:val="en-NZ" w:eastAsia="en-NZ"/>
              </w:rPr>
            </w:pPr>
            <w:r w:rsidRPr="00DE6050">
              <w:rPr>
                <w:bCs/>
                <w:lang w:val="en-NZ" w:eastAsia="en-NZ"/>
              </w:rPr>
              <w:t>Waikato</w:t>
            </w:r>
          </w:p>
        </w:tc>
        <w:tc>
          <w:tcPr>
            <w:tcW w:w="1120" w:type="dxa"/>
            <w:shd w:val="clear" w:color="auto" w:fill="auto"/>
            <w:noWrap/>
            <w:vAlign w:val="bottom"/>
            <w:hideMark/>
          </w:tcPr>
          <w:p w14:paraId="32821BE4" w14:textId="77777777" w:rsidR="005E58CB" w:rsidRPr="00484C8A" w:rsidRDefault="005E58CB" w:rsidP="00FE3795">
            <w:pPr>
              <w:pStyle w:val="TableTT"/>
              <w:jc w:val="center"/>
              <w:rPr>
                <w:lang w:val="en-NZ" w:eastAsia="en-NZ"/>
              </w:rPr>
            </w:pPr>
            <w:r w:rsidRPr="00484C8A">
              <w:rPr>
                <w:lang w:val="en-NZ" w:eastAsia="en-NZ"/>
              </w:rPr>
              <w:t>48</w:t>
            </w:r>
          </w:p>
        </w:tc>
        <w:tc>
          <w:tcPr>
            <w:tcW w:w="1240" w:type="dxa"/>
            <w:shd w:val="clear" w:color="auto" w:fill="auto"/>
            <w:noWrap/>
            <w:vAlign w:val="bottom"/>
            <w:hideMark/>
          </w:tcPr>
          <w:p w14:paraId="4474D7A1" w14:textId="77777777" w:rsidR="005E58CB" w:rsidRPr="00484C8A" w:rsidRDefault="005E58CB" w:rsidP="00FE3795">
            <w:pPr>
              <w:pStyle w:val="TableTT"/>
              <w:jc w:val="center"/>
              <w:rPr>
                <w:lang w:val="en-NZ" w:eastAsia="en-NZ"/>
              </w:rPr>
            </w:pPr>
            <w:r w:rsidRPr="00484C8A">
              <w:rPr>
                <w:lang w:val="en-NZ" w:eastAsia="en-NZ"/>
              </w:rPr>
              <w:t>38</w:t>
            </w:r>
          </w:p>
        </w:tc>
        <w:tc>
          <w:tcPr>
            <w:tcW w:w="1022" w:type="dxa"/>
            <w:shd w:val="clear" w:color="auto" w:fill="auto"/>
            <w:noWrap/>
            <w:vAlign w:val="bottom"/>
            <w:hideMark/>
          </w:tcPr>
          <w:p w14:paraId="518115F7" w14:textId="77777777" w:rsidR="005E58CB" w:rsidRPr="00484C8A" w:rsidRDefault="005E58CB" w:rsidP="00FE3795">
            <w:pPr>
              <w:pStyle w:val="TableTT"/>
              <w:jc w:val="center"/>
              <w:rPr>
                <w:lang w:val="en-NZ" w:eastAsia="en-NZ"/>
              </w:rPr>
            </w:pPr>
            <w:r w:rsidRPr="00484C8A">
              <w:rPr>
                <w:lang w:val="en-NZ" w:eastAsia="en-NZ"/>
              </w:rPr>
              <w:t>26</w:t>
            </w:r>
          </w:p>
        </w:tc>
      </w:tr>
      <w:tr w:rsidR="005E58CB" w:rsidRPr="00484C8A" w14:paraId="41C9E037" w14:textId="77777777" w:rsidTr="005E58CB">
        <w:trPr>
          <w:trHeight w:val="300"/>
        </w:trPr>
        <w:tc>
          <w:tcPr>
            <w:tcW w:w="1860" w:type="dxa"/>
            <w:shd w:val="clear" w:color="auto" w:fill="auto"/>
            <w:noWrap/>
            <w:vAlign w:val="bottom"/>
            <w:hideMark/>
          </w:tcPr>
          <w:p w14:paraId="57F143D5" w14:textId="77777777" w:rsidR="005E58CB" w:rsidRPr="00DE6050" w:rsidRDefault="005E58CB" w:rsidP="00FE3795">
            <w:pPr>
              <w:pStyle w:val="TableTT"/>
              <w:rPr>
                <w:bCs/>
                <w:lang w:val="en-NZ" w:eastAsia="en-NZ"/>
              </w:rPr>
            </w:pPr>
            <w:r w:rsidRPr="00DE6050">
              <w:rPr>
                <w:bCs/>
                <w:lang w:val="en-NZ" w:eastAsia="en-NZ"/>
              </w:rPr>
              <w:t>Wellington</w:t>
            </w:r>
          </w:p>
        </w:tc>
        <w:tc>
          <w:tcPr>
            <w:tcW w:w="1120" w:type="dxa"/>
            <w:shd w:val="clear" w:color="auto" w:fill="auto"/>
            <w:noWrap/>
            <w:vAlign w:val="bottom"/>
            <w:hideMark/>
          </w:tcPr>
          <w:p w14:paraId="5DC424E8" w14:textId="77777777" w:rsidR="005E58CB" w:rsidRPr="00484C8A" w:rsidRDefault="005E58CB" w:rsidP="00FE3795">
            <w:pPr>
              <w:pStyle w:val="TableTT"/>
              <w:jc w:val="center"/>
              <w:rPr>
                <w:lang w:val="en-NZ" w:eastAsia="en-NZ"/>
              </w:rPr>
            </w:pPr>
            <w:r w:rsidRPr="00484C8A">
              <w:rPr>
                <w:lang w:val="en-NZ" w:eastAsia="en-NZ"/>
              </w:rPr>
              <w:t>16</w:t>
            </w:r>
          </w:p>
        </w:tc>
        <w:tc>
          <w:tcPr>
            <w:tcW w:w="1240" w:type="dxa"/>
            <w:shd w:val="clear" w:color="auto" w:fill="auto"/>
            <w:noWrap/>
            <w:vAlign w:val="bottom"/>
            <w:hideMark/>
          </w:tcPr>
          <w:p w14:paraId="48C8D303" w14:textId="77777777" w:rsidR="005E58CB" w:rsidRPr="00484C8A" w:rsidRDefault="005E58CB" w:rsidP="00FE3795">
            <w:pPr>
              <w:pStyle w:val="TableTT"/>
              <w:jc w:val="center"/>
              <w:rPr>
                <w:lang w:val="en-NZ" w:eastAsia="en-NZ"/>
              </w:rPr>
            </w:pPr>
            <w:r w:rsidRPr="00484C8A">
              <w:rPr>
                <w:lang w:val="en-NZ" w:eastAsia="en-NZ"/>
              </w:rPr>
              <w:t>31</w:t>
            </w:r>
          </w:p>
        </w:tc>
        <w:tc>
          <w:tcPr>
            <w:tcW w:w="1022" w:type="dxa"/>
            <w:shd w:val="clear" w:color="auto" w:fill="auto"/>
            <w:noWrap/>
            <w:vAlign w:val="bottom"/>
            <w:hideMark/>
          </w:tcPr>
          <w:p w14:paraId="5B540828" w14:textId="77777777" w:rsidR="005E58CB" w:rsidRPr="00484C8A" w:rsidRDefault="005E58CB" w:rsidP="00FE3795">
            <w:pPr>
              <w:pStyle w:val="TableTT"/>
              <w:jc w:val="center"/>
              <w:rPr>
                <w:lang w:val="en-NZ" w:eastAsia="en-NZ"/>
              </w:rPr>
            </w:pPr>
            <w:r w:rsidRPr="00484C8A">
              <w:rPr>
                <w:lang w:val="en-NZ" w:eastAsia="en-NZ"/>
              </w:rPr>
              <w:t>28</w:t>
            </w:r>
          </w:p>
        </w:tc>
      </w:tr>
      <w:tr w:rsidR="005E58CB" w:rsidRPr="00484C8A" w14:paraId="7FBFE430" w14:textId="77777777" w:rsidTr="005E58CB">
        <w:trPr>
          <w:trHeight w:val="315"/>
        </w:trPr>
        <w:tc>
          <w:tcPr>
            <w:tcW w:w="1860" w:type="dxa"/>
            <w:shd w:val="clear" w:color="auto" w:fill="auto"/>
            <w:noWrap/>
            <w:vAlign w:val="bottom"/>
            <w:hideMark/>
          </w:tcPr>
          <w:p w14:paraId="78AB7738" w14:textId="77777777" w:rsidR="005E58CB" w:rsidRPr="00DE6050" w:rsidRDefault="005E58CB" w:rsidP="00FE3795">
            <w:pPr>
              <w:pStyle w:val="TableTT"/>
              <w:rPr>
                <w:bCs/>
                <w:lang w:val="en-NZ" w:eastAsia="en-NZ"/>
              </w:rPr>
            </w:pPr>
            <w:r w:rsidRPr="00DE6050">
              <w:rPr>
                <w:bCs/>
                <w:lang w:val="en-NZ" w:eastAsia="en-NZ"/>
              </w:rPr>
              <w:t>West Coast</w:t>
            </w:r>
          </w:p>
        </w:tc>
        <w:tc>
          <w:tcPr>
            <w:tcW w:w="1120" w:type="dxa"/>
            <w:shd w:val="clear" w:color="auto" w:fill="auto"/>
            <w:noWrap/>
            <w:vAlign w:val="bottom"/>
            <w:hideMark/>
          </w:tcPr>
          <w:p w14:paraId="650985FE" w14:textId="77777777" w:rsidR="005E58CB" w:rsidRPr="00484C8A" w:rsidRDefault="005E58CB" w:rsidP="00FE3795">
            <w:pPr>
              <w:pStyle w:val="TableTT"/>
              <w:jc w:val="center"/>
              <w:rPr>
                <w:lang w:val="en-NZ" w:eastAsia="en-NZ"/>
              </w:rPr>
            </w:pPr>
            <w:r w:rsidRPr="00484C8A">
              <w:rPr>
                <w:lang w:val="en-NZ" w:eastAsia="en-NZ"/>
              </w:rPr>
              <w:t>11</w:t>
            </w:r>
          </w:p>
        </w:tc>
        <w:tc>
          <w:tcPr>
            <w:tcW w:w="1240" w:type="dxa"/>
            <w:shd w:val="clear" w:color="auto" w:fill="auto"/>
            <w:noWrap/>
            <w:vAlign w:val="bottom"/>
            <w:hideMark/>
          </w:tcPr>
          <w:p w14:paraId="39665BA2" w14:textId="77777777" w:rsidR="005E58CB" w:rsidRPr="00484C8A" w:rsidRDefault="005E58CB" w:rsidP="00FE3795">
            <w:pPr>
              <w:pStyle w:val="TableTT"/>
              <w:jc w:val="center"/>
              <w:rPr>
                <w:lang w:val="en-NZ" w:eastAsia="en-NZ"/>
              </w:rPr>
            </w:pPr>
            <w:r w:rsidRPr="00484C8A">
              <w:rPr>
                <w:lang w:val="en-NZ" w:eastAsia="en-NZ"/>
              </w:rPr>
              <w:t>2</w:t>
            </w:r>
          </w:p>
        </w:tc>
        <w:tc>
          <w:tcPr>
            <w:tcW w:w="1022" w:type="dxa"/>
            <w:shd w:val="clear" w:color="auto" w:fill="auto"/>
            <w:noWrap/>
            <w:vAlign w:val="bottom"/>
            <w:hideMark/>
          </w:tcPr>
          <w:p w14:paraId="26D62115" w14:textId="77777777" w:rsidR="005E58CB" w:rsidRPr="00484C8A" w:rsidRDefault="005E58CB" w:rsidP="00FE3795">
            <w:pPr>
              <w:pStyle w:val="TableTT"/>
              <w:jc w:val="center"/>
              <w:rPr>
                <w:lang w:val="en-NZ" w:eastAsia="en-NZ"/>
              </w:rPr>
            </w:pPr>
            <w:r w:rsidRPr="00484C8A">
              <w:rPr>
                <w:lang w:val="en-NZ" w:eastAsia="en-NZ"/>
              </w:rPr>
              <w:t>10</w:t>
            </w:r>
          </w:p>
        </w:tc>
      </w:tr>
      <w:tr w:rsidR="005E58CB" w:rsidRPr="00484C8A" w14:paraId="7DEA8C4C" w14:textId="77777777" w:rsidTr="005E58CB">
        <w:trPr>
          <w:trHeight w:val="315"/>
        </w:trPr>
        <w:tc>
          <w:tcPr>
            <w:tcW w:w="1860" w:type="dxa"/>
            <w:shd w:val="clear" w:color="auto" w:fill="auto"/>
            <w:noWrap/>
            <w:vAlign w:val="bottom"/>
            <w:hideMark/>
          </w:tcPr>
          <w:p w14:paraId="7FA2032A" w14:textId="77777777" w:rsidR="005E58CB" w:rsidRPr="00DE6050" w:rsidRDefault="005E58CB" w:rsidP="00FE3795">
            <w:pPr>
              <w:pStyle w:val="TableTT"/>
              <w:rPr>
                <w:bCs/>
                <w:lang w:val="en-NZ" w:eastAsia="en-NZ"/>
              </w:rPr>
            </w:pPr>
            <w:r w:rsidRPr="00DE6050">
              <w:rPr>
                <w:bCs/>
                <w:lang w:val="en-NZ" w:eastAsia="en-NZ"/>
              </w:rPr>
              <w:t>Total</w:t>
            </w:r>
          </w:p>
        </w:tc>
        <w:tc>
          <w:tcPr>
            <w:tcW w:w="1120" w:type="dxa"/>
            <w:shd w:val="clear" w:color="auto" w:fill="auto"/>
            <w:noWrap/>
            <w:vAlign w:val="bottom"/>
            <w:hideMark/>
          </w:tcPr>
          <w:p w14:paraId="05605A86" w14:textId="77777777" w:rsidR="005E58CB" w:rsidRPr="00484C8A" w:rsidRDefault="005E58CB" w:rsidP="00FE3795">
            <w:pPr>
              <w:pStyle w:val="TableTT"/>
              <w:jc w:val="center"/>
              <w:rPr>
                <w:lang w:val="en-NZ" w:eastAsia="en-NZ"/>
              </w:rPr>
            </w:pPr>
            <w:r w:rsidRPr="00484C8A">
              <w:rPr>
                <w:lang w:val="en-NZ" w:eastAsia="en-NZ"/>
              </w:rPr>
              <w:t>263</w:t>
            </w:r>
          </w:p>
        </w:tc>
        <w:tc>
          <w:tcPr>
            <w:tcW w:w="1240" w:type="dxa"/>
            <w:shd w:val="clear" w:color="auto" w:fill="auto"/>
            <w:noWrap/>
            <w:vAlign w:val="bottom"/>
            <w:hideMark/>
          </w:tcPr>
          <w:p w14:paraId="5C7D6852" w14:textId="77777777" w:rsidR="005E58CB" w:rsidRPr="00484C8A" w:rsidRDefault="005E58CB" w:rsidP="00FE3795">
            <w:pPr>
              <w:pStyle w:val="TableTT"/>
              <w:jc w:val="center"/>
              <w:rPr>
                <w:lang w:val="en-NZ" w:eastAsia="en-NZ"/>
              </w:rPr>
            </w:pPr>
            <w:r w:rsidRPr="00484C8A">
              <w:rPr>
                <w:lang w:val="en-NZ" w:eastAsia="en-NZ"/>
              </w:rPr>
              <w:t>460</w:t>
            </w:r>
          </w:p>
        </w:tc>
        <w:tc>
          <w:tcPr>
            <w:tcW w:w="1022" w:type="dxa"/>
            <w:shd w:val="clear" w:color="auto" w:fill="auto"/>
            <w:noWrap/>
            <w:vAlign w:val="bottom"/>
            <w:hideMark/>
          </w:tcPr>
          <w:p w14:paraId="521800FB" w14:textId="77777777" w:rsidR="005E58CB" w:rsidRPr="00484C8A" w:rsidRDefault="005E58CB" w:rsidP="00FE3795">
            <w:pPr>
              <w:pStyle w:val="TableTT"/>
              <w:jc w:val="center"/>
              <w:rPr>
                <w:lang w:val="en-NZ" w:eastAsia="en-NZ"/>
              </w:rPr>
            </w:pPr>
            <w:r w:rsidRPr="00484C8A">
              <w:rPr>
                <w:lang w:val="en-NZ" w:eastAsia="en-NZ"/>
              </w:rPr>
              <w:t>324</w:t>
            </w:r>
          </w:p>
        </w:tc>
      </w:tr>
    </w:tbl>
    <w:p w14:paraId="521894E4" w14:textId="08E62C64" w:rsidR="005E58CB" w:rsidRDefault="005E58CB" w:rsidP="005E58CB">
      <w:pPr>
        <w:sectPr w:rsidR="005E58CB">
          <w:headerReference w:type="even" r:id="rId44"/>
          <w:headerReference w:type="default" r:id="rId45"/>
          <w:footerReference w:type="default" r:id="rId46"/>
          <w:headerReference w:type="first" r:id="rId47"/>
          <w:endnotePr>
            <w:numFmt w:val="decimal"/>
          </w:endnotePr>
          <w:pgSz w:w="11906" w:h="16838" w:code="9"/>
          <w:pgMar w:top="1440" w:right="1418" w:bottom="1440" w:left="1701" w:header="709" w:footer="567" w:gutter="0"/>
          <w:pgNumType w:start="1"/>
          <w:cols w:space="708"/>
          <w:docGrid w:linePitch="360"/>
        </w:sectPr>
      </w:pPr>
      <w:r>
        <w:t xml:space="preserve">The number of open and closed sites in each region for years 2000 </w:t>
      </w:r>
      <w:r w:rsidR="00533D5A">
        <w:t xml:space="preserve">to </w:t>
      </w:r>
      <w:r>
        <w:t xml:space="preserve">2013 is provided in </w:t>
      </w:r>
      <w:r>
        <w:fldChar w:fldCharType="begin"/>
      </w:r>
      <w:r>
        <w:instrText xml:space="preserve"> REF _Ref370416436 \h </w:instrText>
      </w:r>
      <w:r>
        <w:fldChar w:fldCharType="separate"/>
      </w:r>
      <w:r w:rsidR="00CC42CC">
        <w:t xml:space="preserve">Table </w:t>
      </w:r>
      <w:r w:rsidR="00CC42CC">
        <w:rPr>
          <w:noProof/>
        </w:rPr>
        <w:t>6</w:t>
      </w:r>
      <w:r w:rsidR="00CC42CC">
        <w:noBreakHyphen/>
      </w:r>
      <w:r w:rsidR="00CC42CC">
        <w:rPr>
          <w:noProof/>
        </w:rPr>
        <w:t>2</w:t>
      </w:r>
      <w:r>
        <w:fldChar w:fldCharType="end"/>
      </w:r>
      <w:r w:rsidR="001E33F5">
        <w:t xml:space="preserve">. </w:t>
      </w:r>
    </w:p>
    <w:p w14:paraId="7161784C" w14:textId="569CA2A6" w:rsidR="005E58CB" w:rsidRDefault="005E58CB" w:rsidP="005E58CB">
      <w:pPr>
        <w:pStyle w:val="TableTH"/>
      </w:pPr>
      <w:bookmarkStart w:id="42" w:name="_Ref370416436"/>
      <w:r>
        <w:lastRenderedPageBreak/>
        <w:t xml:space="preserve">Table </w:t>
      </w:r>
      <w:r>
        <w:fldChar w:fldCharType="begin"/>
      </w:r>
      <w:r>
        <w:instrText xml:space="preserve"> STYLEREF 1 \s </w:instrText>
      </w:r>
      <w:r>
        <w:fldChar w:fldCharType="separate"/>
      </w:r>
      <w:r w:rsidR="00CC42CC">
        <w:rPr>
          <w:noProof/>
        </w:rPr>
        <w:t>6</w:t>
      </w:r>
      <w:r>
        <w:fldChar w:fldCharType="end"/>
      </w:r>
      <w:r>
        <w:noBreakHyphen/>
      </w:r>
      <w:r>
        <w:fldChar w:fldCharType="begin"/>
      </w:r>
      <w:r>
        <w:instrText xml:space="preserve"> SEQ Table \* ARABIC \s 1 </w:instrText>
      </w:r>
      <w:r>
        <w:fldChar w:fldCharType="separate"/>
      </w:r>
      <w:r w:rsidR="00CC42CC">
        <w:rPr>
          <w:noProof/>
        </w:rPr>
        <w:t>2</w:t>
      </w:r>
      <w:r>
        <w:fldChar w:fldCharType="end"/>
      </w:r>
      <w:bookmarkEnd w:id="42"/>
      <w:r>
        <w:t xml:space="preserve">.  Number of closed and operating non-municipal landfills in each region </w:t>
      </w:r>
    </w:p>
    <w:tbl>
      <w:tblPr>
        <w:tblW w:w="15255" w:type="dxa"/>
        <w:tblInd w:w="-308" w:type="dxa"/>
        <w:tblLook w:val="04A0" w:firstRow="1" w:lastRow="0" w:firstColumn="1" w:lastColumn="0" w:noHBand="0" w:noVBand="1"/>
      </w:tblPr>
      <w:tblGrid>
        <w:gridCol w:w="581"/>
        <w:gridCol w:w="622"/>
        <w:gridCol w:w="712"/>
        <w:gridCol w:w="622"/>
        <w:gridCol w:w="712"/>
        <w:gridCol w:w="622"/>
        <w:gridCol w:w="712"/>
        <w:gridCol w:w="622"/>
        <w:gridCol w:w="712"/>
        <w:gridCol w:w="622"/>
        <w:gridCol w:w="712"/>
        <w:gridCol w:w="622"/>
        <w:gridCol w:w="712"/>
        <w:gridCol w:w="622"/>
        <w:gridCol w:w="712"/>
        <w:gridCol w:w="622"/>
        <w:gridCol w:w="712"/>
        <w:gridCol w:w="622"/>
        <w:gridCol w:w="712"/>
        <w:gridCol w:w="622"/>
        <w:gridCol w:w="712"/>
        <w:gridCol w:w="622"/>
        <w:gridCol w:w="712"/>
      </w:tblGrid>
      <w:tr w:rsidR="005E58CB" w:rsidRPr="00A35DC1" w14:paraId="48E5B595" w14:textId="77777777" w:rsidTr="00BA3C12">
        <w:trPr>
          <w:trHeight w:val="315"/>
        </w:trPr>
        <w:tc>
          <w:tcPr>
            <w:tcW w:w="0" w:type="auto"/>
            <w:tcBorders>
              <w:top w:val="nil"/>
              <w:left w:val="nil"/>
              <w:bottom w:val="single" w:sz="4" w:space="0" w:color="auto"/>
              <w:right w:val="nil"/>
            </w:tcBorders>
            <w:shd w:val="clear" w:color="auto" w:fill="auto"/>
            <w:noWrap/>
            <w:vAlign w:val="bottom"/>
            <w:hideMark/>
          </w:tcPr>
          <w:p w14:paraId="4350E1BD" w14:textId="77777777" w:rsidR="005E58CB" w:rsidRPr="00A35DC1" w:rsidRDefault="005E58CB" w:rsidP="00FE3795">
            <w:pPr>
              <w:pStyle w:val="TableTN"/>
              <w:rPr>
                <w:lang w:val="en-NZ" w:eastAsia="en-NZ"/>
              </w:rPr>
            </w:pPr>
          </w:p>
        </w:tc>
        <w:tc>
          <w:tcPr>
            <w:tcW w:w="1334" w:type="dxa"/>
            <w:gridSpan w:val="2"/>
            <w:tcBorders>
              <w:top w:val="single" w:sz="8" w:space="0" w:color="auto"/>
              <w:left w:val="single" w:sz="8" w:space="0" w:color="auto"/>
              <w:bottom w:val="nil"/>
              <w:right w:val="single" w:sz="8" w:space="0" w:color="000000"/>
            </w:tcBorders>
            <w:shd w:val="clear" w:color="auto" w:fill="DAEEF3" w:themeFill="accent5" w:themeFillTint="33"/>
            <w:noWrap/>
            <w:vAlign w:val="bottom"/>
            <w:hideMark/>
          </w:tcPr>
          <w:p w14:paraId="10F0D951" w14:textId="77777777" w:rsidR="005E58CB" w:rsidRPr="00A35DC1" w:rsidRDefault="005E58CB" w:rsidP="00FE3795">
            <w:pPr>
              <w:pStyle w:val="TableTN"/>
              <w:jc w:val="center"/>
              <w:rPr>
                <w:b/>
                <w:bCs/>
                <w:lang w:val="en-NZ" w:eastAsia="en-NZ"/>
              </w:rPr>
            </w:pPr>
            <w:r w:rsidRPr="00A35DC1">
              <w:rPr>
                <w:b/>
                <w:bCs/>
                <w:lang w:val="en-NZ" w:eastAsia="en-NZ"/>
              </w:rPr>
              <w:t>Auckland</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02CDC11C" w14:textId="77777777" w:rsidR="005E58CB" w:rsidRPr="00A35DC1" w:rsidRDefault="005E58CB" w:rsidP="00FE3795">
            <w:pPr>
              <w:pStyle w:val="TableTN"/>
              <w:jc w:val="center"/>
              <w:rPr>
                <w:b/>
                <w:bCs/>
                <w:lang w:val="en-NZ" w:eastAsia="en-NZ"/>
              </w:rPr>
            </w:pPr>
            <w:r w:rsidRPr="00A35DC1">
              <w:rPr>
                <w:b/>
                <w:bCs/>
                <w:lang w:val="en-NZ" w:eastAsia="en-NZ"/>
              </w:rPr>
              <w:t>Bay of Plenty</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2A7609FE" w14:textId="77777777" w:rsidR="005E58CB" w:rsidRPr="00A35DC1" w:rsidRDefault="005E58CB" w:rsidP="00FE3795">
            <w:pPr>
              <w:pStyle w:val="TableTN"/>
              <w:jc w:val="center"/>
              <w:rPr>
                <w:b/>
                <w:bCs/>
                <w:lang w:val="en-NZ" w:eastAsia="en-NZ"/>
              </w:rPr>
            </w:pPr>
            <w:r w:rsidRPr="00A35DC1">
              <w:rPr>
                <w:b/>
                <w:bCs/>
                <w:lang w:val="en-NZ" w:eastAsia="en-NZ"/>
              </w:rPr>
              <w:t>Canterbury</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0D6A1F4F" w14:textId="77777777" w:rsidR="005E58CB" w:rsidRPr="00A35DC1" w:rsidRDefault="005E58CB" w:rsidP="00FE3795">
            <w:pPr>
              <w:pStyle w:val="TableTN"/>
              <w:jc w:val="center"/>
              <w:rPr>
                <w:b/>
                <w:bCs/>
                <w:lang w:val="en-NZ" w:eastAsia="en-NZ"/>
              </w:rPr>
            </w:pPr>
            <w:proofErr w:type="spellStart"/>
            <w:r w:rsidRPr="00A35DC1">
              <w:rPr>
                <w:b/>
                <w:bCs/>
                <w:lang w:val="en-NZ" w:eastAsia="en-NZ"/>
              </w:rPr>
              <w:t>Gisborne</w:t>
            </w:r>
            <w:proofErr w:type="spellEnd"/>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3B3FCF80" w14:textId="77777777" w:rsidR="005E58CB" w:rsidRPr="00A35DC1" w:rsidRDefault="005E58CB" w:rsidP="00FE3795">
            <w:pPr>
              <w:pStyle w:val="TableTN"/>
              <w:jc w:val="center"/>
              <w:rPr>
                <w:b/>
                <w:bCs/>
                <w:lang w:val="en-NZ" w:eastAsia="en-NZ"/>
              </w:rPr>
            </w:pPr>
            <w:r w:rsidRPr="00A35DC1">
              <w:rPr>
                <w:b/>
                <w:bCs/>
                <w:lang w:val="en-NZ" w:eastAsia="en-NZ"/>
              </w:rPr>
              <w:t>Hawke's Bay</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1A082503" w14:textId="77777777" w:rsidR="005E58CB" w:rsidRPr="00A35DC1" w:rsidRDefault="005E58CB" w:rsidP="00FE3795">
            <w:pPr>
              <w:pStyle w:val="TableTN"/>
              <w:jc w:val="center"/>
              <w:rPr>
                <w:b/>
                <w:bCs/>
                <w:lang w:val="en-NZ" w:eastAsia="en-NZ"/>
              </w:rPr>
            </w:pPr>
            <w:r w:rsidRPr="00A35DC1">
              <w:rPr>
                <w:b/>
                <w:bCs/>
                <w:lang w:val="en-NZ" w:eastAsia="en-NZ"/>
              </w:rPr>
              <w:t>Horizons</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4580B0D1" w14:textId="77777777" w:rsidR="005E58CB" w:rsidRPr="00A35DC1" w:rsidRDefault="005E58CB" w:rsidP="00FE3795">
            <w:pPr>
              <w:pStyle w:val="TableTN"/>
              <w:jc w:val="center"/>
              <w:rPr>
                <w:b/>
                <w:bCs/>
                <w:lang w:val="en-NZ" w:eastAsia="en-NZ"/>
              </w:rPr>
            </w:pPr>
            <w:r w:rsidRPr="00A35DC1">
              <w:rPr>
                <w:b/>
                <w:bCs/>
                <w:lang w:val="en-NZ" w:eastAsia="en-NZ"/>
              </w:rPr>
              <w:t>Marlborough</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750C1BC3" w14:textId="77777777" w:rsidR="005E58CB" w:rsidRPr="00A35DC1" w:rsidRDefault="005E58CB" w:rsidP="00FE3795">
            <w:pPr>
              <w:pStyle w:val="TableTN"/>
              <w:jc w:val="center"/>
              <w:rPr>
                <w:b/>
                <w:bCs/>
                <w:lang w:val="en-NZ" w:eastAsia="en-NZ"/>
              </w:rPr>
            </w:pPr>
            <w:r w:rsidRPr="00A35DC1">
              <w:rPr>
                <w:b/>
                <w:bCs/>
                <w:lang w:val="en-NZ" w:eastAsia="en-NZ"/>
              </w:rPr>
              <w:t>Nelson</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6C91FFDF" w14:textId="77777777" w:rsidR="005E58CB" w:rsidRPr="00A35DC1" w:rsidRDefault="005E58CB" w:rsidP="00FE3795">
            <w:pPr>
              <w:pStyle w:val="TableTN"/>
              <w:jc w:val="center"/>
              <w:rPr>
                <w:b/>
                <w:bCs/>
                <w:lang w:val="en-NZ" w:eastAsia="en-NZ"/>
              </w:rPr>
            </w:pPr>
            <w:r w:rsidRPr="00A35DC1">
              <w:rPr>
                <w:b/>
                <w:bCs/>
                <w:lang w:val="en-NZ" w:eastAsia="en-NZ"/>
              </w:rPr>
              <w:t>Northland</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38120DC4" w14:textId="77777777" w:rsidR="005E58CB" w:rsidRPr="00A35DC1" w:rsidRDefault="005E58CB" w:rsidP="00FE3795">
            <w:pPr>
              <w:pStyle w:val="TableTN"/>
              <w:jc w:val="center"/>
              <w:rPr>
                <w:b/>
                <w:bCs/>
                <w:lang w:val="en-NZ" w:eastAsia="en-NZ"/>
              </w:rPr>
            </w:pPr>
            <w:proofErr w:type="spellStart"/>
            <w:r w:rsidRPr="00A35DC1">
              <w:rPr>
                <w:b/>
                <w:bCs/>
                <w:lang w:val="en-NZ" w:eastAsia="en-NZ"/>
              </w:rPr>
              <w:t>Otago</w:t>
            </w:r>
            <w:proofErr w:type="spellEnd"/>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27A6E681" w14:textId="77777777" w:rsidR="005E58CB" w:rsidRPr="00A35DC1" w:rsidRDefault="005E58CB" w:rsidP="00FE3795">
            <w:pPr>
              <w:pStyle w:val="TableTN"/>
              <w:jc w:val="center"/>
              <w:rPr>
                <w:b/>
                <w:bCs/>
                <w:lang w:val="en-NZ" w:eastAsia="en-NZ"/>
              </w:rPr>
            </w:pPr>
            <w:r w:rsidRPr="00A35DC1">
              <w:rPr>
                <w:b/>
                <w:bCs/>
                <w:lang w:val="en-NZ" w:eastAsia="en-NZ"/>
              </w:rPr>
              <w:t>Southland</w:t>
            </w:r>
          </w:p>
        </w:tc>
      </w:tr>
      <w:tr w:rsidR="005E58CB" w:rsidRPr="00A35DC1" w14:paraId="42C1A41A" w14:textId="77777777" w:rsidTr="00BA3C1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2F74035A" w14:textId="77777777" w:rsidR="005E58CB" w:rsidRPr="00A35DC1" w:rsidRDefault="005E58CB" w:rsidP="00FE3795">
            <w:pPr>
              <w:pStyle w:val="TableTN"/>
              <w:rPr>
                <w:b/>
                <w:lang w:val="en-NZ" w:eastAsia="en-NZ"/>
              </w:rPr>
            </w:pPr>
            <w:r w:rsidRPr="00A35DC1">
              <w:rPr>
                <w:b/>
                <w:lang w:val="en-NZ" w:eastAsia="en-NZ"/>
              </w:rPr>
              <w:t>Year</w:t>
            </w:r>
          </w:p>
        </w:tc>
        <w:tc>
          <w:tcPr>
            <w:tcW w:w="622" w:type="dxa"/>
            <w:tcBorders>
              <w:top w:val="single" w:sz="8" w:space="0" w:color="auto"/>
              <w:left w:val="single" w:sz="4" w:space="0" w:color="auto"/>
              <w:bottom w:val="single" w:sz="8" w:space="0" w:color="auto"/>
              <w:right w:val="nil"/>
            </w:tcBorders>
            <w:shd w:val="clear" w:color="auto" w:fill="DAEEF3" w:themeFill="accent5" w:themeFillTint="33"/>
            <w:noWrap/>
            <w:vAlign w:val="center"/>
            <w:hideMark/>
          </w:tcPr>
          <w:p w14:paraId="10B14E98"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7D20C7D9"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6D9FDD98"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29050389"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4065673A"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0D35E85A"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681F74B9"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19CDC79C"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066F5C74"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793A8B21"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55F86BA5"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3646801E"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49ADDD4F"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2E0FF472"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35217D9A"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60DC3BA9"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7BE99D81"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4C4C5945"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28098C34"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11545C18" w14:textId="77777777" w:rsidR="005E58CB" w:rsidRPr="00A35DC1" w:rsidRDefault="005E58CB" w:rsidP="00FE3795">
            <w:pPr>
              <w:pStyle w:val="TableTN"/>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6C5DB6D8" w14:textId="77777777" w:rsidR="005E58CB" w:rsidRPr="00A35DC1" w:rsidRDefault="005E58CB" w:rsidP="00FE3795">
            <w:pPr>
              <w:pStyle w:val="TableTN"/>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623C6A29" w14:textId="77777777" w:rsidR="005E58CB" w:rsidRPr="00A35DC1" w:rsidRDefault="005E58CB" w:rsidP="00FE3795">
            <w:pPr>
              <w:pStyle w:val="TableTN"/>
              <w:rPr>
                <w:b/>
                <w:lang w:val="en-NZ" w:eastAsia="en-NZ"/>
              </w:rPr>
            </w:pPr>
            <w:r w:rsidRPr="00A35DC1">
              <w:rPr>
                <w:b/>
                <w:lang w:val="en-NZ" w:eastAsia="en-NZ"/>
              </w:rPr>
              <w:t>Closed</w:t>
            </w:r>
          </w:p>
        </w:tc>
      </w:tr>
      <w:tr w:rsidR="00BA3C12" w:rsidRPr="00A35DC1" w14:paraId="517544B8" w14:textId="77777777" w:rsidTr="00BA3C12">
        <w:trPr>
          <w:trHeight w:val="300"/>
        </w:trPr>
        <w:tc>
          <w:tcPr>
            <w:tcW w:w="0" w:type="auto"/>
            <w:tcBorders>
              <w:top w:val="single" w:sz="4" w:space="0" w:color="auto"/>
              <w:left w:val="single" w:sz="8" w:space="0" w:color="auto"/>
              <w:bottom w:val="nil"/>
              <w:right w:val="single" w:sz="8" w:space="0" w:color="auto"/>
            </w:tcBorders>
            <w:shd w:val="clear" w:color="auto" w:fill="auto"/>
            <w:noWrap/>
            <w:vAlign w:val="bottom"/>
            <w:hideMark/>
          </w:tcPr>
          <w:p w14:paraId="19C140EE" w14:textId="77777777" w:rsidR="00BA3C12" w:rsidRPr="00A35DC1" w:rsidRDefault="00BA3C12" w:rsidP="00BA3C12">
            <w:pPr>
              <w:pStyle w:val="TableTN"/>
              <w:rPr>
                <w:lang w:val="en-NZ" w:eastAsia="en-NZ"/>
              </w:rPr>
            </w:pPr>
            <w:r w:rsidRPr="00A35DC1">
              <w:rPr>
                <w:lang w:val="en-NZ" w:eastAsia="en-NZ"/>
              </w:rPr>
              <w:t>2000</w:t>
            </w:r>
          </w:p>
        </w:tc>
        <w:tc>
          <w:tcPr>
            <w:tcW w:w="622" w:type="dxa"/>
            <w:tcBorders>
              <w:top w:val="nil"/>
              <w:left w:val="nil"/>
              <w:bottom w:val="nil"/>
              <w:right w:val="nil"/>
            </w:tcBorders>
            <w:shd w:val="clear" w:color="auto" w:fill="auto"/>
            <w:noWrap/>
            <w:hideMark/>
          </w:tcPr>
          <w:p w14:paraId="25E4A8E1" w14:textId="1B728818" w:rsidR="00BA3C12" w:rsidRPr="00A35DC1" w:rsidRDefault="00BA3C12" w:rsidP="00BA3C12">
            <w:pPr>
              <w:pStyle w:val="TableTN"/>
              <w:rPr>
                <w:lang w:val="en-NZ" w:eastAsia="en-NZ"/>
              </w:rPr>
            </w:pPr>
            <w:r w:rsidRPr="006A3028">
              <w:t>15</w:t>
            </w:r>
          </w:p>
        </w:tc>
        <w:tc>
          <w:tcPr>
            <w:tcW w:w="0" w:type="auto"/>
            <w:tcBorders>
              <w:top w:val="nil"/>
              <w:left w:val="single" w:sz="8" w:space="0" w:color="auto"/>
              <w:bottom w:val="nil"/>
              <w:right w:val="single" w:sz="8" w:space="0" w:color="auto"/>
            </w:tcBorders>
            <w:shd w:val="clear" w:color="auto" w:fill="auto"/>
            <w:noWrap/>
            <w:hideMark/>
          </w:tcPr>
          <w:p w14:paraId="502F7EFA" w14:textId="13DBBB51" w:rsidR="00BA3C12" w:rsidRPr="00A35DC1" w:rsidRDefault="00BA3C12" w:rsidP="00BA3C12">
            <w:pPr>
              <w:pStyle w:val="TableTN"/>
              <w:rPr>
                <w:lang w:val="en-NZ" w:eastAsia="en-NZ"/>
              </w:rPr>
            </w:pPr>
            <w:r w:rsidRPr="006A3028">
              <w:t>95</w:t>
            </w:r>
          </w:p>
        </w:tc>
        <w:tc>
          <w:tcPr>
            <w:tcW w:w="0" w:type="auto"/>
            <w:tcBorders>
              <w:top w:val="nil"/>
              <w:left w:val="nil"/>
              <w:bottom w:val="nil"/>
              <w:right w:val="nil"/>
            </w:tcBorders>
            <w:shd w:val="clear" w:color="auto" w:fill="auto"/>
            <w:noWrap/>
            <w:hideMark/>
          </w:tcPr>
          <w:p w14:paraId="49272259" w14:textId="6FADC78C" w:rsidR="00BA3C12" w:rsidRPr="00A35DC1" w:rsidRDefault="00BA3C12" w:rsidP="00BA3C12">
            <w:pPr>
              <w:pStyle w:val="TableTN"/>
              <w:rPr>
                <w:lang w:val="en-NZ" w:eastAsia="en-NZ"/>
              </w:rPr>
            </w:pPr>
            <w:r w:rsidRPr="006A3028">
              <w:t>13</w:t>
            </w:r>
          </w:p>
        </w:tc>
        <w:tc>
          <w:tcPr>
            <w:tcW w:w="0" w:type="auto"/>
            <w:tcBorders>
              <w:top w:val="nil"/>
              <w:left w:val="single" w:sz="8" w:space="0" w:color="auto"/>
              <w:bottom w:val="nil"/>
              <w:right w:val="single" w:sz="8" w:space="0" w:color="auto"/>
            </w:tcBorders>
            <w:shd w:val="clear" w:color="auto" w:fill="auto"/>
            <w:noWrap/>
            <w:hideMark/>
          </w:tcPr>
          <w:p w14:paraId="7D5D8EE3" w14:textId="78CD3DBE"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093FA383" w14:textId="74C693D6" w:rsidR="00BA3C12" w:rsidRPr="00A35DC1" w:rsidRDefault="00BA3C12" w:rsidP="00BA3C12">
            <w:pPr>
              <w:pStyle w:val="TableTN"/>
              <w:rPr>
                <w:lang w:val="en-NZ" w:eastAsia="en-NZ"/>
              </w:rPr>
            </w:pPr>
            <w:r w:rsidRPr="006A3028">
              <w:t>18</w:t>
            </w:r>
          </w:p>
        </w:tc>
        <w:tc>
          <w:tcPr>
            <w:tcW w:w="0" w:type="auto"/>
            <w:tcBorders>
              <w:top w:val="nil"/>
              <w:left w:val="single" w:sz="8" w:space="0" w:color="auto"/>
              <w:bottom w:val="nil"/>
              <w:right w:val="single" w:sz="8" w:space="0" w:color="auto"/>
            </w:tcBorders>
            <w:shd w:val="clear" w:color="auto" w:fill="auto"/>
            <w:noWrap/>
            <w:hideMark/>
          </w:tcPr>
          <w:p w14:paraId="6970949B" w14:textId="012275A7" w:rsidR="00BA3C12" w:rsidRPr="00A35DC1" w:rsidRDefault="00BA3C12" w:rsidP="00BA3C12">
            <w:pPr>
              <w:pStyle w:val="TableTN"/>
              <w:rPr>
                <w:lang w:val="en-NZ" w:eastAsia="en-NZ"/>
              </w:rPr>
            </w:pPr>
            <w:r w:rsidRPr="006A3028">
              <w:t>11</w:t>
            </w:r>
          </w:p>
        </w:tc>
        <w:tc>
          <w:tcPr>
            <w:tcW w:w="0" w:type="auto"/>
            <w:tcBorders>
              <w:top w:val="nil"/>
              <w:left w:val="nil"/>
              <w:bottom w:val="nil"/>
              <w:right w:val="nil"/>
            </w:tcBorders>
            <w:shd w:val="clear" w:color="auto" w:fill="auto"/>
            <w:noWrap/>
            <w:hideMark/>
          </w:tcPr>
          <w:p w14:paraId="1F01EB1B" w14:textId="2208335A" w:rsidR="00BA3C12" w:rsidRPr="00A35DC1" w:rsidRDefault="00BA3C12" w:rsidP="00BA3C12">
            <w:pPr>
              <w:pStyle w:val="TableTN"/>
              <w:rPr>
                <w:lang w:val="en-NZ" w:eastAsia="en-NZ"/>
              </w:rPr>
            </w:pPr>
            <w:r w:rsidRPr="006A3028">
              <w:t>0</w:t>
            </w:r>
          </w:p>
        </w:tc>
        <w:tc>
          <w:tcPr>
            <w:tcW w:w="0" w:type="auto"/>
            <w:tcBorders>
              <w:top w:val="nil"/>
              <w:left w:val="single" w:sz="8" w:space="0" w:color="auto"/>
              <w:bottom w:val="nil"/>
              <w:right w:val="single" w:sz="8" w:space="0" w:color="auto"/>
            </w:tcBorders>
            <w:shd w:val="clear" w:color="auto" w:fill="auto"/>
            <w:noWrap/>
            <w:hideMark/>
          </w:tcPr>
          <w:p w14:paraId="27A53AC2" w14:textId="2FA6D991"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08CBF70D" w14:textId="2EF554CC"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13D167A5" w14:textId="14C2F263"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6381E813" w14:textId="15D97AC0"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09B11784" w14:textId="5346CB1D" w:rsidR="00BA3C12" w:rsidRPr="00A35DC1" w:rsidRDefault="00BA3C12" w:rsidP="00BA3C12">
            <w:pPr>
              <w:pStyle w:val="TableTN"/>
              <w:rPr>
                <w:lang w:val="en-NZ" w:eastAsia="en-NZ"/>
              </w:rPr>
            </w:pPr>
            <w:r w:rsidRPr="006A3028">
              <w:t>4</w:t>
            </w:r>
          </w:p>
        </w:tc>
        <w:tc>
          <w:tcPr>
            <w:tcW w:w="0" w:type="auto"/>
            <w:tcBorders>
              <w:top w:val="nil"/>
              <w:left w:val="nil"/>
              <w:bottom w:val="nil"/>
              <w:right w:val="nil"/>
            </w:tcBorders>
            <w:shd w:val="clear" w:color="auto" w:fill="auto"/>
            <w:noWrap/>
            <w:hideMark/>
          </w:tcPr>
          <w:p w14:paraId="69DFEB08" w14:textId="5DEAF1EF"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4E488811" w14:textId="1950509E"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4F98DF2C" w14:textId="39317B5D"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36B68383" w14:textId="3A5680F1"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12DFFAFB" w14:textId="239D7572"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35AC201D" w14:textId="6AAF4C5C"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2758C377" w14:textId="62115D3B"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134F7849" w14:textId="4F328B48"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6AC64A01" w14:textId="611623BE" w:rsidR="00BA3C12" w:rsidRPr="00A35DC1" w:rsidRDefault="00BA3C12" w:rsidP="00BA3C12">
            <w:pPr>
              <w:pStyle w:val="TableTN"/>
              <w:rPr>
                <w:lang w:val="en-NZ" w:eastAsia="en-NZ"/>
              </w:rPr>
            </w:pPr>
            <w:r w:rsidRPr="006A3028">
              <w:t>5</w:t>
            </w:r>
          </w:p>
        </w:tc>
        <w:tc>
          <w:tcPr>
            <w:tcW w:w="0" w:type="auto"/>
            <w:tcBorders>
              <w:top w:val="single" w:sz="8" w:space="0" w:color="auto"/>
              <w:left w:val="single" w:sz="8" w:space="0" w:color="auto"/>
              <w:bottom w:val="nil"/>
              <w:right w:val="single" w:sz="4" w:space="0" w:color="auto"/>
            </w:tcBorders>
            <w:shd w:val="clear" w:color="auto" w:fill="auto"/>
            <w:noWrap/>
            <w:hideMark/>
          </w:tcPr>
          <w:p w14:paraId="5411FF20" w14:textId="29662104" w:rsidR="00BA3C12" w:rsidRPr="00A35DC1" w:rsidRDefault="00BA3C12" w:rsidP="00BA3C12">
            <w:pPr>
              <w:pStyle w:val="TableTN"/>
              <w:rPr>
                <w:lang w:val="en-NZ" w:eastAsia="en-NZ"/>
              </w:rPr>
            </w:pPr>
            <w:r w:rsidRPr="006A3028">
              <w:t>0</w:t>
            </w:r>
          </w:p>
        </w:tc>
      </w:tr>
      <w:tr w:rsidR="00BA3C12" w:rsidRPr="00A35DC1" w14:paraId="09CBDF11"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1ADA155F" w14:textId="77777777" w:rsidR="00BA3C12" w:rsidRPr="00A35DC1" w:rsidRDefault="00BA3C12" w:rsidP="00BA3C12">
            <w:pPr>
              <w:pStyle w:val="TableTN"/>
              <w:rPr>
                <w:lang w:val="en-NZ" w:eastAsia="en-NZ"/>
              </w:rPr>
            </w:pPr>
            <w:r w:rsidRPr="00A35DC1">
              <w:rPr>
                <w:lang w:val="en-NZ" w:eastAsia="en-NZ"/>
              </w:rPr>
              <w:t>2001</w:t>
            </w:r>
          </w:p>
        </w:tc>
        <w:tc>
          <w:tcPr>
            <w:tcW w:w="622" w:type="dxa"/>
            <w:tcBorders>
              <w:top w:val="nil"/>
              <w:left w:val="nil"/>
              <w:bottom w:val="nil"/>
              <w:right w:val="nil"/>
            </w:tcBorders>
            <w:shd w:val="clear" w:color="auto" w:fill="auto"/>
            <w:noWrap/>
            <w:hideMark/>
          </w:tcPr>
          <w:p w14:paraId="3B729EC6" w14:textId="4E0D6CFF" w:rsidR="00BA3C12" w:rsidRPr="00A35DC1" w:rsidRDefault="00BA3C12" w:rsidP="00BA3C12">
            <w:pPr>
              <w:pStyle w:val="TableTN"/>
              <w:rPr>
                <w:lang w:val="en-NZ" w:eastAsia="en-NZ"/>
              </w:rPr>
            </w:pPr>
            <w:r w:rsidRPr="006A3028">
              <w:t>16</w:t>
            </w:r>
          </w:p>
        </w:tc>
        <w:tc>
          <w:tcPr>
            <w:tcW w:w="0" w:type="auto"/>
            <w:tcBorders>
              <w:top w:val="nil"/>
              <w:left w:val="single" w:sz="8" w:space="0" w:color="auto"/>
              <w:bottom w:val="nil"/>
              <w:right w:val="single" w:sz="8" w:space="0" w:color="auto"/>
            </w:tcBorders>
            <w:shd w:val="clear" w:color="auto" w:fill="auto"/>
            <w:noWrap/>
            <w:hideMark/>
          </w:tcPr>
          <w:p w14:paraId="3741F3C9" w14:textId="741B449B" w:rsidR="00BA3C12" w:rsidRPr="00A35DC1" w:rsidRDefault="00BA3C12" w:rsidP="00BA3C12">
            <w:pPr>
              <w:pStyle w:val="TableTN"/>
              <w:rPr>
                <w:lang w:val="en-NZ" w:eastAsia="en-NZ"/>
              </w:rPr>
            </w:pPr>
            <w:r w:rsidRPr="006A3028">
              <w:t>94</w:t>
            </w:r>
          </w:p>
        </w:tc>
        <w:tc>
          <w:tcPr>
            <w:tcW w:w="0" w:type="auto"/>
            <w:tcBorders>
              <w:top w:val="nil"/>
              <w:left w:val="nil"/>
              <w:bottom w:val="nil"/>
              <w:right w:val="nil"/>
            </w:tcBorders>
            <w:shd w:val="clear" w:color="auto" w:fill="auto"/>
            <w:noWrap/>
            <w:hideMark/>
          </w:tcPr>
          <w:p w14:paraId="78324866" w14:textId="5523E392" w:rsidR="00BA3C12" w:rsidRPr="00A35DC1" w:rsidRDefault="00BA3C12" w:rsidP="00BA3C12">
            <w:pPr>
              <w:pStyle w:val="TableTN"/>
              <w:rPr>
                <w:lang w:val="en-NZ" w:eastAsia="en-NZ"/>
              </w:rPr>
            </w:pPr>
            <w:r w:rsidRPr="006A3028">
              <w:t>13</w:t>
            </w:r>
          </w:p>
        </w:tc>
        <w:tc>
          <w:tcPr>
            <w:tcW w:w="0" w:type="auto"/>
            <w:tcBorders>
              <w:top w:val="nil"/>
              <w:left w:val="single" w:sz="8" w:space="0" w:color="auto"/>
              <w:bottom w:val="nil"/>
              <w:right w:val="single" w:sz="8" w:space="0" w:color="auto"/>
            </w:tcBorders>
            <w:shd w:val="clear" w:color="auto" w:fill="auto"/>
            <w:noWrap/>
            <w:hideMark/>
          </w:tcPr>
          <w:p w14:paraId="3C105DDA" w14:textId="5CDE3C3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5AED4424" w14:textId="54B90490" w:rsidR="00BA3C12" w:rsidRPr="00A35DC1" w:rsidRDefault="00BA3C12" w:rsidP="00BA3C12">
            <w:pPr>
              <w:pStyle w:val="TableTN"/>
              <w:rPr>
                <w:lang w:val="en-NZ" w:eastAsia="en-NZ"/>
              </w:rPr>
            </w:pPr>
            <w:r w:rsidRPr="006A3028">
              <w:t>18</w:t>
            </w:r>
          </w:p>
        </w:tc>
        <w:tc>
          <w:tcPr>
            <w:tcW w:w="0" w:type="auto"/>
            <w:tcBorders>
              <w:top w:val="nil"/>
              <w:left w:val="single" w:sz="8" w:space="0" w:color="auto"/>
              <w:bottom w:val="nil"/>
              <w:right w:val="single" w:sz="8" w:space="0" w:color="auto"/>
            </w:tcBorders>
            <w:shd w:val="clear" w:color="auto" w:fill="auto"/>
            <w:noWrap/>
            <w:hideMark/>
          </w:tcPr>
          <w:p w14:paraId="5B5C1203" w14:textId="58F0E872" w:rsidR="00BA3C12" w:rsidRPr="00A35DC1" w:rsidRDefault="00BA3C12" w:rsidP="00BA3C12">
            <w:pPr>
              <w:pStyle w:val="TableTN"/>
              <w:rPr>
                <w:lang w:val="en-NZ" w:eastAsia="en-NZ"/>
              </w:rPr>
            </w:pPr>
            <w:r w:rsidRPr="006A3028">
              <w:t>12</w:t>
            </w:r>
          </w:p>
        </w:tc>
        <w:tc>
          <w:tcPr>
            <w:tcW w:w="0" w:type="auto"/>
            <w:tcBorders>
              <w:top w:val="nil"/>
              <w:left w:val="nil"/>
              <w:bottom w:val="nil"/>
              <w:right w:val="nil"/>
            </w:tcBorders>
            <w:shd w:val="clear" w:color="auto" w:fill="auto"/>
            <w:noWrap/>
            <w:hideMark/>
          </w:tcPr>
          <w:p w14:paraId="762BDD5F" w14:textId="2D1238FA" w:rsidR="00BA3C12" w:rsidRPr="00A35DC1" w:rsidRDefault="00BA3C12" w:rsidP="00BA3C12">
            <w:pPr>
              <w:pStyle w:val="TableTN"/>
              <w:rPr>
                <w:lang w:val="en-NZ" w:eastAsia="en-NZ"/>
              </w:rPr>
            </w:pPr>
            <w:r w:rsidRPr="006A3028">
              <w:t>0</w:t>
            </w:r>
          </w:p>
        </w:tc>
        <w:tc>
          <w:tcPr>
            <w:tcW w:w="0" w:type="auto"/>
            <w:tcBorders>
              <w:top w:val="nil"/>
              <w:left w:val="single" w:sz="8" w:space="0" w:color="auto"/>
              <w:bottom w:val="nil"/>
              <w:right w:val="single" w:sz="8" w:space="0" w:color="auto"/>
            </w:tcBorders>
            <w:shd w:val="clear" w:color="auto" w:fill="auto"/>
            <w:noWrap/>
            <w:hideMark/>
          </w:tcPr>
          <w:p w14:paraId="0BD86F04" w14:textId="2F20A750"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09279657" w14:textId="12BF6F66"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4EBF4FB0" w14:textId="55214C88"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1C60E2BD" w14:textId="7981EB3F"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4BE7314B" w14:textId="082ADB08"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7F5AF2C4" w14:textId="6F218138"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5F205851" w14:textId="73672DD6"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76E8F2B7" w14:textId="58566B8B"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1B447C5" w14:textId="066896A1"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5C3242FB" w14:textId="75675DE0"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0F407F0A" w14:textId="19894DD8"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38564CAB" w14:textId="437C077F"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1C81223" w14:textId="08387D8A"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536CB6A2" w14:textId="7A34C7E8"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4" w:space="0" w:color="auto"/>
            </w:tcBorders>
            <w:shd w:val="clear" w:color="auto" w:fill="auto"/>
            <w:noWrap/>
            <w:hideMark/>
          </w:tcPr>
          <w:p w14:paraId="0CA7509A" w14:textId="55E61900" w:rsidR="00BA3C12" w:rsidRPr="00A35DC1" w:rsidRDefault="00BA3C12" w:rsidP="00BA3C12">
            <w:pPr>
              <w:pStyle w:val="TableTN"/>
              <w:rPr>
                <w:lang w:val="en-NZ" w:eastAsia="en-NZ"/>
              </w:rPr>
            </w:pPr>
            <w:r w:rsidRPr="006A3028">
              <w:t>0</w:t>
            </w:r>
          </w:p>
        </w:tc>
      </w:tr>
      <w:tr w:rsidR="00BA3C12" w:rsidRPr="00A35DC1" w14:paraId="42153EB7"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6D394EB6" w14:textId="77777777" w:rsidR="00BA3C12" w:rsidRPr="00A35DC1" w:rsidRDefault="00BA3C12" w:rsidP="00BA3C12">
            <w:pPr>
              <w:pStyle w:val="TableTN"/>
              <w:rPr>
                <w:lang w:val="en-NZ" w:eastAsia="en-NZ"/>
              </w:rPr>
            </w:pPr>
            <w:r w:rsidRPr="00A35DC1">
              <w:rPr>
                <w:lang w:val="en-NZ" w:eastAsia="en-NZ"/>
              </w:rPr>
              <w:t>2002</w:t>
            </w:r>
          </w:p>
        </w:tc>
        <w:tc>
          <w:tcPr>
            <w:tcW w:w="622" w:type="dxa"/>
            <w:tcBorders>
              <w:top w:val="nil"/>
              <w:left w:val="nil"/>
              <w:bottom w:val="nil"/>
              <w:right w:val="nil"/>
            </w:tcBorders>
            <w:shd w:val="clear" w:color="auto" w:fill="auto"/>
            <w:noWrap/>
            <w:hideMark/>
          </w:tcPr>
          <w:p w14:paraId="4A8D9D85" w14:textId="7759E971" w:rsidR="00BA3C12" w:rsidRPr="00A35DC1" w:rsidRDefault="00BA3C12" w:rsidP="00BA3C12">
            <w:pPr>
              <w:pStyle w:val="TableTN"/>
              <w:rPr>
                <w:lang w:val="en-NZ" w:eastAsia="en-NZ"/>
              </w:rPr>
            </w:pPr>
            <w:r w:rsidRPr="006A3028">
              <w:t>16</w:t>
            </w:r>
          </w:p>
        </w:tc>
        <w:tc>
          <w:tcPr>
            <w:tcW w:w="0" w:type="auto"/>
            <w:tcBorders>
              <w:top w:val="nil"/>
              <w:left w:val="single" w:sz="8" w:space="0" w:color="auto"/>
              <w:bottom w:val="nil"/>
              <w:right w:val="single" w:sz="8" w:space="0" w:color="auto"/>
            </w:tcBorders>
            <w:shd w:val="clear" w:color="auto" w:fill="auto"/>
            <w:noWrap/>
            <w:hideMark/>
          </w:tcPr>
          <w:p w14:paraId="35E0C578" w14:textId="4F5D8917" w:rsidR="00BA3C12" w:rsidRPr="00A35DC1" w:rsidRDefault="00BA3C12" w:rsidP="00BA3C12">
            <w:pPr>
              <w:pStyle w:val="TableTN"/>
              <w:rPr>
                <w:lang w:val="en-NZ" w:eastAsia="en-NZ"/>
              </w:rPr>
            </w:pPr>
            <w:r w:rsidRPr="006A3028">
              <w:t>94</w:t>
            </w:r>
          </w:p>
        </w:tc>
        <w:tc>
          <w:tcPr>
            <w:tcW w:w="0" w:type="auto"/>
            <w:tcBorders>
              <w:top w:val="nil"/>
              <w:left w:val="nil"/>
              <w:bottom w:val="nil"/>
              <w:right w:val="nil"/>
            </w:tcBorders>
            <w:shd w:val="clear" w:color="auto" w:fill="auto"/>
            <w:noWrap/>
            <w:hideMark/>
          </w:tcPr>
          <w:p w14:paraId="0B045162" w14:textId="6F4B0EF0" w:rsidR="00BA3C12" w:rsidRPr="00A35DC1" w:rsidRDefault="00BA3C12" w:rsidP="00BA3C12">
            <w:pPr>
              <w:pStyle w:val="TableTN"/>
              <w:rPr>
                <w:lang w:val="en-NZ" w:eastAsia="en-NZ"/>
              </w:rPr>
            </w:pPr>
            <w:r w:rsidRPr="006A3028">
              <w:t>13</w:t>
            </w:r>
          </w:p>
        </w:tc>
        <w:tc>
          <w:tcPr>
            <w:tcW w:w="0" w:type="auto"/>
            <w:tcBorders>
              <w:top w:val="nil"/>
              <w:left w:val="single" w:sz="8" w:space="0" w:color="auto"/>
              <w:bottom w:val="nil"/>
              <w:right w:val="single" w:sz="8" w:space="0" w:color="auto"/>
            </w:tcBorders>
            <w:shd w:val="clear" w:color="auto" w:fill="auto"/>
            <w:noWrap/>
            <w:hideMark/>
          </w:tcPr>
          <w:p w14:paraId="3FB2C656" w14:textId="2D890E71"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486FB1C0" w14:textId="7DFBC543" w:rsidR="00BA3C12" w:rsidRPr="00A35DC1" w:rsidRDefault="00BA3C12" w:rsidP="00BA3C12">
            <w:pPr>
              <w:pStyle w:val="TableTN"/>
              <w:rPr>
                <w:lang w:val="en-NZ" w:eastAsia="en-NZ"/>
              </w:rPr>
            </w:pPr>
            <w:r w:rsidRPr="006A3028">
              <w:t>24</w:t>
            </w:r>
          </w:p>
        </w:tc>
        <w:tc>
          <w:tcPr>
            <w:tcW w:w="0" w:type="auto"/>
            <w:tcBorders>
              <w:top w:val="nil"/>
              <w:left w:val="single" w:sz="8" w:space="0" w:color="auto"/>
              <w:bottom w:val="nil"/>
              <w:right w:val="single" w:sz="8" w:space="0" w:color="auto"/>
            </w:tcBorders>
            <w:shd w:val="clear" w:color="auto" w:fill="auto"/>
            <w:noWrap/>
            <w:hideMark/>
          </w:tcPr>
          <w:p w14:paraId="0002EACC" w14:textId="3ECB8EBB" w:rsidR="00BA3C12" w:rsidRPr="00A35DC1" w:rsidRDefault="00BA3C12" w:rsidP="00BA3C12">
            <w:pPr>
              <w:pStyle w:val="TableTN"/>
              <w:rPr>
                <w:lang w:val="en-NZ" w:eastAsia="en-NZ"/>
              </w:rPr>
            </w:pPr>
            <w:r w:rsidRPr="006A3028">
              <w:t>12</w:t>
            </w:r>
          </w:p>
        </w:tc>
        <w:tc>
          <w:tcPr>
            <w:tcW w:w="0" w:type="auto"/>
            <w:tcBorders>
              <w:top w:val="nil"/>
              <w:left w:val="nil"/>
              <w:bottom w:val="nil"/>
              <w:right w:val="nil"/>
            </w:tcBorders>
            <w:shd w:val="clear" w:color="auto" w:fill="auto"/>
            <w:noWrap/>
            <w:hideMark/>
          </w:tcPr>
          <w:p w14:paraId="0AF631A2" w14:textId="222F6B49"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21DADD0F" w14:textId="103390B6"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645F5B84" w14:textId="25434AA5"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3946BA3C" w14:textId="21935C15"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69635D1F" w14:textId="2D4057B0"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23F8597C" w14:textId="1870CE69"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098DC11E" w14:textId="3AAB52F5"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1E3651ED" w14:textId="599A5F6A"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24F1A327" w14:textId="124B3A41"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50CCF88" w14:textId="6B0693CC"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37826F5F" w14:textId="7660DE2F"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21F7569F" w14:textId="7D38B29F"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28C2D3B3" w14:textId="03298037"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55404DDF" w14:textId="6A287A98"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1EF847AB" w14:textId="2DF41767" w:rsidR="00BA3C12" w:rsidRPr="00A35DC1" w:rsidRDefault="00BA3C12" w:rsidP="00BA3C12">
            <w:pPr>
              <w:pStyle w:val="TableTN"/>
              <w:rPr>
                <w:lang w:val="en-NZ" w:eastAsia="en-NZ"/>
              </w:rPr>
            </w:pPr>
            <w:r w:rsidRPr="006A3028">
              <w:t>8</w:t>
            </w:r>
          </w:p>
        </w:tc>
        <w:tc>
          <w:tcPr>
            <w:tcW w:w="0" w:type="auto"/>
            <w:tcBorders>
              <w:top w:val="nil"/>
              <w:left w:val="single" w:sz="8" w:space="0" w:color="auto"/>
              <w:bottom w:val="nil"/>
              <w:right w:val="single" w:sz="4" w:space="0" w:color="auto"/>
            </w:tcBorders>
            <w:shd w:val="clear" w:color="auto" w:fill="auto"/>
            <w:noWrap/>
            <w:hideMark/>
          </w:tcPr>
          <w:p w14:paraId="35E234ED" w14:textId="08329068" w:rsidR="00BA3C12" w:rsidRPr="00A35DC1" w:rsidRDefault="00BA3C12" w:rsidP="00BA3C12">
            <w:pPr>
              <w:pStyle w:val="TableTN"/>
              <w:rPr>
                <w:lang w:val="en-NZ" w:eastAsia="en-NZ"/>
              </w:rPr>
            </w:pPr>
            <w:r w:rsidRPr="006A3028">
              <w:t>0</w:t>
            </w:r>
          </w:p>
        </w:tc>
      </w:tr>
      <w:tr w:rsidR="00BA3C12" w:rsidRPr="00A35DC1" w14:paraId="0E8B8952"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4413CB6C" w14:textId="77777777" w:rsidR="00BA3C12" w:rsidRPr="00A35DC1" w:rsidRDefault="00BA3C12" w:rsidP="00BA3C12">
            <w:pPr>
              <w:pStyle w:val="TableTN"/>
              <w:rPr>
                <w:lang w:val="en-NZ" w:eastAsia="en-NZ"/>
              </w:rPr>
            </w:pPr>
            <w:r w:rsidRPr="00A35DC1">
              <w:rPr>
                <w:lang w:val="en-NZ" w:eastAsia="en-NZ"/>
              </w:rPr>
              <w:t>2003</w:t>
            </w:r>
          </w:p>
        </w:tc>
        <w:tc>
          <w:tcPr>
            <w:tcW w:w="622" w:type="dxa"/>
            <w:tcBorders>
              <w:top w:val="nil"/>
              <w:left w:val="nil"/>
              <w:bottom w:val="nil"/>
              <w:right w:val="nil"/>
            </w:tcBorders>
            <w:shd w:val="clear" w:color="auto" w:fill="auto"/>
            <w:noWrap/>
            <w:hideMark/>
          </w:tcPr>
          <w:p w14:paraId="466FB903" w14:textId="16DA8BEC" w:rsidR="00BA3C12" w:rsidRPr="00A35DC1" w:rsidRDefault="00BA3C12" w:rsidP="00BA3C12">
            <w:pPr>
              <w:pStyle w:val="TableTN"/>
              <w:rPr>
                <w:lang w:val="en-NZ" w:eastAsia="en-NZ"/>
              </w:rPr>
            </w:pPr>
            <w:r w:rsidRPr="006A3028">
              <w:t>16</w:t>
            </w:r>
          </w:p>
        </w:tc>
        <w:tc>
          <w:tcPr>
            <w:tcW w:w="0" w:type="auto"/>
            <w:tcBorders>
              <w:top w:val="nil"/>
              <w:left w:val="single" w:sz="8" w:space="0" w:color="auto"/>
              <w:bottom w:val="nil"/>
              <w:right w:val="single" w:sz="8" w:space="0" w:color="auto"/>
            </w:tcBorders>
            <w:shd w:val="clear" w:color="auto" w:fill="auto"/>
            <w:noWrap/>
            <w:hideMark/>
          </w:tcPr>
          <w:p w14:paraId="47198C92" w14:textId="5936A1AB" w:rsidR="00BA3C12" w:rsidRPr="00A35DC1" w:rsidRDefault="00BA3C12" w:rsidP="00BA3C12">
            <w:pPr>
              <w:pStyle w:val="TableTN"/>
              <w:rPr>
                <w:lang w:val="en-NZ" w:eastAsia="en-NZ"/>
              </w:rPr>
            </w:pPr>
            <w:r w:rsidRPr="006A3028">
              <w:t>94</w:t>
            </w:r>
          </w:p>
        </w:tc>
        <w:tc>
          <w:tcPr>
            <w:tcW w:w="0" w:type="auto"/>
            <w:tcBorders>
              <w:top w:val="nil"/>
              <w:left w:val="nil"/>
              <w:bottom w:val="nil"/>
              <w:right w:val="nil"/>
            </w:tcBorders>
            <w:shd w:val="clear" w:color="auto" w:fill="auto"/>
            <w:noWrap/>
            <w:hideMark/>
          </w:tcPr>
          <w:p w14:paraId="3A3286C5" w14:textId="1FE4FB29" w:rsidR="00BA3C12" w:rsidRPr="00A35DC1" w:rsidRDefault="00BA3C12" w:rsidP="00BA3C12">
            <w:pPr>
              <w:pStyle w:val="TableTN"/>
              <w:rPr>
                <w:lang w:val="en-NZ" w:eastAsia="en-NZ"/>
              </w:rPr>
            </w:pPr>
            <w:r w:rsidRPr="006A3028">
              <w:t>16</w:t>
            </w:r>
          </w:p>
        </w:tc>
        <w:tc>
          <w:tcPr>
            <w:tcW w:w="0" w:type="auto"/>
            <w:tcBorders>
              <w:top w:val="nil"/>
              <w:left w:val="single" w:sz="8" w:space="0" w:color="auto"/>
              <w:bottom w:val="nil"/>
              <w:right w:val="single" w:sz="8" w:space="0" w:color="auto"/>
            </w:tcBorders>
            <w:shd w:val="clear" w:color="auto" w:fill="auto"/>
            <w:noWrap/>
            <w:hideMark/>
          </w:tcPr>
          <w:p w14:paraId="3F690337" w14:textId="2E8405CC"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3AAD320B" w14:textId="19DF3BE7" w:rsidR="00BA3C12" w:rsidRPr="00A35DC1" w:rsidRDefault="00BA3C12" w:rsidP="00BA3C12">
            <w:pPr>
              <w:pStyle w:val="TableTN"/>
              <w:rPr>
                <w:lang w:val="en-NZ" w:eastAsia="en-NZ"/>
              </w:rPr>
            </w:pPr>
            <w:r w:rsidRPr="006A3028">
              <w:t>24</w:t>
            </w:r>
          </w:p>
        </w:tc>
        <w:tc>
          <w:tcPr>
            <w:tcW w:w="0" w:type="auto"/>
            <w:tcBorders>
              <w:top w:val="nil"/>
              <w:left w:val="single" w:sz="8" w:space="0" w:color="auto"/>
              <w:bottom w:val="nil"/>
              <w:right w:val="single" w:sz="8" w:space="0" w:color="auto"/>
            </w:tcBorders>
            <w:shd w:val="clear" w:color="auto" w:fill="auto"/>
            <w:noWrap/>
            <w:hideMark/>
          </w:tcPr>
          <w:p w14:paraId="21659A67" w14:textId="2409C9C3" w:rsidR="00BA3C12" w:rsidRPr="00A35DC1" w:rsidRDefault="00BA3C12" w:rsidP="00BA3C12">
            <w:pPr>
              <w:pStyle w:val="TableTN"/>
              <w:rPr>
                <w:lang w:val="en-NZ" w:eastAsia="en-NZ"/>
              </w:rPr>
            </w:pPr>
            <w:r w:rsidRPr="006A3028">
              <w:t>13</w:t>
            </w:r>
          </w:p>
        </w:tc>
        <w:tc>
          <w:tcPr>
            <w:tcW w:w="0" w:type="auto"/>
            <w:tcBorders>
              <w:top w:val="nil"/>
              <w:left w:val="nil"/>
              <w:bottom w:val="nil"/>
              <w:right w:val="nil"/>
            </w:tcBorders>
            <w:shd w:val="clear" w:color="auto" w:fill="auto"/>
            <w:noWrap/>
            <w:hideMark/>
          </w:tcPr>
          <w:p w14:paraId="51E1230E" w14:textId="268E0433"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450AAE6C" w14:textId="3143E182"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45D23303" w14:textId="142F0EEC"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2BFBC266" w14:textId="6C5C2D4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745D8164" w14:textId="2741E9D1"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4239DE53" w14:textId="26B3B57E"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4112FFE0" w14:textId="57466FF3" w:rsidR="00BA3C12" w:rsidRPr="00A35DC1" w:rsidRDefault="00BA3C12" w:rsidP="00BA3C12">
            <w:pPr>
              <w:pStyle w:val="TableTN"/>
              <w:rPr>
                <w:lang w:val="en-NZ" w:eastAsia="en-NZ"/>
              </w:rPr>
            </w:pPr>
            <w:r w:rsidRPr="006A3028">
              <w:t>5</w:t>
            </w:r>
          </w:p>
        </w:tc>
        <w:tc>
          <w:tcPr>
            <w:tcW w:w="0" w:type="auto"/>
            <w:tcBorders>
              <w:top w:val="nil"/>
              <w:left w:val="single" w:sz="8" w:space="0" w:color="auto"/>
              <w:bottom w:val="nil"/>
              <w:right w:val="single" w:sz="8" w:space="0" w:color="auto"/>
            </w:tcBorders>
            <w:shd w:val="clear" w:color="auto" w:fill="auto"/>
            <w:noWrap/>
            <w:hideMark/>
          </w:tcPr>
          <w:p w14:paraId="10EF1988" w14:textId="44419A90"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3FB33220" w14:textId="23D365A0"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5896C68C" w14:textId="7FEE6065"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2B4BC94B" w14:textId="76F50883"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15761352" w14:textId="31547351"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6DCFF8CB" w14:textId="0FD8A94B"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5E8872F0" w14:textId="05E364F0"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33AE504F" w14:textId="7FA3F19F" w:rsidR="00BA3C12" w:rsidRPr="00A35DC1" w:rsidRDefault="00BA3C12" w:rsidP="00BA3C12">
            <w:pPr>
              <w:pStyle w:val="TableTN"/>
              <w:rPr>
                <w:lang w:val="en-NZ" w:eastAsia="en-NZ"/>
              </w:rPr>
            </w:pPr>
            <w:r w:rsidRPr="006A3028">
              <w:t>10</w:t>
            </w:r>
          </w:p>
        </w:tc>
        <w:tc>
          <w:tcPr>
            <w:tcW w:w="0" w:type="auto"/>
            <w:tcBorders>
              <w:top w:val="nil"/>
              <w:left w:val="single" w:sz="8" w:space="0" w:color="auto"/>
              <w:bottom w:val="nil"/>
              <w:right w:val="single" w:sz="4" w:space="0" w:color="auto"/>
            </w:tcBorders>
            <w:shd w:val="clear" w:color="auto" w:fill="auto"/>
            <w:noWrap/>
            <w:hideMark/>
          </w:tcPr>
          <w:p w14:paraId="414BA87D" w14:textId="4F7967EF" w:rsidR="00BA3C12" w:rsidRPr="00A35DC1" w:rsidRDefault="00BA3C12" w:rsidP="00BA3C12">
            <w:pPr>
              <w:pStyle w:val="TableTN"/>
              <w:rPr>
                <w:lang w:val="en-NZ" w:eastAsia="en-NZ"/>
              </w:rPr>
            </w:pPr>
            <w:r w:rsidRPr="006A3028">
              <w:t>0</w:t>
            </w:r>
          </w:p>
        </w:tc>
      </w:tr>
      <w:tr w:rsidR="00BA3C12" w:rsidRPr="00A35DC1" w14:paraId="55F9D93D"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1A1FD453" w14:textId="77777777" w:rsidR="00BA3C12" w:rsidRPr="00A35DC1" w:rsidRDefault="00BA3C12" w:rsidP="00BA3C12">
            <w:pPr>
              <w:pStyle w:val="TableTN"/>
              <w:rPr>
                <w:lang w:val="en-NZ" w:eastAsia="en-NZ"/>
              </w:rPr>
            </w:pPr>
            <w:r w:rsidRPr="00A35DC1">
              <w:rPr>
                <w:lang w:val="en-NZ" w:eastAsia="en-NZ"/>
              </w:rPr>
              <w:t>2004</w:t>
            </w:r>
          </w:p>
        </w:tc>
        <w:tc>
          <w:tcPr>
            <w:tcW w:w="622" w:type="dxa"/>
            <w:tcBorders>
              <w:top w:val="nil"/>
              <w:left w:val="nil"/>
              <w:bottom w:val="nil"/>
              <w:right w:val="nil"/>
            </w:tcBorders>
            <w:shd w:val="clear" w:color="auto" w:fill="auto"/>
            <w:noWrap/>
            <w:hideMark/>
          </w:tcPr>
          <w:p w14:paraId="52213D35" w14:textId="7F95095F" w:rsidR="00BA3C12" w:rsidRPr="00A35DC1" w:rsidRDefault="00BA3C12" w:rsidP="00BA3C12">
            <w:pPr>
              <w:pStyle w:val="TableTN"/>
              <w:rPr>
                <w:lang w:val="en-NZ" w:eastAsia="en-NZ"/>
              </w:rPr>
            </w:pPr>
            <w:r w:rsidRPr="006A3028">
              <w:t>19</w:t>
            </w:r>
          </w:p>
        </w:tc>
        <w:tc>
          <w:tcPr>
            <w:tcW w:w="0" w:type="auto"/>
            <w:tcBorders>
              <w:top w:val="nil"/>
              <w:left w:val="single" w:sz="8" w:space="0" w:color="auto"/>
              <w:bottom w:val="nil"/>
              <w:right w:val="single" w:sz="8" w:space="0" w:color="auto"/>
            </w:tcBorders>
            <w:shd w:val="clear" w:color="auto" w:fill="auto"/>
            <w:noWrap/>
            <w:hideMark/>
          </w:tcPr>
          <w:p w14:paraId="6035F7EA" w14:textId="139581A4" w:rsidR="00BA3C12" w:rsidRPr="00A35DC1" w:rsidRDefault="00BA3C12" w:rsidP="00BA3C12">
            <w:pPr>
              <w:pStyle w:val="TableTN"/>
              <w:rPr>
                <w:lang w:val="en-NZ" w:eastAsia="en-NZ"/>
              </w:rPr>
            </w:pPr>
            <w:r w:rsidRPr="006A3028">
              <w:t>94</w:t>
            </w:r>
          </w:p>
        </w:tc>
        <w:tc>
          <w:tcPr>
            <w:tcW w:w="0" w:type="auto"/>
            <w:tcBorders>
              <w:top w:val="nil"/>
              <w:left w:val="nil"/>
              <w:bottom w:val="nil"/>
              <w:right w:val="nil"/>
            </w:tcBorders>
            <w:shd w:val="clear" w:color="auto" w:fill="auto"/>
            <w:noWrap/>
            <w:hideMark/>
          </w:tcPr>
          <w:p w14:paraId="1174A7CC" w14:textId="699B3B6E" w:rsidR="00BA3C12" w:rsidRPr="00A35DC1" w:rsidRDefault="00BA3C12" w:rsidP="00BA3C12">
            <w:pPr>
              <w:pStyle w:val="TableTN"/>
              <w:rPr>
                <w:lang w:val="en-NZ" w:eastAsia="en-NZ"/>
              </w:rPr>
            </w:pPr>
            <w:r w:rsidRPr="006A3028">
              <w:t>16</w:t>
            </w:r>
          </w:p>
        </w:tc>
        <w:tc>
          <w:tcPr>
            <w:tcW w:w="0" w:type="auto"/>
            <w:tcBorders>
              <w:top w:val="nil"/>
              <w:left w:val="single" w:sz="8" w:space="0" w:color="auto"/>
              <w:bottom w:val="nil"/>
              <w:right w:val="single" w:sz="8" w:space="0" w:color="auto"/>
            </w:tcBorders>
            <w:shd w:val="clear" w:color="auto" w:fill="auto"/>
            <w:noWrap/>
            <w:hideMark/>
          </w:tcPr>
          <w:p w14:paraId="43560424" w14:textId="0343D66A"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55E9BA69" w14:textId="5C853FC0" w:rsidR="00BA3C12" w:rsidRPr="00A35DC1" w:rsidRDefault="00BA3C12" w:rsidP="00BA3C12">
            <w:pPr>
              <w:pStyle w:val="TableTN"/>
              <w:rPr>
                <w:lang w:val="en-NZ" w:eastAsia="en-NZ"/>
              </w:rPr>
            </w:pPr>
            <w:r w:rsidRPr="006A3028">
              <w:t>26</w:t>
            </w:r>
          </w:p>
        </w:tc>
        <w:tc>
          <w:tcPr>
            <w:tcW w:w="0" w:type="auto"/>
            <w:tcBorders>
              <w:top w:val="nil"/>
              <w:left w:val="single" w:sz="8" w:space="0" w:color="auto"/>
              <w:bottom w:val="nil"/>
              <w:right w:val="single" w:sz="8" w:space="0" w:color="auto"/>
            </w:tcBorders>
            <w:shd w:val="clear" w:color="auto" w:fill="auto"/>
            <w:noWrap/>
            <w:hideMark/>
          </w:tcPr>
          <w:p w14:paraId="02A1261D" w14:textId="7EEB9F23" w:rsidR="00BA3C12" w:rsidRPr="00A35DC1" w:rsidRDefault="00BA3C12" w:rsidP="00BA3C12">
            <w:pPr>
              <w:pStyle w:val="TableTN"/>
              <w:rPr>
                <w:lang w:val="en-NZ" w:eastAsia="en-NZ"/>
              </w:rPr>
            </w:pPr>
            <w:r w:rsidRPr="006A3028">
              <w:t>14</w:t>
            </w:r>
          </w:p>
        </w:tc>
        <w:tc>
          <w:tcPr>
            <w:tcW w:w="0" w:type="auto"/>
            <w:tcBorders>
              <w:top w:val="nil"/>
              <w:left w:val="nil"/>
              <w:bottom w:val="nil"/>
              <w:right w:val="nil"/>
            </w:tcBorders>
            <w:shd w:val="clear" w:color="auto" w:fill="auto"/>
            <w:noWrap/>
            <w:hideMark/>
          </w:tcPr>
          <w:p w14:paraId="7B3FE373" w14:textId="3044F242"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5D05A678" w14:textId="600EA138"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3CD02562" w14:textId="2C4BD9FB"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1836E7A3" w14:textId="74F6369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0D611330" w14:textId="249938D7"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6029CA0A" w14:textId="25265EDB"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3E38C4EA" w14:textId="4C11CDBA"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auto"/>
            <w:noWrap/>
            <w:hideMark/>
          </w:tcPr>
          <w:p w14:paraId="22E71256" w14:textId="620E2E10"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15B7321B" w14:textId="5509FF51" w:rsidR="00BA3C12" w:rsidRPr="00A35DC1" w:rsidRDefault="00BA3C12" w:rsidP="00BA3C12">
            <w:pPr>
              <w:pStyle w:val="TableTN"/>
              <w:rPr>
                <w:lang w:val="en-NZ" w:eastAsia="en-NZ"/>
              </w:rPr>
            </w:pPr>
            <w:r w:rsidRPr="006A3028">
              <w:t>5</w:t>
            </w:r>
          </w:p>
        </w:tc>
        <w:tc>
          <w:tcPr>
            <w:tcW w:w="0" w:type="auto"/>
            <w:tcBorders>
              <w:top w:val="nil"/>
              <w:left w:val="single" w:sz="8" w:space="0" w:color="auto"/>
              <w:bottom w:val="nil"/>
              <w:right w:val="single" w:sz="8" w:space="0" w:color="auto"/>
            </w:tcBorders>
            <w:shd w:val="clear" w:color="auto" w:fill="auto"/>
            <w:noWrap/>
            <w:hideMark/>
          </w:tcPr>
          <w:p w14:paraId="3009E683" w14:textId="7B94A8A7"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06DD0BFB" w14:textId="111713E5"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69214E3C" w14:textId="3D62EA2B"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3DC33A86" w14:textId="16BE5362"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05A901A6" w14:textId="1E918F53"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3FB0DE0C" w14:textId="513429E2" w:rsidR="00BA3C12" w:rsidRPr="00A35DC1" w:rsidRDefault="00BA3C12" w:rsidP="00BA3C12">
            <w:pPr>
              <w:pStyle w:val="TableTN"/>
              <w:rPr>
                <w:lang w:val="en-NZ" w:eastAsia="en-NZ"/>
              </w:rPr>
            </w:pPr>
            <w:r w:rsidRPr="006A3028">
              <w:t>9</w:t>
            </w:r>
          </w:p>
        </w:tc>
        <w:tc>
          <w:tcPr>
            <w:tcW w:w="0" w:type="auto"/>
            <w:tcBorders>
              <w:top w:val="nil"/>
              <w:left w:val="single" w:sz="8" w:space="0" w:color="auto"/>
              <w:bottom w:val="nil"/>
              <w:right w:val="single" w:sz="4" w:space="0" w:color="auto"/>
            </w:tcBorders>
            <w:shd w:val="clear" w:color="auto" w:fill="auto"/>
            <w:noWrap/>
            <w:hideMark/>
          </w:tcPr>
          <w:p w14:paraId="7F435AA8" w14:textId="5937AEEC" w:rsidR="00BA3C12" w:rsidRPr="00A35DC1" w:rsidRDefault="00BA3C12" w:rsidP="00BA3C12">
            <w:pPr>
              <w:pStyle w:val="TableTN"/>
              <w:rPr>
                <w:lang w:val="en-NZ" w:eastAsia="en-NZ"/>
              </w:rPr>
            </w:pPr>
            <w:r w:rsidRPr="006A3028">
              <w:t>1</w:t>
            </w:r>
          </w:p>
        </w:tc>
      </w:tr>
      <w:tr w:rsidR="00BA3C12" w:rsidRPr="00A35DC1" w14:paraId="2024518B"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6D0FDCE3" w14:textId="77777777" w:rsidR="00BA3C12" w:rsidRPr="00A35DC1" w:rsidRDefault="00BA3C12" w:rsidP="00BA3C12">
            <w:pPr>
              <w:pStyle w:val="TableTN"/>
              <w:rPr>
                <w:lang w:val="en-NZ" w:eastAsia="en-NZ"/>
              </w:rPr>
            </w:pPr>
            <w:r w:rsidRPr="00A35DC1">
              <w:rPr>
                <w:lang w:val="en-NZ" w:eastAsia="en-NZ"/>
              </w:rPr>
              <w:t>2005</w:t>
            </w:r>
          </w:p>
        </w:tc>
        <w:tc>
          <w:tcPr>
            <w:tcW w:w="622" w:type="dxa"/>
            <w:tcBorders>
              <w:top w:val="nil"/>
              <w:left w:val="nil"/>
              <w:bottom w:val="nil"/>
              <w:right w:val="nil"/>
            </w:tcBorders>
            <w:shd w:val="clear" w:color="auto" w:fill="auto"/>
            <w:noWrap/>
            <w:hideMark/>
          </w:tcPr>
          <w:p w14:paraId="1499E79B" w14:textId="483E7C2F" w:rsidR="00BA3C12" w:rsidRPr="00A35DC1" w:rsidRDefault="00BA3C12" w:rsidP="00BA3C12">
            <w:pPr>
              <w:pStyle w:val="TableTN"/>
              <w:rPr>
                <w:lang w:val="en-NZ" w:eastAsia="en-NZ"/>
              </w:rPr>
            </w:pPr>
            <w:r w:rsidRPr="006A3028">
              <w:t>19</w:t>
            </w:r>
          </w:p>
        </w:tc>
        <w:tc>
          <w:tcPr>
            <w:tcW w:w="0" w:type="auto"/>
            <w:tcBorders>
              <w:top w:val="nil"/>
              <w:left w:val="single" w:sz="8" w:space="0" w:color="auto"/>
              <w:bottom w:val="nil"/>
              <w:right w:val="single" w:sz="8" w:space="0" w:color="auto"/>
            </w:tcBorders>
            <w:shd w:val="clear" w:color="auto" w:fill="auto"/>
            <w:noWrap/>
            <w:hideMark/>
          </w:tcPr>
          <w:p w14:paraId="6F56D170" w14:textId="202EF8DC" w:rsidR="00BA3C12" w:rsidRPr="00A35DC1" w:rsidRDefault="00BA3C12" w:rsidP="00BA3C12">
            <w:pPr>
              <w:pStyle w:val="TableTN"/>
              <w:rPr>
                <w:lang w:val="en-NZ" w:eastAsia="en-NZ"/>
              </w:rPr>
            </w:pPr>
            <w:r w:rsidRPr="006A3028">
              <w:t>95</w:t>
            </w:r>
          </w:p>
        </w:tc>
        <w:tc>
          <w:tcPr>
            <w:tcW w:w="0" w:type="auto"/>
            <w:tcBorders>
              <w:top w:val="nil"/>
              <w:left w:val="nil"/>
              <w:bottom w:val="nil"/>
              <w:right w:val="nil"/>
            </w:tcBorders>
            <w:shd w:val="clear" w:color="auto" w:fill="auto"/>
            <w:noWrap/>
            <w:hideMark/>
          </w:tcPr>
          <w:p w14:paraId="70ADB55D" w14:textId="450DC4F9" w:rsidR="00BA3C12" w:rsidRPr="00A35DC1" w:rsidRDefault="00BA3C12" w:rsidP="00BA3C12">
            <w:pPr>
              <w:pStyle w:val="TableTN"/>
              <w:rPr>
                <w:lang w:val="en-NZ" w:eastAsia="en-NZ"/>
              </w:rPr>
            </w:pPr>
            <w:r w:rsidRPr="006A3028">
              <w:t>16</w:t>
            </w:r>
          </w:p>
        </w:tc>
        <w:tc>
          <w:tcPr>
            <w:tcW w:w="0" w:type="auto"/>
            <w:tcBorders>
              <w:top w:val="nil"/>
              <w:left w:val="single" w:sz="8" w:space="0" w:color="auto"/>
              <w:bottom w:val="nil"/>
              <w:right w:val="single" w:sz="8" w:space="0" w:color="auto"/>
            </w:tcBorders>
            <w:shd w:val="clear" w:color="auto" w:fill="auto"/>
            <w:noWrap/>
            <w:hideMark/>
          </w:tcPr>
          <w:p w14:paraId="53139E68" w14:textId="3C4A4F03"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32B0CBBB" w14:textId="09C5F5AB" w:rsidR="00BA3C12" w:rsidRPr="00A35DC1" w:rsidRDefault="00BA3C12" w:rsidP="00BA3C12">
            <w:pPr>
              <w:pStyle w:val="TableTN"/>
              <w:rPr>
                <w:lang w:val="en-NZ" w:eastAsia="en-NZ"/>
              </w:rPr>
            </w:pPr>
            <w:r w:rsidRPr="006A3028">
              <w:t>28</w:t>
            </w:r>
          </w:p>
        </w:tc>
        <w:tc>
          <w:tcPr>
            <w:tcW w:w="0" w:type="auto"/>
            <w:tcBorders>
              <w:top w:val="nil"/>
              <w:left w:val="single" w:sz="8" w:space="0" w:color="auto"/>
              <w:bottom w:val="nil"/>
              <w:right w:val="single" w:sz="8" w:space="0" w:color="auto"/>
            </w:tcBorders>
            <w:shd w:val="clear" w:color="auto" w:fill="auto"/>
            <w:noWrap/>
            <w:hideMark/>
          </w:tcPr>
          <w:p w14:paraId="43849781" w14:textId="0A6E50DB" w:rsidR="00BA3C12" w:rsidRPr="00A35DC1" w:rsidRDefault="00BA3C12" w:rsidP="00BA3C12">
            <w:pPr>
              <w:pStyle w:val="TableTN"/>
              <w:rPr>
                <w:lang w:val="en-NZ" w:eastAsia="en-NZ"/>
              </w:rPr>
            </w:pPr>
            <w:r w:rsidRPr="006A3028">
              <w:t>14</w:t>
            </w:r>
          </w:p>
        </w:tc>
        <w:tc>
          <w:tcPr>
            <w:tcW w:w="0" w:type="auto"/>
            <w:tcBorders>
              <w:top w:val="nil"/>
              <w:left w:val="nil"/>
              <w:bottom w:val="nil"/>
              <w:right w:val="nil"/>
            </w:tcBorders>
            <w:shd w:val="clear" w:color="auto" w:fill="auto"/>
            <w:noWrap/>
            <w:hideMark/>
          </w:tcPr>
          <w:p w14:paraId="50B51025" w14:textId="452089B8"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4D3944F1" w14:textId="0C503F79"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2916A1CD" w14:textId="7D9FC072"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449FD8D" w14:textId="74A6DE28"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05910063" w14:textId="40A59167"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26C89A9A" w14:textId="2AC7F369"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78DFC81B" w14:textId="53D1D890"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3C0C9C8F" w14:textId="346DE8DA"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4ADEF13E" w14:textId="778AB32E"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auto"/>
            <w:noWrap/>
            <w:hideMark/>
          </w:tcPr>
          <w:p w14:paraId="65D9A273" w14:textId="1F08F090"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693A0831" w14:textId="350179BD" w:rsidR="00BA3C12" w:rsidRPr="00A35DC1" w:rsidRDefault="00BA3C12" w:rsidP="00BA3C12">
            <w:pPr>
              <w:pStyle w:val="TableTN"/>
              <w:rPr>
                <w:lang w:val="en-NZ" w:eastAsia="en-NZ"/>
              </w:rPr>
            </w:pPr>
            <w:r w:rsidRPr="006A3028">
              <w:t>1</w:t>
            </w:r>
          </w:p>
        </w:tc>
        <w:tc>
          <w:tcPr>
            <w:tcW w:w="0" w:type="auto"/>
            <w:tcBorders>
              <w:top w:val="nil"/>
              <w:left w:val="single" w:sz="8" w:space="0" w:color="auto"/>
              <w:bottom w:val="nil"/>
              <w:right w:val="single" w:sz="8" w:space="0" w:color="auto"/>
            </w:tcBorders>
            <w:shd w:val="clear" w:color="auto" w:fill="auto"/>
            <w:noWrap/>
            <w:hideMark/>
          </w:tcPr>
          <w:p w14:paraId="725927A6" w14:textId="14A80EB2"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61530210" w14:textId="0E487DA3"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48831C45" w14:textId="0E0887D2"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68E05197" w14:textId="784F4034" w:rsidR="00BA3C12" w:rsidRPr="00A35DC1" w:rsidRDefault="00BA3C12" w:rsidP="00BA3C12">
            <w:pPr>
              <w:pStyle w:val="TableTN"/>
              <w:rPr>
                <w:lang w:val="en-NZ" w:eastAsia="en-NZ"/>
              </w:rPr>
            </w:pPr>
            <w:r w:rsidRPr="006A3028">
              <w:t>15</w:t>
            </w:r>
          </w:p>
        </w:tc>
        <w:tc>
          <w:tcPr>
            <w:tcW w:w="0" w:type="auto"/>
            <w:tcBorders>
              <w:top w:val="nil"/>
              <w:left w:val="single" w:sz="8" w:space="0" w:color="auto"/>
              <w:bottom w:val="nil"/>
              <w:right w:val="single" w:sz="4" w:space="0" w:color="auto"/>
            </w:tcBorders>
            <w:shd w:val="clear" w:color="auto" w:fill="auto"/>
            <w:noWrap/>
            <w:hideMark/>
          </w:tcPr>
          <w:p w14:paraId="00A6F57C" w14:textId="135EFE95" w:rsidR="00BA3C12" w:rsidRPr="00A35DC1" w:rsidRDefault="00BA3C12" w:rsidP="00BA3C12">
            <w:pPr>
              <w:pStyle w:val="TableTN"/>
              <w:rPr>
                <w:lang w:val="en-NZ" w:eastAsia="en-NZ"/>
              </w:rPr>
            </w:pPr>
            <w:r w:rsidRPr="006A3028">
              <w:t>1</w:t>
            </w:r>
          </w:p>
        </w:tc>
      </w:tr>
      <w:tr w:rsidR="00BA3C12" w:rsidRPr="00A35DC1" w14:paraId="41AB5545"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2C58FD84" w14:textId="77777777" w:rsidR="00BA3C12" w:rsidRPr="00A35DC1" w:rsidRDefault="00BA3C12" w:rsidP="00BA3C12">
            <w:pPr>
              <w:pStyle w:val="TableTN"/>
              <w:rPr>
                <w:lang w:val="en-NZ" w:eastAsia="en-NZ"/>
              </w:rPr>
            </w:pPr>
            <w:r w:rsidRPr="00A35DC1">
              <w:rPr>
                <w:lang w:val="en-NZ" w:eastAsia="en-NZ"/>
              </w:rPr>
              <w:t>2006</w:t>
            </w:r>
          </w:p>
        </w:tc>
        <w:tc>
          <w:tcPr>
            <w:tcW w:w="622" w:type="dxa"/>
            <w:tcBorders>
              <w:top w:val="nil"/>
              <w:left w:val="nil"/>
              <w:bottom w:val="nil"/>
              <w:right w:val="nil"/>
            </w:tcBorders>
            <w:shd w:val="clear" w:color="auto" w:fill="auto"/>
            <w:noWrap/>
            <w:hideMark/>
          </w:tcPr>
          <w:p w14:paraId="6D0282E3" w14:textId="3E595EFD" w:rsidR="00BA3C12" w:rsidRPr="00A35DC1" w:rsidRDefault="00BA3C12" w:rsidP="00BA3C12">
            <w:pPr>
              <w:pStyle w:val="TableTN"/>
              <w:rPr>
                <w:lang w:val="en-NZ" w:eastAsia="en-NZ"/>
              </w:rPr>
            </w:pPr>
            <w:r w:rsidRPr="006A3028">
              <w:t>20</w:t>
            </w:r>
          </w:p>
        </w:tc>
        <w:tc>
          <w:tcPr>
            <w:tcW w:w="0" w:type="auto"/>
            <w:tcBorders>
              <w:top w:val="nil"/>
              <w:left w:val="single" w:sz="8" w:space="0" w:color="auto"/>
              <w:bottom w:val="nil"/>
              <w:right w:val="single" w:sz="8" w:space="0" w:color="auto"/>
            </w:tcBorders>
            <w:shd w:val="clear" w:color="auto" w:fill="auto"/>
            <w:noWrap/>
            <w:hideMark/>
          </w:tcPr>
          <w:p w14:paraId="14641D11" w14:textId="059DE6FB" w:rsidR="00BA3C12" w:rsidRPr="00A35DC1" w:rsidRDefault="00BA3C12" w:rsidP="00BA3C12">
            <w:pPr>
              <w:pStyle w:val="TableTN"/>
              <w:rPr>
                <w:lang w:val="en-NZ" w:eastAsia="en-NZ"/>
              </w:rPr>
            </w:pPr>
            <w:r w:rsidRPr="006A3028">
              <w:t>95</w:t>
            </w:r>
          </w:p>
        </w:tc>
        <w:tc>
          <w:tcPr>
            <w:tcW w:w="0" w:type="auto"/>
            <w:tcBorders>
              <w:top w:val="nil"/>
              <w:left w:val="nil"/>
              <w:bottom w:val="nil"/>
              <w:right w:val="nil"/>
            </w:tcBorders>
            <w:shd w:val="clear" w:color="auto" w:fill="auto"/>
            <w:noWrap/>
            <w:hideMark/>
          </w:tcPr>
          <w:p w14:paraId="5FBBC1C2" w14:textId="15B2E136" w:rsidR="00BA3C12" w:rsidRPr="00A35DC1" w:rsidRDefault="00BA3C12" w:rsidP="00BA3C12">
            <w:pPr>
              <w:pStyle w:val="TableTN"/>
              <w:rPr>
                <w:lang w:val="en-NZ" w:eastAsia="en-NZ"/>
              </w:rPr>
            </w:pPr>
            <w:r w:rsidRPr="006A3028">
              <w:t>17</w:t>
            </w:r>
          </w:p>
        </w:tc>
        <w:tc>
          <w:tcPr>
            <w:tcW w:w="0" w:type="auto"/>
            <w:tcBorders>
              <w:top w:val="nil"/>
              <w:left w:val="single" w:sz="8" w:space="0" w:color="auto"/>
              <w:bottom w:val="nil"/>
              <w:right w:val="single" w:sz="8" w:space="0" w:color="auto"/>
            </w:tcBorders>
            <w:shd w:val="clear" w:color="auto" w:fill="auto"/>
            <w:noWrap/>
            <w:hideMark/>
          </w:tcPr>
          <w:p w14:paraId="41050C3D" w14:textId="0A7686AC"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79B3550D" w14:textId="001934DA" w:rsidR="00BA3C12" w:rsidRPr="00A35DC1" w:rsidRDefault="00BA3C12" w:rsidP="00BA3C12">
            <w:pPr>
              <w:pStyle w:val="TableTN"/>
              <w:rPr>
                <w:lang w:val="en-NZ" w:eastAsia="en-NZ"/>
              </w:rPr>
            </w:pPr>
            <w:r w:rsidRPr="006A3028">
              <w:t>28</w:t>
            </w:r>
          </w:p>
        </w:tc>
        <w:tc>
          <w:tcPr>
            <w:tcW w:w="0" w:type="auto"/>
            <w:tcBorders>
              <w:top w:val="nil"/>
              <w:left w:val="single" w:sz="8" w:space="0" w:color="auto"/>
              <w:bottom w:val="nil"/>
              <w:right w:val="single" w:sz="8" w:space="0" w:color="auto"/>
            </w:tcBorders>
            <w:shd w:val="clear" w:color="auto" w:fill="auto"/>
            <w:noWrap/>
            <w:hideMark/>
          </w:tcPr>
          <w:p w14:paraId="6FD2CC34" w14:textId="620D43CB" w:rsidR="00BA3C12" w:rsidRPr="00A35DC1" w:rsidRDefault="00BA3C12" w:rsidP="00BA3C12">
            <w:pPr>
              <w:pStyle w:val="TableTN"/>
              <w:rPr>
                <w:lang w:val="en-NZ" w:eastAsia="en-NZ"/>
              </w:rPr>
            </w:pPr>
            <w:r w:rsidRPr="006A3028">
              <w:t>14</w:t>
            </w:r>
          </w:p>
        </w:tc>
        <w:tc>
          <w:tcPr>
            <w:tcW w:w="0" w:type="auto"/>
            <w:tcBorders>
              <w:top w:val="nil"/>
              <w:left w:val="nil"/>
              <w:bottom w:val="nil"/>
              <w:right w:val="nil"/>
            </w:tcBorders>
            <w:shd w:val="clear" w:color="auto" w:fill="auto"/>
            <w:noWrap/>
            <w:hideMark/>
          </w:tcPr>
          <w:p w14:paraId="04F0EA18" w14:textId="31EEB038"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2951504B" w14:textId="2CEB23EB"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2F822237" w14:textId="53CDC476"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2E677112" w14:textId="17F6D7C2"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51699841" w14:textId="73BFEEBC"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5B02D1D9" w14:textId="2536AA85"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163962AD" w14:textId="3D386C7C"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328B4F74" w14:textId="38A6A56B"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2573EF5B" w14:textId="6C24C193" w:rsidR="00BA3C12" w:rsidRPr="00A35DC1" w:rsidRDefault="00BA3C12" w:rsidP="00BA3C12">
            <w:pPr>
              <w:pStyle w:val="TableTN"/>
              <w:rPr>
                <w:lang w:val="en-NZ" w:eastAsia="en-NZ"/>
              </w:rPr>
            </w:pPr>
            <w:r w:rsidRPr="006A3028">
              <w:t>8</w:t>
            </w:r>
          </w:p>
        </w:tc>
        <w:tc>
          <w:tcPr>
            <w:tcW w:w="0" w:type="auto"/>
            <w:tcBorders>
              <w:top w:val="nil"/>
              <w:left w:val="single" w:sz="8" w:space="0" w:color="auto"/>
              <w:bottom w:val="nil"/>
              <w:right w:val="single" w:sz="8" w:space="0" w:color="auto"/>
            </w:tcBorders>
            <w:shd w:val="clear" w:color="auto" w:fill="auto"/>
            <w:noWrap/>
            <w:hideMark/>
          </w:tcPr>
          <w:p w14:paraId="6BB24435" w14:textId="59231E16"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30EF9067" w14:textId="33460B3C"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71838F83" w14:textId="2129BD16"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5F259B76" w14:textId="5947C8FC"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40C9D5E9" w14:textId="31F65D24" w:rsidR="00BA3C12" w:rsidRPr="00A35DC1" w:rsidRDefault="00BA3C12" w:rsidP="00BA3C12">
            <w:pPr>
              <w:pStyle w:val="TableTN"/>
              <w:rPr>
                <w:lang w:val="en-NZ" w:eastAsia="en-NZ"/>
              </w:rPr>
            </w:pPr>
            <w:r w:rsidRPr="006A3028">
              <w:t>4</w:t>
            </w:r>
          </w:p>
        </w:tc>
        <w:tc>
          <w:tcPr>
            <w:tcW w:w="0" w:type="auto"/>
            <w:tcBorders>
              <w:top w:val="nil"/>
              <w:left w:val="nil"/>
              <w:bottom w:val="nil"/>
              <w:right w:val="nil"/>
            </w:tcBorders>
            <w:shd w:val="clear" w:color="auto" w:fill="auto"/>
            <w:noWrap/>
            <w:hideMark/>
          </w:tcPr>
          <w:p w14:paraId="1A200F88" w14:textId="535FEFA4" w:rsidR="00BA3C12" w:rsidRPr="00A35DC1" w:rsidRDefault="00BA3C12" w:rsidP="00BA3C12">
            <w:pPr>
              <w:pStyle w:val="TableTN"/>
              <w:rPr>
                <w:lang w:val="en-NZ" w:eastAsia="en-NZ"/>
              </w:rPr>
            </w:pPr>
            <w:r w:rsidRPr="006A3028">
              <w:t>15</w:t>
            </w:r>
          </w:p>
        </w:tc>
        <w:tc>
          <w:tcPr>
            <w:tcW w:w="0" w:type="auto"/>
            <w:tcBorders>
              <w:top w:val="nil"/>
              <w:left w:val="single" w:sz="8" w:space="0" w:color="auto"/>
              <w:bottom w:val="nil"/>
              <w:right w:val="single" w:sz="4" w:space="0" w:color="auto"/>
            </w:tcBorders>
            <w:shd w:val="clear" w:color="auto" w:fill="auto"/>
            <w:noWrap/>
            <w:hideMark/>
          </w:tcPr>
          <w:p w14:paraId="5B009D9C" w14:textId="22793DF2" w:rsidR="00BA3C12" w:rsidRPr="00A35DC1" w:rsidRDefault="00BA3C12" w:rsidP="00BA3C12">
            <w:pPr>
              <w:pStyle w:val="TableTN"/>
              <w:rPr>
                <w:lang w:val="en-NZ" w:eastAsia="en-NZ"/>
              </w:rPr>
            </w:pPr>
            <w:r w:rsidRPr="006A3028">
              <w:t>1</w:t>
            </w:r>
          </w:p>
        </w:tc>
      </w:tr>
      <w:tr w:rsidR="00BA3C12" w:rsidRPr="00A35DC1" w14:paraId="6EC0259D"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64F30B9C" w14:textId="77777777" w:rsidR="00BA3C12" w:rsidRPr="00A35DC1" w:rsidRDefault="00BA3C12" w:rsidP="00BA3C12">
            <w:pPr>
              <w:pStyle w:val="TableTN"/>
              <w:rPr>
                <w:lang w:val="en-NZ" w:eastAsia="en-NZ"/>
              </w:rPr>
            </w:pPr>
            <w:r w:rsidRPr="00A35DC1">
              <w:rPr>
                <w:lang w:val="en-NZ" w:eastAsia="en-NZ"/>
              </w:rPr>
              <w:t>2007</w:t>
            </w:r>
          </w:p>
        </w:tc>
        <w:tc>
          <w:tcPr>
            <w:tcW w:w="622" w:type="dxa"/>
            <w:tcBorders>
              <w:top w:val="nil"/>
              <w:left w:val="nil"/>
              <w:bottom w:val="nil"/>
              <w:right w:val="nil"/>
            </w:tcBorders>
            <w:shd w:val="clear" w:color="auto" w:fill="auto"/>
            <w:noWrap/>
            <w:hideMark/>
          </w:tcPr>
          <w:p w14:paraId="5B114DD1" w14:textId="204A3ED0" w:rsidR="00BA3C12" w:rsidRPr="00A35DC1" w:rsidRDefault="00BA3C12" w:rsidP="00BA3C12">
            <w:pPr>
              <w:pStyle w:val="TableTN"/>
              <w:rPr>
                <w:lang w:val="en-NZ" w:eastAsia="en-NZ"/>
              </w:rPr>
            </w:pPr>
            <w:r w:rsidRPr="006A3028">
              <w:t>20</w:t>
            </w:r>
          </w:p>
        </w:tc>
        <w:tc>
          <w:tcPr>
            <w:tcW w:w="0" w:type="auto"/>
            <w:tcBorders>
              <w:top w:val="nil"/>
              <w:left w:val="single" w:sz="8" w:space="0" w:color="auto"/>
              <w:bottom w:val="nil"/>
              <w:right w:val="single" w:sz="8" w:space="0" w:color="auto"/>
            </w:tcBorders>
            <w:shd w:val="clear" w:color="auto" w:fill="auto"/>
            <w:noWrap/>
            <w:hideMark/>
          </w:tcPr>
          <w:p w14:paraId="41E32537" w14:textId="5B58797E" w:rsidR="00BA3C12" w:rsidRPr="00A35DC1" w:rsidRDefault="00BA3C12" w:rsidP="00BA3C12">
            <w:pPr>
              <w:pStyle w:val="TableTN"/>
              <w:rPr>
                <w:lang w:val="en-NZ" w:eastAsia="en-NZ"/>
              </w:rPr>
            </w:pPr>
            <w:r w:rsidRPr="006A3028">
              <w:t>96</w:t>
            </w:r>
          </w:p>
        </w:tc>
        <w:tc>
          <w:tcPr>
            <w:tcW w:w="0" w:type="auto"/>
            <w:tcBorders>
              <w:top w:val="nil"/>
              <w:left w:val="nil"/>
              <w:bottom w:val="nil"/>
              <w:right w:val="nil"/>
            </w:tcBorders>
            <w:shd w:val="clear" w:color="auto" w:fill="auto"/>
            <w:noWrap/>
            <w:hideMark/>
          </w:tcPr>
          <w:p w14:paraId="42178419" w14:textId="6C39BEFF" w:rsidR="00BA3C12" w:rsidRPr="00A35DC1" w:rsidRDefault="00BA3C12" w:rsidP="00BA3C12">
            <w:pPr>
              <w:pStyle w:val="TableTN"/>
              <w:rPr>
                <w:lang w:val="en-NZ" w:eastAsia="en-NZ"/>
              </w:rPr>
            </w:pPr>
            <w:r w:rsidRPr="006A3028">
              <w:t>19</w:t>
            </w:r>
          </w:p>
        </w:tc>
        <w:tc>
          <w:tcPr>
            <w:tcW w:w="0" w:type="auto"/>
            <w:tcBorders>
              <w:top w:val="nil"/>
              <w:left w:val="single" w:sz="8" w:space="0" w:color="auto"/>
              <w:bottom w:val="nil"/>
              <w:right w:val="single" w:sz="8" w:space="0" w:color="auto"/>
            </w:tcBorders>
            <w:shd w:val="clear" w:color="auto" w:fill="auto"/>
            <w:noWrap/>
            <w:hideMark/>
          </w:tcPr>
          <w:p w14:paraId="1B339A1C" w14:textId="7E612FDF"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25ABF4A6" w14:textId="71768C4C" w:rsidR="00BA3C12" w:rsidRPr="00A35DC1" w:rsidRDefault="00BA3C12" w:rsidP="00BA3C12">
            <w:pPr>
              <w:pStyle w:val="TableTN"/>
              <w:rPr>
                <w:lang w:val="en-NZ" w:eastAsia="en-NZ"/>
              </w:rPr>
            </w:pPr>
            <w:r w:rsidRPr="006A3028">
              <w:t>34</w:t>
            </w:r>
          </w:p>
        </w:tc>
        <w:tc>
          <w:tcPr>
            <w:tcW w:w="0" w:type="auto"/>
            <w:tcBorders>
              <w:top w:val="nil"/>
              <w:left w:val="single" w:sz="8" w:space="0" w:color="auto"/>
              <w:bottom w:val="nil"/>
              <w:right w:val="single" w:sz="8" w:space="0" w:color="auto"/>
            </w:tcBorders>
            <w:shd w:val="clear" w:color="auto" w:fill="auto"/>
            <w:noWrap/>
            <w:hideMark/>
          </w:tcPr>
          <w:p w14:paraId="50D53AED" w14:textId="6BF13D69" w:rsidR="00BA3C12" w:rsidRPr="00A35DC1" w:rsidRDefault="00BA3C12" w:rsidP="00BA3C12">
            <w:pPr>
              <w:pStyle w:val="TableTN"/>
              <w:rPr>
                <w:lang w:val="en-NZ" w:eastAsia="en-NZ"/>
              </w:rPr>
            </w:pPr>
            <w:r w:rsidRPr="006A3028">
              <w:t>14</w:t>
            </w:r>
          </w:p>
        </w:tc>
        <w:tc>
          <w:tcPr>
            <w:tcW w:w="0" w:type="auto"/>
            <w:tcBorders>
              <w:top w:val="nil"/>
              <w:left w:val="nil"/>
              <w:bottom w:val="nil"/>
              <w:right w:val="nil"/>
            </w:tcBorders>
            <w:shd w:val="clear" w:color="auto" w:fill="auto"/>
            <w:noWrap/>
            <w:hideMark/>
          </w:tcPr>
          <w:p w14:paraId="1F427FE6" w14:textId="20CDE473"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55316050" w14:textId="15C1DAA2"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6248BB05" w14:textId="48ED3DEF"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1B3BA67B" w14:textId="506DE5CC"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5A6E733B" w14:textId="23159323"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5A478143" w14:textId="0DBA58E5"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0436D796" w14:textId="40F0FEFD" w:rsidR="00BA3C12" w:rsidRPr="00A35DC1" w:rsidRDefault="00BA3C12" w:rsidP="00BA3C12">
            <w:pPr>
              <w:pStyle w:val="TableTN"/>
              <w:rPr>
                <w:lang w:val="en-NZ" w:eastAsia="en-NZ"/>
              </w:rPr>
            </w:pPr>
            <w:r w:rsidRPr="006A3028">
              <w:t>9</w:t>
            </w:r>
          </w:p>
        </w:tc>
        <w:tc>
          <w:tcPr>
            <w:tcW w:w="0" w:type="auto"/>
            <w:tcBorders>
              <w:top w:val="nil"/>
              <w:left w:val="single" w:sz="8" w:space="0" w:color="auto"/>
              <w:bottom w:val="nil"/>
              <w:right w:val="single" w:sz="8" w:space="0" w:color="auto"/>
            </w:tcBorders>
            <w:shd w:val="clear" w:color="auto" w:fill="auto"/>
            <w:noWrap/>
            <w:hideMark/>
          </w:tcPr>
          <w:p w14:paraId="46F94CB7" w14:textId="787319C8"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6500DD4C" w14:textId="72B100BE"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6D369E20" w14:textId="0B76793B"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635D1295" w14:textId="5B1577D1"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049EB99F" w14:textId="61A26D48"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5843B3EB" w14:textId="2F4753A0" w:rsidR="00BA3C12" w:rsidRPr="00A35DC1" w:rsidRDefault="00BA3C12" w:rsidP="00BA3C12">
            <w:pPr>
              <w:pStyle w:val="TableTN"/>
              <w:rPr>
                <w:lang w:val="en-NZ" w:eastAsia="en-NZ"/>
              </w:rPr>
            </w:pPr>
            <w:r w:rsidRPr="006A3028">
              <w:t>5</w:t>
            </w:r>
          </w:p>
        </w:tc>
        <w:tc>
          <w:tcPr>
            <w:tcW w:w="0" w:type="auto"/>
            <w:tcBorders>
              <w:top w:val="nil"/>
              <w:left w:val="single" w:sz="8" w:space="0" w:color="auto"/>
              <w:bottom w:val="nil"/>
              <w:right w:val="single" w:sz="8" w:space="0" w:color="auto"/>
            </w:tcBorders>
            <w:shd w:val="clear" w:color="auto" w:fill="auto"/>
            <w:noWrap/>
            <w:hideMark/>
          </w:tcPr>
          <w:p w14:paraId="385A3030" w14:textId="5E5FED40"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76F777E7" w14:textId="211D9F12" w:rsidR="00BA3C12" w:rsidRPr="00A35DC1" w:rsidRDefault="00BA3C12" w:rsidP="00BA3C12">
            <w:pPr>
              <w:pStyle w:val="TableTN"/>
              <w:rPr>
                <w:lang w:val="en-NZ" w:eastAsia="en-NZ"/>
              </w:rPr>
            </w:pPr>
            <w:r w:rsidRPr="006A3028">
              <w:t>20</w:t>
            </w:r>
          </w:p>
        </w:tc>
        <w:tc>
          <w:tcPr>
            <w:tcW w:w="0" w:type="auto"/>
            <w:tcBorders>
              <w:top w:val="nil"/>
              <w:left w:val="single" w:sz="8" w:space="0" w:color="auto"/>
              <w:bottom w:val="nil"/>
              <w:right w:val="single" w:sz="4" w:space="0" w:color="auto"/>
            </w:tcBorders>
            <w:shd w:val="clear" w:color="auto" w:fill="auto"/>
            <w:noWrap/>
            <w:hideMark/>
          </w:tcPr>
          <w:p w14:paraId="0EBFCA4A" w14:textId="086C41D2" w:rsidR="00BA3C12" w:rsidRPr="00A35DC1" w:rsidRDefault="00BA3C12" w:rsidP="00BA3C12">
            <w:pPr>
              <w:pStyle w:val="TableTN"/>
              <w:rPr>
                <w:lang w:val="en-NZ" w:eastAsia="en-NZ"/>
              </w:rPr>
            </w:pPr>
            <w:r w:rsidRPr="006A3028">
              <w:t>1</w:t>
            </w:r>
          </w:p>
        </w:tc>
      </w:tr>
      <w:tr w:rsidR="00BA3C12" w:rsidRPr="00A35DC1" w14:paraId="6F65432E"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5C6FE2BB" w14:textId="77777777" w:rsidR="00BA3C12" w:rsidRPr="00A35DC1" w:rsidRDefault="00BA3C12" w:rsidP="00BA3C12">
            <w:pPr>
              <w:pStyle w:val="TableTN"/>
              <w:rPr>
                <w:lang w:val="en-NZ" w:eastAsia="en-NZ"/>
              </w:rPr>
            </w:pPr>
            <w:r w:rsidRPr="00A35DC1">
              <w:rPr>
                <w:lang w:val="en-NZ" w:eastAsia="en-NZ"/>
              </w:rPr>
              <w:t>2008</w:t>
            </w:r>
          </w:p>
        </w:tc>
        <w:tc>
          <w:tcPr>
            <w:tcW w:w="622" w:type="dxa"/>
            <w:tcBorders>
              <w:top w:val="nil"/>
              <w:left w:val="nil"/>
              <w:bottom w:val="nil"/>
              <w:right w:val="nil"/>
            </w:tcBorders>
            <w:shd w:val="clear" w:color="auto" w:fill="auto"/>
            <w:noWrap/>
            <w:hideMark/>
          </w:tcPr>
          <w:p w14:paraId="4B5A12F3" w14:textId="3C25C552" w:rsidR="00BA3C12" w:rsidRPr="00A35DC1" w:rsidRDefault="00BA3C12" w:rsidP="00BA3C12">
            <w:pPr>
              <w:pStyle w:val="TableTN"/>
              <w:rPr>
                <w:lang w:val="en-NZ" w:eastAsia="en-NZ"/>
              </w:rPr>
            </w:pPr>
            <w:r w:rsidRPr="006A3028">
              <w:t>20</w:t>
            </w:r>
          </w:p>
        </w:tc>
        <w:tc>
          <w:tcPr>
            <w:tcW w:w="0" w:type="auto"/>
            <w:tcBorders>
              <w:top w:val="nil"/>
              <w:left w:val="single" w:sz="8" w:space="0" w:color="auto"/>
              <w:bottom w:val="nil"/>
              <w:right w:val="single" w:sz="8" w:space="0" w:color="auto"/>
            </w:tcBorders>
            <w:shd w:val="clear" w:color="auto" w:fill="auto"/>
            <w:noWrap/>
            <w:hideMark/>
          </w:tcPr>
          <w:p w14:paraId="5995C726" w14:textId="100F9ED4" w:rsidR="00BA3C12" w:rsidRPr="00A35DC1" w:rsidRDefault="00BA3C12" w:rsidP="00BA3C12">
            <w:pPr>
              <w:pStyle w:val="TableTN"/>
              <w:rPr>
                <w:lang w:val="en-NZ" w:eastAsia="en-NZ"/>
              </w:rPr>
            </w:pPr>
            <w:r w:rsidRPr="006A3028">
              <w:t>97</w:t>
            </w:r>
          </w:p>
        </w:tc>
        <w:tc>
          <w:tcPr>
            <w:tcW w:w="0" w:type="auto"/>
            <w:tcBorders>
              <w:top w:val="nil"/>
              <w:left w:val="nil"/>
              <w:bottom w:val="nil"/>
              <w:right w:val="nil"/>
            </w:tcBorders>
            <w:shd w:val="clear" w:color="auto" w:fill="auto"/>
            <w:noWrap/>
            <w:hideMark/>
          </w:tcPr>
          <w:p w14:paraId="6205D299" w14:textId="424CDBCB" w:rsidR="00BA3C12" w:rsidRPr="00A35DC1" w:rsidRDefault="00BA3C12" w:rsidP="00BA3C12">
            <w:pPr>
              <w:pStyle w:val="TableTN"/>
              <w:rPr>
                <w:lang w:val="en-NZ" w:eastAsia="en-NZ"/>
              </w:rPr>
            </w:pPr>
            <w:r w:rsidRPr="006A3028">
              <w:t>20</w:t>
            </w:r>
          </w:p>
        </w:tc>
        <w:tc>
          <w:tcPr>
            <w:tcW w:w="0" w:type="auto"/>
            <w:tcBorders>
              <w:top w:val="nil"/>
              <w:left w:val="single" w:sz="8" w:space="0" w:color="auto"/>
              <w:bottom w:val="nil"/>
              <w:right w:val="single" w:sz="8" w:space="0" w:color="auto"/>
            </w:tcBorders>
            <w:shd w:val="clear" w:color="auto" w:fill="auto"/>
            <w:noWrap/>
            <w:hideMark/>
          </w:tcPr>
          <w:p w14:paraId="146D109A" w14:textId="1998DE1B"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37228F54" w14:textId="188D5FBE" w:rsidR="00BA3C12" w:rsidRPr="00A35DC1" w:rsidRDefault="00BA3C12" w:rsidP="00BA3C12">
            <w:pPr>
              <w:pStyle w:val="TableTN"/>
              <w:rPr>
                <w:lang w:val="en-NZ" w:eastAsia="en-NZ"/>
              </w:rPr>
            </w:pPr>
            <w:r w:rsidRPr="006A3028">
              <w:t>38</w:t>
            </w:r>
          </w:p>
        </w:tc>
        <w:tc>
          <w:tcPr>
            <w:tcW w:w="0" w:type="auto"/>
            <w:tcBorders>
              <w:top w:val="nil"/>
              <w:left w:val="single" w:sz="8" w:space="0" w:color="auto"/>
              <w:bottom w:val="nil"/>
              <w:right w:val="single" w:sz="8" w:space="0" w:color="auto"/>
            </w:tcBorders>
            <w:shd w:val="clear" w:color="auto" w:fill="auto"/>
            <w:noWrap/>
            <w:hideMark/>
          </w:tcPr>
          <w:p w14:paraId="43E169E0" w14:textId="029EBCC4" w:rsidR="00BA3C12" w:rsidRPr="00A35DC1" w:rsidRDefault="00BA3C12" w:rsidP="00BA3C12">
            <w:pPr>
              <w:pStyle w:val="TableTN"/>
              <w:rPr>
                <w:lang w:val="en-NZ" w:eastAsia="en-NZ"/>
              </w:rPr>
            </w:pPr>
            <w:r w:rsidRPr="006A3028">
              <w:t>14</w:t>
            </w:r>
          </w:p>
        </w:tc>
        <w:tc>
          <w:tcPr>
            <w:tcW w:w="0" w:type="auto"/>
            <w:tcBorders>
              <w:top w:val="nil"/>
              <w:left w:val="nil"/>
              <w:bottom w:val="nil"/>
              <w:right w:val="nil"/>
            </w:tcBorders>
            <w:shd w:val="clear" w:color="auto" w:fill="auto"/>
            <w:noWrap/>
            <w:hideMark/>
          </w:tcPr>
          <w:p w14:paraId="39A7807B" w14:textId="1EBC5C49"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9F8BACF" w14:textId="3B2D0F06"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06238606" w14:textId="4AA633FE"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1BD93A19" w14:textId="652576CE"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7796811C" w14:textId="694BAD60"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63E3F991" w14:textId="17473556"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3BEA2D2E" w14:textId="21D5E894" w:rsidR="00BA3C12" w:rsidRPr="00A35DC1" w:rsidRDefault="00BA3C12" w:rsidP="00BA3C12">
            <w:pPr>
              <w:pStyle w:val="TableTN"/>
              <w:rPr>
                <w:lang w:val="en-NZ" w:eastAsia="en-NZ"/>
              </w:rPr>
            </w:pPr>
            <w:r w:rsidRPr="006A3028">
              <w:t>10</w:t>
            </w:r>
          </w:p>
        </w:tc>
        <w:tc>
          <w:tcPr>
            <w:tcW w:w="0" w:type="auto"/>
            <w:tcBorders>
              <w:top w:val="nil"/>
              <w:left w:val="single" w:sz="8" w:space="0" w:color="auto"/>
              <w:bottom w:val="nil"/>
              <w:right w:val="single" w:sz="8" w:space="0" w:color="auto"/>
            </w:tcBorders>
            <w:shd w:val="clear" w:color="auto" w:fill="auto"/>
            <w:noWrap/>
            <w:hideMark/>
          </w:tcPr>
          <w:p w14:paraId="21D42111" w14:textId="2648426B"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62055D78" w14:textId="3D28D5BE"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auto"/>
            <w:noWrap/>
            <w:hideMark/>
          </w:tcPr>
          <w:p w14:paraId="02DFABB3" w14:textId="629CAFD1"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59CAA31B" w14:textId="3011BDF1"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4DE01BAD" w14:textId="33B0984C"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299296AA" w14:textId="18CF7BF8" w:rsidR="00BA3C12" w:rsidRPr="00A35DC1" w:rsidRDefault="00BA3C12" w:rsidP="00BA3C12">
            <w:pPr>
              <w:pStyle w:val="TableTN"/>
              <w:rPr>
                <w:lang w:val="en-NZ" w:eastAsia="en-NZ"/>
              </w:rPr>
            </w:pPr>
            <w:r w:rsidRPr="006A3028">
              <w:t>5</w:t>
            </w:r>
          </w:p>
        </w:tc>
        <w:tc>
          <w:tcPr>
            <w:tcW w:w="0" w:type="auto"/>
            <w:tcBorders>
              <w:top w:val="nil"/>
              <w:left w:val="single" w:sz="8" w:space="0" w:color="auto"/>
              <w:bottom w:val="nil"/>
              <w:right w:val="single" w:sz="8" w:space="0" w:color="auto"/>
            </w:tcBorders>
            <w:shd w:val="clear" w:color="auto" w:fill="auto"/>
            <w:noWrap/>
            <w:hideMark/>
          </w:tcPr>
          <w:p w14:paraId="77AAB0ED" w14:textId="6AD3A332"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6A5264A3" w14:textId="5428A7A7" w:rsidR="00BA3C12" w:rsidRPr="00A35DC1" w:rsidRDefault="00BA3C12" w:rsidP="00BA3C12">
            <w:pPr>
              <w:pStyle w:val="TableTN"/>
              <w:rPr>
                <w:lang w:val="en-NZ" w:eastAsia="en-NZ"/>
              </w:rPr>
            </w:pPr>
            <w:r w:rsidRPr="006A3028">
              <w:t>23</w:t>
            </w:r>
          </w:p>
        </w:tc>
        <w:tc>
          <w:tcPr>
            <w:tcW w:w="0" w:type="auto"/>
            <w:tcBorders>
              <w:top w:val="nil"/>
              <w:left w:val="single" w:sz="8" w:space="0" w:color="auto"/>
              <w:bottom w:val="nil"/>
              <w:right w:val="single" w:sz="4" w:space="0" w:color="auto"/>
            </w:tcBorders>
            <w:shd w:val="clear" w:color="auto" w:fill="auto"/>
            <w:noWrap/>
            <w:hideMark/>
          </w:tcPr>
          <w:p w14:paraId="75EBBAAC" w14:textId="36B4A07D" w:rsidR="00BA3C12" w:rsidRPr="00A35DC1" w:rsidRDefault="00BA3C12" w:rsidP="00BA3C12">
            <w:pPr>
              <w:pStyle w:val="TableTN"/>
              <w:rPr>
                <w:lang w:val="en-NZ" w:eastAsia="en-NZ"/>
              </w:rPr>
            </w:pPr>
            <w:r w:rsidRPr="006A3028">
              <w:t>3</w:t>
            </w:r>
          </w:p>
        </w:tc>
      </w:tr>
      <w:tr w:rsidR="00BA3C12" w:rsidRPr="00A35DC1" w14:paraId="1599251F" w14:textId="77777777" w:rsidTr="00BA3C12">
        <w:trPr>
          <w:trHeight w:val="300"/>
        </w:trPr>
        <w:tc>
          <w:tcPr>
            <w:tcW w:w="0" w:type="auto"/>
            <w:tcBorders>
              <w:top w:val="nil"/>
              <w:left w:val="single" w:sz="8" w:space="0" w:color="auto"/>
              <w:bottom w:val="nil"/>
              <w:right w:val="single" w:sz="8" w:space="0" w:color="auto"/>
            </w:tcBorders>
            <w:shd w:val="clear" w:color="auto" w:fill="D9D9D9" w:themeFill="background1" w:themeFillShade="D9"/>
            <w:noWrap/>
            <w:vAlign w:val="bottom"/>
            <w:hideMark/>
          </w:tcPr>
          <w:p w14:paraId="1ACF2EBA" w14:textId="77777777" w:rsidR="00BA3C12" w:rsidRPr="00A35DC1" w:rsidRDefault="00BA3C12" w:rsidP="00BA3C12">
            <w:pPr>
              <w:pStyle w:val="TableTN"/>
              <w:rPr>
                <w:lang w:val="en-NZ" w:eastAsia="en-NZ"/>
              </w:rPr>
            </w:pPr>
            <w:r w:rsidRPr="00A35DC1">
              <w:rPr>
                <w:lang w:val="en-NZ" w:eastAsia="en-NZ"/>
              </w:rPr>
              <w:t>2009</w:t>
            </w:r>
          </w:p>
        </w:tc>
        <w:tc>
          <w:tcPr>
            <w:tcW w:w="622" w:type="dxa"/>
            <w:tcBorders>
              <w:top w:val="nil"/>
              <w:left w:val="nil"/>
              <w:bottom w:val="nil"/>
              <w:right w:val="nil"/>
            </w:tcBorders>
            <w:shd w:val="clear" w:color="auto" w:fill="D9D9D9" w:themeFill="background1" w:themeFillShade="D9"/>
            <w:noWrap/>
            <w:hideMark/>
          </w:tcPr>
          <w:p w14:paraId="19406885" w14:textId="4A7DA7B0" w:rsidR="00BA3C12" w:rsidRPr="00A35DC1" w:rsidRDefault="00BA3C12" w:rsidP="00BA3C12">
            <w:pPr>
              <w:pStyle w:val="TableTN"/>
              <w:rPr>
                <w:lang w:val="en-NZ" w:eastAsia="en-NZ"/>
              </w:rPr>
            </w:pPr>
            <w:r w:rsidRPr="006A3028">
              <w:t>21</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56F66CB7" w14:textId="5196E154" w:rsidR="00BA3C12" w:rsidRPr="00A35DC1" w:rsidRDefault="00BA3C12" w:rsidP="00BA3C12">
            <w:pPr>
              <w:pStyle w:val="TableTN"/>
              <w:rPr>
                <w:lang w:val="en-NZ" w:eastAsia="en-NZ"/>
              </w:rPr>
            </w:pPr>
            <w:r w:rsidRPr="006A3028">
              <w:t>97</w:t>
            </w:r>
          </w:p>
        </w:tc>
        <w:tc>
          <w:tcPr>
            <w:tcW w:w="0" w:type="auto"/>
            <w:tcBorders>
              <w:top w:val="nil"/>
              <w:left w:val="nil"/>
              <w:bottom w:val="nil"/>
              <w:right w:val="nil"/>
            </w:tcBorders>
            <w:shd w:val="clear" w:color="auto" w:fill="D9D9D9" w:themeFill="background1" w:themeFillShade="D9"/>
            <w:noWrap/>
            <w:hideMark/>
          </w:tcPr>
          <w:p w14:paraId="46B57D60" w14:textId="244F3DEA" w:rsidR="00BA3C12" w:rsidRPr="00A35DC1" w:rsidRDefault="00BA3C12" w:rsidP="00BA3C12">
            <w:pPr>
              <w:pStyle w:val="TableTN"/>
              <w:rPr>
                <w:lang w:val="en-NZ" w:eastAsia="en-NZ"/>
              </w:rPr>
            </w:pPr>
            <w:r w:rsidRPr="006A3028">
              <w:t>19</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3B979DFF" w14:textId="0F071127"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D9D9D9" w:themeFill="background1" w:themeFillShade="D9"/>
            <w:noWrap/>
            <w:hideMark/>
          </w:tcPr>
          <w:p w14:paraId="42951C79" w14:textId="1D29C229" w:rsidR="00BA3C12" w:rsidRPr="00A35DC1" w:rsidRDefault="00BA3C12" w:rsidP="00BA3C12">
            <w:pPr>
              <w:pStyle w:val="TableTN"/>
              <w:rPr>
                <w:lang w:val="en-NZ" w:eastAsia="en-NZ"/>
              </w:rPr>
            </w:pPr>
            <w:r w:rsidRPr="006A3028">
              <w:t>43</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6D7229D1" w14:textId="660A7330" w:rsidR="00BA3C12" w:rsidRPr="00A35DC1" w:rsidRDefault="00BA3C12" w:rsidP="00BA3C12">
            <w:pPr>
              <w:pStyle w:val="TableTN"/>
              <w:rPr>
                <w:lang w:val="en-NZ" w:eastAsia="en-NZ"/>
              </w:rPr>
            </w:pPr>
            <w:r w:rsidRPr="006A3028">
              <w:t>14</w:t>
            </w:r>
          </w:p>
        </w:tc>
        <w:tc>
          <w:tcPr>
            <w:tcW w:w="0" w:type="auto"/>
            <w:tcBorders>
              <w:top w:val="nil"/>
              <w:left w:val="nil"/>
              <w:bottom w:val="nil"/>
              <w:right w:val="nil"/>
            </w:tcBorders>
            <w:shd w:val="clear" w:color="auto" w:fill="D9D9D9" w:themeFill="background1" w:themeFillShade="D9"/>
            <w:noWrap/>
            <w:hideMark/>
          </w:tcPr>
          <w:p w14:paraId="4FBB2B4A" w14:textId="39F1DF8A"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5A78932B" w14:textId="0F198894"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D9D9D9" w:themeFill="background1" w:themeFillShade="D9"/>
            <w:noWrap/>
            <w:hideMark/>
          </w:tcPr>
          <w:p w14:paraId="5EB2B7EE" w14:textId="61994844"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0947011A" w14:textId="507642E0"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D9D9D9" w:themeFill="background1" w:themeFillShade="D9"/>
            <w:noWrap/>
            <w:hideMark/>
          </w:tcPr>
          <w:p w14:paraId="0401FB8B" w14:textId="63F073F9"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5B1BC6B5" w14:textId="1A9E072D"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D9D9D9" w:themeFill="background1" w:themeFillShade="D9"/>
            <w:noWrap/>
            <w:hideMark/>
          </w:tcPr>
          <w:p w14:paraId="53A2E4F8" w14:textId="3B861C85" w:rsidR="00BA3C12" w:rsidRPr="00A35DC1" w:rsidRDefault="00BA3C12" w:rsidP="00BA3C12">
            <w:pPr>
              <w:pStyle w:val="TableTN"/>
              <w:rPr>
                <w:lang w:val="en-NZ" w:eastAsia="en-NZ"/>
              </w:rPr>
            </w:pPr>
            <w:r w:rsidRPr="006A3028">
              <w:t>12</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2B36E86B" w14:textId="2300E59F"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D9D9D9" w:themeFill="background1" w:themeFillShade="D9"/>
            <w:noWrap/>
            <w:hideMark/>
          </w:tcPr>
          <w:p w14:paraId="747F210B" w14:textId="7475CD4A"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4C238A79" w14:textId="6651897D"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D9D9D9" w:themeFill="background1" w:themeFillShade="D9"/>
            <w:noWrap/>
            <w:hideMark/>
          </w:tcPr>
          <w:p w14:paraId="0A8417F5" w14:textId="6114791E"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0897B6DF" w14:textId="697765A3"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D9D9D9" w:themeFill="background1" w:themeFillShade="D9"/>
            <w:noWrap/>
            <w:hideMark/>
          </w:tcPr>
          <w:p w14:paraId="3F4F4A93" w14:textId="24831414"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5FECC0C4" w14:textId="53A61264" w:rsidR="00BA3C12" w:rsidRPr="00A35DC1" w:rsidRDefault="00BA3C12" w:rsidP="00BA3C12">
            <w:pPr>
              <w:pStyle w:val="TableTN"/>
              <w:rPr>
                <w:lang w:val="en-NZ" w:eastAsia="en-NZ"/>
              </w:rPr>
            </w:pPr>
            <w:r w:rsidRPr="006A3028">
              <w:t>7</w:t>
            </w:r>
          </w:p>
        </w:tc>
        <w:tc>
          <w:tcPr>
            <w:tcW w:w="0" w:type="auto"/>
            <w:tcBorders>
              <w:top w:val="nil"/>
              <w:left w:val="nil"/>
              <w:bottom w:val="nil"/>
              <w:right w:val="nil"/>
            </w:tcBorders>
            <w:shd w:val="clear" w:color="auto" w:fill="D9D9D9" w:themeFill="background1" w:themeFillShade="D9"/>
            <w:noWrap/>
            <w:hideMark/>
          </w:tcPr>
          <w:p w14:paraId="18AC1777" w14:textId="251C58FA" w:rsidR="00BA3C12" w:rsidRPr="00A35DC1" w:rsidRDefault="00BA3C12" w:rsidP="00BA3C12">
            <w:pPr>
              <w:pStyle w:val="TableTN"/>
              <w:rPr>
                <w:lang w:val="en-NZ" w:eastAsia="en-NZ"/>
              </w:rPr>
            </w:pPr>
            <w:r w:rsidRPr="006A3028">
              <w:t>25</w:t>
            </w:r>
          </w:p>
        </w:tc>
        <w:tc>
          <w:tcPr>
            <w:tcW w:w="0" w:type="auto"/>
            <w:tcBorders>
              <w:top w:val="nil"/>
              <w:left w:val="single" w:sz="8" w:space="0" w:color="auto"/>
              <w:bottom w:val="nil"/>
              <w:right w:val="single" w:sz="4" w:space="0" w:color="auto"/>
            </w:tcBorders>
            <w:shd w:val="clear" w:color="auto" w:fill="D9D9D9" w:themeFill="background1" w:themeFillShade="D9"/>
            <w:noWrap/>
            <w:hideMark/>
          </w:tcPr>
          <w:p w14:paraId="1D0CF82A" w14:textId="4B8E2FB5" w:rsidR="00BA3C12" w:rsidRPr="00A35DC1" w:rsidRDefault="00BA3C12" w:rsidP="00BA3C12">
            <w:pPr>
              <w:pStyle w:val="TableTN"/>
              <w:rPr>
                <w:lang w:val="en-NZ" w:eastAsia="en-NZ"/>
              </w:rPr>
            </w:pPr>
            <w:r w:rsidRPr="006A3028">
              <w:t>4</w:t>
            </w:r>
          </w:p>
        </w:tc>
      </w:tr>
      <w:tr w:rsidR="00BA3C12" w:rsidRPr="00A35DC1" w14:paraId="0C086D48"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2F31E324" w14:textId="77777777" w:rsidR="00BA3C12" w:rsidRPr="00A35DC1" w:rsidRDefault="00BA3C12" w:rsidP="00BA3C12">
            <w:pPr>
              <w:pStyle w:val="TableTN"/>
              <w:rPr>
                <w:lang w:val="en-NZ" w:eastAsia="en-NZ"/>
              </w:rPr>
            </w:pPr>
            <w:r w:rsidRPr="00A35DC1">
              <w:rPr>
                <w:lang w:val="en-NZ" w:eastAsia="en-NZ"/>
              </w:rPr>
              <w:t>2010</w:t>
            </w:r>
          </w:p>
        </w:tc>
        <w:tc>
          <w:tcPr>
            <w:tcW w:w="622" w:type="dxa"/>
            <w:tcBorders>
              <w:top w:val="nil"/>
              <w:left w:val="nil"/>
              <w:bottom w:val="nil"/>
              <w:right w:val="nil"/>
            </w:tcBorders>
            <w:shd w:val="clear" w:color="auto" w:fill="auto"/>
            <w:noWrap/>
            <w:hideMark/>
          </w:tcPr>
          <w:p w14:paraId="27E39D7E" w14:textId="28C91822" w:rsidR="00BA3C12" w:rsidRPr="00A35DC1" w:rsidRDefault="00BA3C12" w:rsidP="00BA3C12">
            <w:pPr>
              <w:pStyle w:val="TableTN"/>
              <w:rPr>
                <w:lang w:val="en-NZ" w:eastAsia="en-NZ"/>
              </w:rPr>
            </w:pPr>
            <w:r w:rsidRPr="006A3028">
              <w:t>24</w:t>
            </w:r>
          </w:p>
        </w:tc>
        <w:tc>
          <w:tcPr>
            <w:tcW w:w="0" w:type="auto"/>
            <w:tcBorders>
              <w:top w:val="nil"/>
              <w:left w:val="single" w:sz="8" w:space="0" w:color="auto"/>
              <w:bottom w:val="nil"/>
              <w:right w:val="single" w:sz="8" w:space="0" w:color="auto"/>
            </w:tcBorders>
            <w:shd w:val="clear" w:color="auto" w:fill="auto"/>
            <w:noWrap/>
            <w:hideMark/>
          </w:tcPr>
          <w:p w14:paraId="621DB434" w14:textId="45AFA0F9" w:rsidR="00BA3C12" w:rsidRPr="00A35DC1" w:rsidRDefault="00BA3C12" w:rsidP="00BA3C12">
            <w:pPr>
              <w:pStyle w:val="TableTN"/>
              <w:rPr>
                <w:lang w:val="en-NZ" w:eastAsia="en-NZ"/>
              </w:rPr>
            </w:pPr>
            <w:r w:rsidRPr="006A3028">
              <w:t>97</w:t>
            </w:r>
          </w:p>
        </w:tc>
        <w:tc>
          <w:tcPr>
            <w:tcW w:w="0" w:type="auto"/>
            <w:tcBorders>
              <w:top w:val="nil"/>
              <w:left w:val="nil"/>
              <w:bottom w:val="nil"/>
              <w:right w:val="nil"/>
            </w:tcBorders>
            <w:shd w:val="clear" w:color="auto" w:fill="auto"/>
            <w:noWrap/>
            <w:hideMark/>
          </w:tcPr>
          <w:p w14:paraId="28970908" w14:textId="7DBF5B60" w:rsidR="00BA3C12" w:rsidRPr="00A35DC1" w:rsidRDefault="00BA3C12" w:rsidP="00BA3C12">
            <w:pPr>
              <w:pStyle w:val="TableTN"/>
              <w:rPr>
                <w:lang w:val="en-NZ" w:eastAsia="en-NZ"/>
              </w:rPr>
            </w:pPr>
            <w:r w:rsidRPr="006A3028">
              <w:t>18</w:t>
            </w:r>
          </w:p>
        </w:tc>
        <w:tc>
          <w:tcPr>
            <w:tcW w:w="0" w:type="auto"/>
            <w:tcBorders>
              <w:top w:val="nil"/>
              <w:left w:val="single" w:sz="8" w:space="0" w:color="auto"/>
              <w:bottom w:val="nil"/>
              <w:right w:val="single" w:sz="8" w:space="0" w:color="auto"/>
            </w:tcBorders>
            <w:shd w:val="clear" w:color="auto" w:fill="auto"/>
            <w:noWrap/>
            <w:hideMark/>
          </w:tcPr>
          <w:p w14:paraId="45423F17" w14:textId="312179CC" w:rsidR="00BA3C12" w:rsidRPr="00A35DC1" w:rsidRDefault="00BA3C12" w:rsidP="00BA3C12">
            <w:pPr>
              <w:pStyle w:val="TableTN"/>
              <w:rPr>
                <w:lang w:val="en-NZ" w:eastAsia="en-NZ"/>
              </w:rPr>
            </w:pPr>
            <w:r w:rsidRPr="006A3028">
              <w:t>6</w:t>
            </w:r>
          </w:p>
        </w:tc>
        <w:tc>
          <w:tcPr>
            <w:tcW w:w="0" w:type="auto"/>
            <w:tcBorders>
              <w:top w:val="nil"/>
              <w:left w:val="nil"/>
              <w:bottom w:val="nil"/>
              <w:right w:val="nil"/>
            </w:tcBorders>
            <w:shd w:val="clear" w:color="auto" w:fill="auto"/>
            <w:noWrap/>
            <w:hideMark/>
          </w:tcPr>
          <w:p w14:paraId="197B1E43" w14:textId="6C4A4DC4" w:rsidR="00BA3C12" w:rsidRPr="00A35DC1" w:rsidRDefault="00BA3C12" w:rsidP="00BA3C12">
            <w:pPr>
              <w:pStyle w:val="TableTN"/>
              <w:rPr>
                <w:lang w:val="en-NZ" w:eastAsia="en-NZ"/>
              </w:rPr>
            </w:pPr>
            <w:r w:rsidRPr="006A3028">
              <w:t>42</w:t>
            </w:r>
          </w:p>
        </w:tc>
        <w:tc>
          <w:tcPr>
            <w:tcW w:w="0" w:type="auto"/>
            <w:tcBorders>
              <w:top w:val="nil"/>
              <w:left w:val="single" w:sz="8" w:space="0" w:color="auto"/>
              <w:bottom w:val="nil"/>
              <w:right w:val="single" w:sz="8" w:space="0" w:color="auto"/>
            </w:tcBorders>
            <w:shd w:val="clear" w:color="auto" w:fill="auto"/>
            <w:noWrap/>
            <w:hideMark/>
          </w:tcPr>
          <w:p w14:paraId="2344C011" w14:textId="79963D0E" w:rsidR="00BA3C12" w:rsidRPr="00A35DC1" w:rsidRDefault="00BA3C12" w:rsidP="00BA3C12">
            <w:pPr>
              <w:pStyle w:val="TableTN"/>
              <w:rPr>
                <w:lang w:val="en-NZ" w:eastAsia="en-NZ"/>
              </w:rPr>
            </w:pPr>
            <w:r w:rsidRPr="006A3028">
              <w:t>15</w:t>
            </w:r>
          </w:p>
        </w:tc>
        <w:tc>
          <w:tcPr>
            <w:tcW w:w="0" w:type="auto"/>
            <w:tcBorders>
              <w:top w:val="nil"/>
              <w:left w:val="nil"/>
              <w:bottom w:val="nil"/>
              <w:right w:val="nil"/>
            </w:tcBorders>
            <w:shd w:val="clear" w:color="auto" w:fill="auto"/>
            <w:noWrap/>
            <w:hideMark/>
          </w:tcPr>
          <w:p w14:paraId="1F8909D8" w14:textId="13B12ECF"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674B69C0" w14:textId="0F5D8442"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5324D320" w14:textId="11A78F47"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46C44D70" w14:textId="64304C3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73DBA138" w14:textId="2BE8C761"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4BC4D1E3" w14:textId="1C358F36" w:rsidR="00BA3C12" w:rsidRPr="00A35DC1" w:rsidRDefault="00BA3C12" w:rsidP="00BA3C12">
            <w:pPr>
              <w:pStyle w:val="TableTN"/>
              <w:rPr>
                <w:lang w:val="en-NZ" w:eastAsia="en-NZ"/>
              </w:rPr>
            </w:pPr>
            <w:r w:rsidRPr="006A3028">
              <w:t>6</w:t>
            </w:r>
          </w:p>
        </w:tc>
        <w:tc>
          <w:tcPr>
            <w:tcW w:w="0" w:type="auto"/>
            <w:tcBorders>
              <w:top w:val="nil"/>
              <w:left w:val="nil"/>
              <w:bottom w:val="nil"/>
              <w:right w:val="nil"/>
            </w:tcBorders>
            <w:shd w:val="clear" w:color="auto" w:fill="auto"/>
            <w:noWrap/>
            <w:hideMark/>
          </w:tcPr>
          <w:p w14:paraId="58B4C48F" w14:textId="4DC3BC38" w:rsidR="00BA3C12" w:rsidRPr="00A35DC1" w:rsidRDefault="00BA3C12" w:rsidP="00BA3C12">
            <w:pPr>
              <w:pStyle w:val="TableTN"/>
              <w:rPr>
                <w:lang w:val="en-NZ" w:eastAsia="en-NZ"/>
              </w:rPr>
            </w:pPr>
            <w:r w:rsidRPr="006A3028">
              <w:t>14</w:t>
            </w:r>
          </w:p>
        </w:tc>
        <w:tc>
          <w:tcPr>
            <w:tcW w:w="0" w:type="auto"/>
            <w:tcBorders>
              <w:top w:val="nil"/>
              <w:left w:val="single" w:sz="8" w:space="0" w:color="auto"/>
              <w:bottom w:val="nil"/>
              <w:right w:val="single" w:sz="8" w:space="0" w:color="auto"/>
            </w:tcBorders>
            <w:shd w:val="clear" w:color="auto" w:fill="auto"/>
            <w:noWrap/>
            <w:hideMark/>
          </w:tcPr>
          <w:p w14:paraId="29E58CA6" w14:textId="6918939F"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665188F4" w14:textId="6EE42E73"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60FFF1DF" w14:textId="42D6DD00" w:rsidR="00BA3C12" w:rsidRPr="00A35DC1" w:rsidRDefault="00BA3C12" w:rsidP="00BA3C12">
            <w:pPr>
              <w:pStyle w:val="TableTN"/>
              <w:rPr>
                <w:lang w:val="en-NZ" w:eastAsia="en-NZ"/>
              </w:rPr>
            </w:pPr>
            <w:r w:rsidRPr="006A3028">
              <w:t>4</w:t>
            </w:r>
          </w:p>
        </w:tc>
        <w:tc>
          <w:tcPr>
            <w:tcW w:w="0" w:type="auto"/>
            <w:tcBorders>
              <w:top w:val="nil"/>
              <w:left w:val="nil"/>
              <w:bottom w:val="nil"/>
              <w:right w:val="nil"/>
            </w:tcBorders>
            <w:shd w:val="clear" w:color="auto" w:fill="auto"/>
            <w:noWrap/>
            <w:hideMark/>
          </w:tcPr>
          <w:p w14:paraId="55EEF42B" w14:textId="47E92024"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4B19EEA3" w14:textId="5582E86F"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3CE4B4F6" w14:textId="1A1BBE9F" w:rsidR="00BA3C12" w:rsidRPr="00A35DC1" w:rsidRDefault="00BA3C12" w:rsidP="00BA3C12">
            <w:pPr>
              <w:pStyle w:val="TableTN"/>
              <w:rPr>
                <w:lang w:val="en-NZ" w:eastAsia="en-NZ"/>
              </w:rPr>
            </w:pPr>
            <w:r w:rsidRPr="006A3028">
              <w:t>8</w:t>
            </w:r>
          </w:p>
        </w:tc>
        <w:tc>
          <w:tcPr>
            <w:tcW w:w="0" w:type="auto"/>
            <w:tcBorders>
              <w:top w:val="nil"/>
              <w:left w:val="single" w:sz="8" w:space="0" w:color="auto"/>
              <w:bottom w:val="nil"/>
              <w:right w:val="single" w:sz="8" w:space="0" w:color="auto"/>
            </w:tcBorders>
            <w:shd w:val="clear" w:color="auto" w:fill="auto"/>
            <w:noWrap/>
            <w:hideMark/>
          </w:tcPr>
          <w:p w14:paraId="2CFF21BA" w14:textId="356C9A80" w:rsidR="00BA3C12" w:rsidRPr="00A35DC1" w:rsidRDefault="00BA3C12" w:rsidP="00BA3C12">
            <w:pPr>
              <w:pStyle w:val="TableTN"/>
              <w:rPr>
                <w:lang w:val="en-NZ" w:eastAsia="en-NZ"/>
              </w:rPr>
            </w:pPr>
            <w:r w:rsidRPr="006A3028">
              <w:t>8</w:t>
            </w:r>
          </w:p>
        </w:tc>
        <w:tc>
          <w:tcPr>
            <w:tcW w:w="0" w:type="auto"/>
            <w:tcBorders>
              <w:top w:val="nil"/>
              <w:left w:val="nil"/>
              <w:bottom w:val="nil"/>
              <w:right w:val="nil"/>
            </w:tcBorders>
            <w:shd w:val="clear" w:color="auto" w:fill="auto"/>
            <w:noWrap/>
            <w:hideMark/>
          </w:tcPr>
          <w:p w14:paraId="52BDA6AC" w14:textId="226FF7F2" w:rsidR="00BA3C12" w:rsidRPr="00A35DC1" w:rsidRDefault="00BA3C12" w:rsidP="00BA3C12">
            <w:pPr>
              <w:pStyle w:val="TableTN"/>
              <w:rPr>
                <w:lang w:val="en-NZ" w:eastAsia="en-NZ"/>
              </w:rPr>
            </w:pPr>
            <w:r w:rsidRPr="006A3028">
              <w:t>28</w:t>
            </w:r>
          </w:p>
        </w:tc>
        <w:tc>
          <w:tcPr>
            <w:tcW w:w="0" w:type="auto"/>
            <w:tcBorders>
              <w:top w:val="nil"/>
              <w:left w:val="single" w:sz="8" w:space="0" w:color="auto"/>
              <w:bottom w:val="nil"/>
              <w:right w:val="single" w:sz="4" w:space="0" w:color="auto"/>
            </w:tcBorders>
            <w:shd w:val="clear" w:color="auto" w:fill="auto"/>
            <w:noWrap/>
            <w:hideMark/>
          </w:tcPr>
          <w:p w14:paraId="50B006F9" w14:textId="3C87B16B" w:rsidR="00BA3C12" w:rsidRPr="00A35DC1" w:rsidRDefault="00BA3C12" w:rsidP="00BA3C12">
            <w:pPr>
              <w:pStyle w:val="TableTN"/>
              <w:rPr>
                <w:lang w:val="en-NZ" w:eastAsia="en-NZ"/>
              </w:rPr>
            </w:pPr>
            <w:r w:rsidRPr="006A3028">
              <w:t>7</w:t>
            </w:r>
          </w:p>
        </w:tc>
      </w:tr>
      <w:tr w:rsidR="00BA3C12" w:rsidRPr="00A35DC1" w14:paraId="21E27084"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3A550912" w14:textId="77777777" w:rsidR="00BA3C12" w:rsidRPr="00A35DC1" w:rsidRDefault="00BA3C12" w:rsidP="00BA3C12">
            <w:pPr>
              <w:pStyle w:val="TableTN"/>
              <w:rPr>
                <w:lang w:val="en-NZ" w:eastAsia="en-NZ"/>
              </w:rPr>
            </w:pPr>
            <w:r w:rsidRPr="00A35DC1">
              <w:rPr>
                <w:lang w:val="en-NZ" w:eastAsia="en-NZ"/>
              </w:rPr>
              <w:t>2011</w:t>
            </w:r>
          </w:p>
        </w:tc>
        <w:tc>
          <w:tcPr>
            <w:tcW w:w="622" w:type="dxa"/>
            <w:tcBorders>
              <w:top w:val="nil"/>
              <w:left w:val="nil"/>
              <w:bottom w:val="nil"/>
              <w:right w:val="nil"/>
            </w:tcBorders>
            <w:shd w:val="clear" w:color="auto" w:fill="auto"/>
            <w:noWrap/>
            <w:hideMark/>
          </w:tcPr>
          <w:p w14:paraId="6B49CDEE" w14:textId="3CAE19AF" w:rsidR="00BA3C12" w:rsidRPr="00A35DC1" w:rsidRDefault="00BA3C12" w:rsidP="00BA3C12">
            <w:pPr>
              <w:pStyle w:val="TableTN"/>
              <w:rPr>
                <w:lang w:val="en-NZ" w:eastAsia="en-NZ"/>
              </w:rPr>
            </w:pPr>
            <w:r w:rsidRPr="006A3028">
              <w:t>22</w:t>
            </w:r>
          </w:p>
        </w:tc>
        <w:tc>
          <w:tcPr>
            <w:tcW w:w="0" w:type="auto"/>
            <w:tcBorders>
              <w:top w:val="nil"/>
              <w:left w:val="single" w:sz="8" w:space="0" w:color="auto"/>
              <w:bottom w:val="nil"/>
              <w:right w:val="single" w:sz="8" w:space="0" w:color="auto"/>
            </w:tcBorders>
            <w:shd w:val="clear" w:color="auto" w:fill="auto"/>
            <w:noWrap/>
            <w:hideMark/>
          </w:tcPr>
          <w:p w14:paraId="096E0DDD" w14:textId="7E1C10CF" w:rsidR="00BA3C12" w:rsidRPr="00A35DC1" w:rsidRDefault="00BA3C12" w:rsidP="00BA3C12">
            <w:pPr>
              <w:pStyle w:val="TableTN"/>
              <w:rPr>
                <w:lang w:val="en-NZ" w:eastAsia="en-NZ"/>
              </w:rPr>
            </w:pPr>
            <w:r w:rsidRPr="006A3028">
              <w:t>99</w:t>
            </w:r>
          </w:p>
        </w:tc>
        <w:tc>
          <w:tcPr>
            <w:tcW w:w="0" w:type="auto"/>
            <w:tcBorders>
              <w:top w:val="nil"/>
              <w:left w:val="nil"/>
              <w:bottom w:val="nil"/>
              <w:right w:val="nil"/>
            </w:tcBorders>
            <w:shd w:val="clear" w:color="auto" w:fill="auto"/>
            <w:noWrap/>
            <w:hideMark/>
          </w:tcPr>
          <w:p w14:paraId="5E168810" w14:textId="15BDC4EC" w:rsidR="00BA3C12" w:rsidRPr="00A35DC1" w:rsidRDefault="00BA3C12" w:rsidP="00BA3C12">
            <w:pPr>
              <w:pStyle w:val="TableTN"/>
              <w:rPr>
                <w:lang w:val="en-NZ" w:eastAsia="en-NZ"/>
              </w:rPr>
            </w:pPr>
            <w:r w:rsidRPr="006A3028">
              <w:t>27</w:t>
            </w:r>
          </w:p>
        </w:tc>
        <w:tc>
          <w:tcPr>
            <w:tcW w:w="0" w:type="auto"/>
            <w:tcBorders>
              <w:top w:val="nil"/>
              <w:left w:val="single" w:sz="8" w:space="0" w:color="auto"/>
              <w:bottom w:val="nil"/>
              <w:right w:val="single" w:sz="8" w:space="0" w:color="auto"/>
            </w:tcBorders>
            <w:shd w:val="clear" w:color="auto" w:fill="auto"/>
            <w:noWrap/>
            <w:hideMark/>
          </w:tcPr>
          <w:p w14:paraId="216EB12B" w14:textId="2C383E9E" w:rsidR="00BA3C12" w:rsidRPr="00A35DC1" w:rsidRDefault="00BA3C12" w:rsidP="00BA3C12">
            <w:pPr>
              <w:pStyle w:val="TableTN"/>
              <w:rPr>
                <w:lang w:val="en-NZ" w:eastAsia="en-NZ"/>
              </w:rPr>
            </w:pPr>
            <w:r w:rsidRPr="006A3028">
              <w:t>7</w:t>
            </w:r>
          </w:p>
        </w:tc>
        <w:tc>
          <w:tcPr>
            <w:tcW w:w="0" w:type="auto"/>
            <w:tcBorders>
              <w:top w:val="nil"/>
              <w:left w:val="nil"/>
              <w:bottom w:val="nil"/>
              <w:right w:val="nil"/>
            </w:tcBorders>
            <w:shd w:val="clear" w:color="auto" w:fill="auto"/>
            <w:noWrap/>
            <w:hideMark/>
          </w:tcPr>
          <w:p w14:paraId="2E8F92EB" w14:textId="04C705AC" w:rsidR="00BA3C12" w:rsidRPr="00A35DC1" w:rsidRDefault="00BA3C12" w:rsidP="00BA3C12">
            <w:pPr>
              <w:pStyle w:val="TableTN"/>
              <w:rPr>
                <w:lang w:val="en-NZ" w:eastAsia="en-NZ"/>
              </w:rPr>
            </w:pPr>
            <w:r w:rsidRPr="006A3028">
              <w:t>42</w:t>
            </w:r>
          </w:p>
        </w:tc>
        <w:tc>
          <w:tcPr>
            <w:tcW w:w="0" w:type="auto"/>
            <w:tcBorders>
              <w:top w:val="nil"/>
              <w:left w:val="single" w:sz="8" w:space="0" w:color="auto"/>
              <w:bottom w:val="nil"/>
              <w:right w:val="single" w:sz="8" w:space="0" w:color="auto"/>
            </w:tcBorders>
            <w:shd w:val="clear" w:color="auto" w:fill="auto"/>
            <w:noWrap/>
            <w:hideMark/>
          </w:tcPr>
          <w:p w14:paraId="5504021C" w14:textId="1A9F33D0" w:rsidR="00BA3C12" w:rsidRPr="00A35DC1" w:rsidRDefault="00BA3C12" w:rsidP="00BA3C12">
            <w:pPr>
              <w:pStyle w:val="TableTN"/>
              <w:rPr>
                <w:lang w:val="en-NZ" w:eastAsia="en-NZ"/>
              </w:rPr>
            </w:pPr>
            <w:r w:rsidRPr="006A3028">
              <w:t>15</w:t>
            </w:r>
          </w:p>
        </w:tc>
        <w:tc>
          <w:tcPr>
            <w:tcW w:w="0" w:type="auto"/>
            <w:tcBorders>
              <w:top w:val="nil"/>
              <w:left w:val="nil"/>
              <w:bottom w:val="nil"/>
              <w:right w:val="nil"/>
            </w:tcBorders>
            <w:shd w:val="clear" w:color="auto" w:fill="auto"/>
            <w:noWrap/>
            <w:hideMark/>
          </w:tcPr>
          <w:p w14:paraId="15D1C39E" w14:textId="6893814F"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2B4A36E7" w14:textId="7DD4B03A"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5928FFBA" w14:textId="63799CED"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14E76B2C" w14:textId="4B8613AD"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0D074058" w14:textId="71ADBD0B"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A3C1CC6" w14:textId="313A5019" w:rsidR="00BA3C12" w:rsidRPr="00A35DC1" w:rsidRDefault="00BA3C12" w:rsidP="00BA3C12">
            <w:pPr>
              <w:pStyle w:val="TableTN"/>
              <w:rPr>
                <w:lang w:val="en-NZ" w:eastAsia="en-NZ"/>
              </w:rPr>
            </w:pPr>
            <w:r w:rsidRPr="006A3028">
              <w:t>6</w:t>
            </w:r>
          </w:p>
        </w:tc>
        <w:tc>
          <w:tcPr>
            <w:tcW w:w="0" w:type="auto"/>
            <w:tcBorders>
              <w:top w:val="nil"/>
              <w:left w:val="nil"/>
              <w:bottom w:val="nil"/>
              <w:right w:val="nil"/>
            </w:tcBorders>
            <w:shd w:val="clear" w:color="auto" w:fill="auto"/>
            <w:noWrap/>
            <w:hideMark/>
          </w:tcPr>
          <w:p w14:paraId="1F28C999" w14:textId="251FA7B9" w:rsidR="00BA3C12" w:rsidRPr="00A35DC1" w:rsidRDefault="00BA3C12" w:rsidP="00BA3C12">
            <w:pPr>
              <w:pStyle w:val="TableTN"/>
              <w:rPr>
                <w:lang w:val="en-NZ" w:eastAsia="en-NZ"/>
              </w:rPr>
            </w:pPr>
            <w:r w:rsidRPr="006A3028">
              <w:t>15</w:t>
            </w:r>
          </w:p>
        </w:tc>
        <w:tc>
          <w:tcPr>
            <w:tcW w:w="0" w:type="auto"/>
            <w:tcBorders>
              <w:top w:val="nil"/>
              <w:left w:val="single" w:sz="8" w:space="0" w:color="auto"/>
              <w:bottom w:val="nil"/>
              <w:right w:val="single" w:sz="8" w:space="0" w:color="auto"/>
            </w:tcBorders>
            <w:shd w:val="clear" w:color="auto" w:fill="auto"/>
            <w:noWrap/>
            <w:hideMark/>
          </w:tcPr>
          <w:p w14:paraId="7ACABB1C" w14:textId="4A72397A" w:rsidR="00BA3C12" w:rsidRPr="00A35DC1" w:rsidRDefault="00BA3C12" w:rsidP="00BA3C12">
            <w:pPr>
              <w:pStyle w:val="TableTN"/>
              <w:rPr>
                <w:lang w:val="en-NZ" w:eastAsia="en-NZ"/>
              </w:rPr>
            </w:pPr>
            <w:r w:rsidRPr="006A3028">
              <w:t>2</w:t>
            </w:r>
          </w:p>
        </w:tc>
        <w:tc>
          <w:tcPr>
            <w:tcW w:w="0" w:type="auto"/>
            <w:tcBorders>
              <w:top w:val="nil"/>
              <w:left w:val="nil"/>
              <w:bottom w:val="nil"/>
              <w:right w:val="nil"/>
            </w:tcBorders>
            <w:shd w:val="clear" w:color="auto" w:fill="auto"/>
            <w:noWrap/>
            <w:hideMark/>
          </w:tcPr>
          <w:p w14:paraId="4E791AC8" w14:textId="1B13CBEC"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17053D01" w14:textId="6182E4F7" w:rsidR="00BA3C12" w:rsidRPr="00A35DC1" w:rsidRDefault="00BA3C12" w:rsidP="00BA3C12">
            <w:pPr>
              <w:pStyle w:val="TableTN"/>
              <w:rPr>
                <w:lang w:val="en-NZ" w:eastAsia="en-NZ"/>
              </w:rPr>
            </w:pPr>
            <w:r w:rsidRPr="006A3028">
              <w:t>4</w:t>
            </w:r>
          </w:p>
        </w:tc>
        <w:tc>
          <w:tcPr>
            <w:tcW w:w="0" w:type="auto"/>
            <w:tcBorders>
              <w:top w:val="nil"/>
              <w:left w:val="nil"/>
              <w:bottom w:val="nil"/>
              <w:right w:val="nil"/>
            </w:tcBorders>
            <w:shd w:val="clear" w:color="auto" w:fill="auto"/>
            <w:noWrap/>
            <w:hideMark/>
          </w:tcPr>
          <w:p w14:paraId="3F021ABE" w14:textId="7596B576"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4EC8BA86" w14:textId="31BC78FD"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05A875CF" w14:textId="267A44F9" w:rsidR="00BA3C12" w:rsidRPr="00A35DC1" w:rsidRDefault="00BA3C12" w:rsidP="00BA3C12">
            <w:pPr>
              <w:pStyle w:val="TableTN"/>
              <w:rPr>
                <w:lang w:val="en-NZ" w:eastAsia="en-NZ"/>
              </w:rPr>
            </w:pPr>
            <w:r w:rsidRPr="006A3028">
              <w:t>8</w:t>
            </w:r>
          </w:p>
        </w:tc>
        <w:tc>
          <w:tcPr>
            <w:tcW w:w="0" w:type="auto"/>
            <w:tcBorders>
              <w:top w:val="nil"/>
              <w:left w:val="single" w:sz="8" w:space="0" w:color="auto"/>
              <w:bottom w:val="nil"/>
              <w:right w:val="single" w:sz="8" w:space="0" w:color="auto"/>
            </w:tcBorders>
            <w:shd w:val="clear" w:color="auto" w:fill="auto"/>
            <w:noWrap/>
            <w:hideMark/>
          </w:tcPr>
          <w:p w14:paraId="2ABC327C" w14:textId="3BB4CDBD" w:rsidR="00BA3C12" w:rsidRPr="00A35DC1" w:rsidRDefault="00BA3C12" w:rsidP="00BA3C12">
            <w:pPr>
              <w:pStyle w:val="TableTN"/>
              <w:rPr>
                <w:lang w:val="en-NZ" w:eastAsia="en-NZ"/>
              </w:rPr>
            </w:pPr>
            <w:r w:rsidRPr="006A3028">
              <w:t>8</w:t>
            </w:r>
          </w:p>
        </w:tc>
        <w:tc>
          <w:tcPr>
            <w:tcW w:w="0" w:type="auto"/>
            <w:tcBorders>
              <w:top w:val="nil"/>
              <w:left w:val="nil"/>
              <w:bottom w:val="nil"/>
              <w:right w:val="nil"/>
            </w:tcBorders>
            <w:shd w:val="clear" w:color="auto" w:fill="auto"/>
            <w:noWrap/>
            <w:hideMark/>
          </w:tcPr>
          <w:p w14:paraId="10E97FF0" w14:textId="224597DD" w:rsidR="00BA3C12" w:rsidRPr="00A35DC1" w:rsidRDefault="00BA3C12" w:rsidP="00BA3C12">
            <w:pPr>
              <w:pStyle w:val="TableTN"/>
              <w:rPr>
                <w:lang w:val="en-NZ" w:eastAsia="en-NZ"/>
              </w:rPr>
            </w:pPr>
            <w:r w:rsidRPr="006A3028">
              <w:t>28</w:t>
            </w:r>
          </w:p>
        </w:tc>
        <w:tc>
          <w:tcPr>
            <w:tcW w:w="0" w:type="auto"/>
            <w:tcBorders>
              <w:top w:val="nil"/>
              <w:left w:val="single" w:sz="8" w:space="0" w:color="auto"/>
              <w:bottom w:val="nil"/>
              <w:right w:val="single" w:sz="4" w:space="0" w:color="auto"/>
            </w:tcBorders>
            <w:shd w:val="clear" w:color="auto" w:fill="auto"/>
            <w:noWrap/>
            <w:hideMark/>
          </w:tcPr>
          <w:p w14:paraId="68DDD933" w14:textId="62DFC8B5" w:rsidR="00BA3C12" w:rsidRPr="00A35DC1" w:rsidRDefault="00BA3C12" w:rsidP="00BA3C12">
            <w:pPr>
              <w:pStyle w:val="TableTN"/>
              <w:rPr>
                <w:lang w:val="en-NZ" w:eastAsia="en-NZ"/>
              </w:rPr>
            </w:pPr>
            <w:r w:rsidRPr="006A3028">
              <w:t>7</w:t>
            </w:r>
          </w:p>
        </w:tc>
      </w:tr>
      <w:tr w:rsidR="00BA3C12" w:rsidRPr="00A35DC1" w14:paraId="17DF3B16"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07033C84" w14:textId="77777777" w:rsidR="00BA3C12" w:rsidRPr="00A35DC1" w:rsidRDefault="00BA3C12" w:rsidP="00BA3C12">
            <w:pPr>
              <w:pStyle w:val="TableTN"/>
              <w:rPr>
                <w:lang w:val="en-NZ" w:eastAsia="en-NZ"/>
              </w:rPr>
            </w:pPr>
            <w:r w:rsidRPr="00A35DC1">
              <w:rPr>
                <w:lang w:val="en-NZ" w:eastAsia="en-NZ"/>
              </w:rPr>
              <w:t>2012</w:t>
            </w:r>
          </w:p>
        </w:tc>
        <w:tc>
          <w:tcPr>
            <w:tcW w:w="622" w:type="dxa"/>
            <w:tcBorders>
              <w:top w:val="nil"/>
              <w:left w:val="nil"/>
              <w:bottom w:val="nil"/>
              <w:right w:val="nil"/>
            </w:tcBorders>
            <w:shd w:val="clear" w:color="auto" w:fill="auto"/>
            <w:noWrap/>
            <w:hideMark/>
          </w:tcPr>
          <w:p w14:paraId="22354F26" w14:textId="3E23B646" w:rsidR="00BA3C12" w:rsidRPr="00A35DC1" w:rsidRDefault="00BA3C12" w:rsidP="00BA3C12">
            <w:pPr>
              <w:pStyle w:val="TableTN"/>
              <w:rPr>
                <w:lang w:val="en-NZ" w:eastAsia="en-NZ"/>
              </w:rPr>
            </w:pPr>
            <w:r w:rsidRPr="006A3028">
              <w:t>19</w:t>
            </w:r>
          </w:p>
        </w:tc>
        <w:tc>
          <w:tcPr>
            <w:tcW w:w="0" w:type="auto"/>
            <w:tcBorders>
              <w:top w:val="nil"/>
              <w:left w:val="single" w:sz="8" w:space="0" w:color="auto"/>
              <w:bottom w:val="nil"/>
              <w:right w:val="single" w:sz="8" w:space="0" w:color="auto"/>
            </w:tcBorders>
            <w:shd w:val="clear" w:color="auto" w:fill="auto"/>
            <w:noWrap/>
            <w:hideMark/>
          </w:tcPr>
          <w:p w14:paraId="722A2B4F" w14:textId="7B147232" w:rsidR="00BA3C12" w:rsidRPr="00A35DC1" w:rsidRDefault="00BA3C12" w:rsidP="00BA3C12">
            <w:pPr>
              <w:pStyle w:val="TableTN"/>
              <w:rPr>
                <w:lang w:val="en-NZ" w:eastAsia="en-NZ"/>
              </w:rPr>
            </w:pPr>
            <w:r w:rsidRPr="006A3028">
              <w:t>102</w:t>
            </w:r>
          </w:p>
        </w:tc>
        <w:tc>
          <w:tcPr>
            <w:tcW w:w="0" w:type="auto"/>
            <w:tcBorders>
              <w:top w:val="nil"/>
              <w:left w:val="nil"/>
              <w:bottom w:val="nil"/>
              <w:right w:val="nil"/>
            </w:tcBorders>
            <w:shd w:val="clear" w:color="auto" w:fill="auto"/>
            <w:noWrap/>
            <w:hideMark/>
          </w:tcPr>
          <w:p w14:paraId="56CC72FA" w14:textId="5A6DCF0A" w:rsidR="00BA3C12" w:rsidRPr="00A35DC1" w:rsidRDefault="00BA3C12" w:rsidP="00BA3C12">
            <w:pPr>
              <w:pStyle w:val="TableTN"/>
              <w:rPr>
                <w:lang w:val="en-NZ" w:eastAsia="en-NZ"/>
              </w:rPr>
            </w:pPr>
            <w:r w:rsidRPr="006A3028">
              <w:t>20</w:t>
            </w:r>
          </w:p>
        </w:tc>
        <w:tc>
          <w:tcPr>
            <w:tcW w:w="0" w:type="auto"/>
            <w:tcBorders>
              <w:top w:val="nil"/>
              <w:left w:val="single" w:sz="8" w:space="0" w:color="auto"/>
              <w:bottom w:val="nil"/>
              <w:right w:val="single" w:sz="8" w:space="0" w:color="auto"/>
            </w:tcBorders>
            <w:shd w:val="clear" w:color="auto" w:fill="auto"/>
            <w:noWrap/>
            <w:hideMark/>
          </w:tcPr>
          <w:p w14:paraId="7C63D5A1" w14:textId="41AC9B9C" w:rsidR="00BA3C12" w:rsidRPr="00A35DC1" w:rsidRDefault="00BA3C12" w:rsidP="00BA3C12">
            <w:pPr>
              <w:pStyle w:val="TableTN"/>
              <w:rPr>
                <w:lang w:val="en-NZ" w:eastAsia="en-NZ"/>
              </w:rPr>
            </w:pPr>
            <w:r w:rsidRPr="006A3028">
              <w:t>15</w:t>
            </w:r>
          </w:p>
        </w:tc>
        <w:tc>
          <w:tcPr>
            <w:tcW w:w="0" w:type="auto"/>
            <w:tcBorders>
              <w:top w:val="nil"/>
              <w:left w:val="nil"/>
              <w:bottom w:val="nil"/>
              <w:right w:val="nil"/>
            </w:tcBorders>
            <w:shd w:val="clear" w:color="auto" w:fill="auto"/>
            <w:noWrap/>
            <w:hideMark/>
          </w:tcPr>
          <w:p w14:paraId="1D078883" w14:textId="15DA7582" w:rsidR="00BA3C12" w:rsidRPr="00A35DC1" w:rsidRDefault="00BA3C12" w:rsidP="00BA3C12">
            <w:pPr>
              <w:pStyle w:val="TableTN"/>
              <w:rPr>
                <w:lang w:val="en-NZ" w:eastAsia="en-NZ"/>
              </w:rPr>
            </w:pPr>
            <w:r w:rsidRPr="006A3028">
              <w:t>41</w:t>
            </w:r>
          </w:p>
        </w:tc>
        <w:tc>
          <w:tcPr>
            <w:tcW w:w="0" w:type="auto"/>
            <w:tcBorders>
              <w:top w:val="nil"/>
              <w:left w:val="single" w:sz="8" w:space="0" w:color="auto"/>
              <w:bottom w:val="nil"/>
              <w:right w:val="single" w:sz="8" w:space="0" w:color="auto"/>
            </w:tcBorders>
            <w:shd w:val="clear" w:color="auto" w:fill="auto"/>
            <w:noWrap/>
            <w:hideMark/>
          </w:tcPr>
          <w:p w14:paraId="450CC934" w14:textId="78DABACA" w:rsidR="00BA3C12" w:rsidRPr="00A35DC1" w:rsidRDefault="00BA3C12" w:rsidP="00BA3C12">
            <w:pPr>
              <w:pStyle w:val="TableTN"/>
              <w:rPr>
                <w:lang w:val="en-NZ" w:eastAsia="en-NZ"/>
              </w:rPr>
            </w:pPr>
            <w:r w:rsidRPr="006A3028">
              <w:t>16</w:t>
            </w:r>
          </w:p>
        </w:tc>
        <w:tc>
          <w:tcPr>
            <w:tcW w:w="0" w:type="auto"/>
            <w:tcBorders>
              <w:top w:val="nil"/>
              <w:left w:val="nil"/>
              <w:bottom w:val="nil"/>
              <w:right w:val="nil"/>
            </w:tcBorders>
            <w:shd w:val="clear" w:color="auto" w:fill="auto"/>
            <w:noWrap/>
            <w:hideMark/>
          </w:tcPr>
          <w:p w14:paraId="168FB1E6" w14:textId="7A3CCAEB"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21A88E83" w14:textId="09419D2C"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5A6FF5C7" w14:textId="353767F1"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1434CA5B" w14:textId="299B62EA"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4843D096" w14:textId="492E8718"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6CA5E7ED" w14:textId="190186A0" w:rsidR="00BA3C12" w:rsidRPr="00A35DC1" w:rsidRDefault="00BA3C12" w:rsidP="00BA3C12">
            <w:pPr>
              <w:pStyle w:val="TableTN"/>
              <w:rPr>
                <w:lang w:val="en-NZ" w:eastAsia="en-NZ"/>
              </w:rPr>
            </w:pPr>
            <w:r w:rsidRPr="006A3028">
              <w:t>6</w:t>
            </w:r>
          </w:p>
        </w:tc>
        <w:tc>
          <w:tcPr>
            <w:tcW w:w="0" w:type="auto"/>
            <w:tcBorders>
              <w:top w:val="nil"/>
              <w:left w:val="nil"/>
              <w:bottom w:val="nil"/>
              <w:right w:val="nil"/>
            </w:tcBorders>
            <w:shd w:val="clear" w:color="auto" w:fill="auto"/>
            <w:noWrap/>
            <w:hideMark/>
          </w:tcPr>
          <w:p w14:paraId="33BF5C58" w14:textId="6A9678F8" w:rsidR="00BA3C12" w:rsidRPr="00A35DC1" w:rsidRDefault="00BA3C12" w:rsidP="00BA3C12">
            <w:pPr>
              <w:pStyle w:val="TableTN"/>
              <w:rPr>
                <w:lang w:val="en-NZ" w:eastAsia="en-NZ"/>
              </w:rPr>
            </w:pPr>
            <w:r w:rsidRPr="006A3028">
              <w:t>13</w:t>
            </w:r>
          </w:p>
        </w:tc>
        <w:tc>
          <w:tcPr>
            <w:tcW w:w="0" w:type="auto"/>
            <w:tcBorders>
              <w:top w:val="nil"/>
              <w:left w:val="single" w:sz="8" w:space="0" w:color="auto"/>
              <w:bottom w:val="nil"/>
              <w:right w:val="single" w:sz="8" w:space="0" w:color="auto"/>
            </w:tcBorders>
            <w:shd w:val="clear" w:color="auto" w:fill="auto"/>
            <w:noWrap/>
            <w:hideMark/>
          </w:tcPr>
          <w:p w14:paraId="4F466F5D" w14:textId="29ABC1EC"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5C2B22FE" w14:textId="3D3B4FEE"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7DEA4CCD" w14:textId="27762518" w:rsidR="00BA3C12" w:rsidRPr="00A35DC1" w:rsidRDefault="00BA3C12" w:rsidP="00BA3C12">
            <w:pPr>
              <w:pStyle w:val="TableTN"/>
              <w:rPr>
                <w:lang w:val="en-NZ" w:eastAsia="en-NZ"/>
              </w:rPr>
            </w:pPr>
            <w:r w:rsidRPr="006A3028">
              <w:t>4</w:t>
            </w:r>
          </w:p>
        </w:tc>
        <w:tc>
          <w:tcPr>
            <w:tcW w:w="0" w:type="auto"/>
            <w:tcBorders>
              <w:top w:val="nil"/>
              <w:left w:val="nil"/>
              <w:bottom w:val="nil"/>
              <w:right w:val="nil"/>
            </w:tcBorders>
            <w:shd w:val="clear" w:color="auto" w:fill="auto"/>
            <w:noWrap/>
            <w:hideMark/>
          </w:tcPr>
          <w:p w14:paraId="20914F35" w14:textId="7A79D611"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01986BF7" w14:textId="2F164DE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4F728FB0" w14:textId="05B756FC"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78FF2C2D" w14:textId="6590C0A2" w:rsidR="00BA3C12" w:rsidRPr="00A35DC1" w:rsidRDefault="00BA3C12" w:rsidP="00BA3C12">
            <w:pPr>
              <w:pStyle w:val="TableTN"/>
              <w:rPr>
                <w:lang w:val="en-NZ" w:eastAsia="en-NZ"/>
              </w:rPr>
            </w:pPr>
            <w:r w:rsidRPr="006A3028">
              <w:t>7</w:t>
            </w:r>
          </w:p>
        </w:tc>
        <w:tc>
          <w:tcPr>
            <w:tcW w:w="0" w:type="auto"/>
            <w:tcBorders>
              <w:top w:val="nil"/>
              <w:left w:val="nil"/>
              <w:bottom w:val="nil"/>
              <w:right w:val="nil"/>
            </w:tcBorders>
            <w:shd w:val="clear" w:color="auto" w:fill="auto"/>
            <w:noWrap/>
            <w:hideMark/>
          </w:tcPr>
          <w:p w14:paraId="704EAC76" w14:textId="7D3B04CD" w:rsidR="00BA3C12" w:rsidRPr="00A35DC1" w:rsidRDefault="00BA3C12" w:rsidP="00BA3C12">
            <w:pPr>
              <w:pStyle w:val="TableTN"/>
              <w:rPr>
                <w:lang w:val="en-NZ" w:eastAsia="en-NZ"/>
              </w:rPr>
            </w:pPr>
            <w:r w:rsidRPr="006A3028">
              <w:t>26</w:t>
            </w:r>
          </w:p>
        </w:tc>
        <w:tc>
          <w:tcPr>
            <w:tcW w:w="0" w:type="auto"/>
            <w:tcBorders>
              <w:top w:val="nil"/>
              <w:left w:val="single" w:sz="8" w:space="0" w:color="auto"/>
              <w:bottom w:val="nil"/>
              <w:right w:val="single" w:sz="4" w:space="0" w:color="auto"/>
            </w:tcBorders>
            <w:shd w:val="clear" w:color="auto" w:fill="auto"/>
            <w:noWrap/>
            <w:hideMark/>
          </w:tcPr>
          <w:p w14:paraId="153B1D49" w14:textId="5C3439A3" w:rsidR="00BA3C12" w:rsidRPr="00A35DC1" w:rsidRDefault="00BA3C12" w:rsidP="00BA3C12">
            <w:pPr>
              <w:pStyle w:val="TableTN"/>
              <w:rPr>
                <w:lang w:val="en-NZ" w:eastAsia="en-NZ"/>
              </w:rPr>
            </w:pPr>
            <w:r w:rsidRPr="006A3028">
              <w:t>9</w:t>
            </w:r>
          </w:p>
        </w:tc>
      </w:tr>
      <w:tr w:rsidR="00BA3C12" w:rsidRPr="00A35DC1" w14:paraId="65BBCDB1"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69EA6BFE" w14:textId="77777777" w:rsidR="00BA3C12" w:rsidRPr="00A35DC1" w:rsidRDefault="00BA3C12" w:rsidP="00BA3C12">
            <w:pPr>
              <w:pStyle w:val="TableTN"/>
              <w:rPr>
                <w:lang w:val="en-NZ" w:eastAsia="en-NZ"/>
              </w:rPr>
            </w:pPr>
            <w:r w:rsidRPr="00A35DC1">
              <w:rPr>
                <w:lang w:val="en-NZ" w:eastAsia="en-NZ"/>
              </w:rPr>
              <w:t>2013</w:t>
            </w:r>
          </w:p>
        </w:tc>
        <w:tc>
          <w:tcPr>
            <w:tcW w:w="622" w:type="dxa"/>
            <w:tcBorders>
              <w:top w:val="nil"/>
              <w:left w:val="nil"/>
              <w:bottom w:val="nil"/>
              <w:right w:val="nil"/>
            </w:tcBorders>
            <w:shd w:val="clear" w:color="auto" w:fill="auto"/>
            <w:noWrap/>
            <w:hideMark/>
          </w:tcPr>
          <w:p w14:paraId="613DE788" w14:textId="5A940425" w:rsidR="00BA3C12" w:rsidRPr="00A35DC1" w:rsidRDefault="00BA3C12" w:rsidP="00BA3C12">
            <w:pPr>
              <w:pStyle w:val="TableTN"/>
              <w:rPr>
                <w:lang w:val="en-NZ" w:eastAsia="en-NZ"/>
              </w:rPr>
            </w:pPr>
            <w:r w:rsidRPr="006A3028">
              <w:t>17</w:t>
            </w:r>
          </w:p>
        </w:tc>
        <w:tc>
          <w:tcPr>
            <w:tcW w:w="0" w:type="auto"/>
            <w:tcBorders>
              <w:top w:val="nil"/>
              <w:left w:val="single" w:sz="8" w:space="0" w:color="auto"/>
              <w:bottom w:val="nil"/>
              <w:right w:val="single" w:sz="8" w:space="0" w:color="auto"/>
            </w:tcBorders>
            <w:shd w:val="clear" w:color="auto" w:fill="auto"/>
            <w:noWrap/>
            <w:hideMark/>
          </w:tcPr>
          <w:p w14:paraId="1EE83AB4" w14:textId="7B6FE8CA" w:rsidR="00BA3C12" w:rsidRPr="00A35DC1" w:rsidRDefault="00BA3C12" w:rsidP="00BA3C12">
            <w:pPr>
              <w:pStyle w:val="TableTN"/>
              <w:rPr>
                <w:lang w:val="en-NZ" w:eastAsia="en-NZ"/>
              </w:rPr>
            </w:pPr>
            <w:r w:rsidRPr="006A3028">
              <w:t>106</w:t>
            </w:r>
          </w:p>
        </w:tc>
        <w:tc>
          <w:tcPr>
            <w:tcW w:w="0" w:type="auto"/>
            <w:tcBorders>
              <w:top w:val="nil"/>
              <w:left w:val="nil"/>
              <w:bottom w:val="nil"/>
              <w:right w:val="nil"/>
            </w:tcBorders>
            <w:shd w:val="clear" w:color="auto" w:fill="auto"/>
            <w:noWrap/>
            <w:hideMark/>
          </w:tcPr>
          <w:p w14:paraId="4E20CD41" w14:textId="0F427610" w:rsidR="00BA3C12" w:rsidRPr="00A35DC1" w:rsidRDefault="00BA3C12" w:rsidP="00BA3C12">
            <w:pPr>
              <w:pStyle w:val="TableTN"/>
              <w:rPr>
                <w:lang w:val="en-NZ" w:eastAsia="en-NZ"/>
              </w:rPr>
            </w:pPr>
            <w:r w:rsidRPr="006A3028">
              <w:t>24</w:t>
            </w:r>
          </w:p>
        </w:tc>
        <w:tc>
          <w:tcPr>
            <w:tcW w:w="0" w:type="auto"/>
            <w:tcBorders>
              <w:top w:val="nil"/>
              <w:left w:val="single" w:sz="8" w:space="0" w:color="auto"/>
              <w:bottom w:val="nil"/>
              <w:right w:val="single" w:sz="8" w:space="0" w:color="auto"/>
            </w:tcBorders>
            <w:shd w:val="clear" w:color="auto" w:fill="auto"/>
            <w:noWrap/>
            <w:hideMark/>
          </w:tcPr>
          <w:p w14:paraId="5B6F037D" w14:textId="03B7EDDA" w:rsidR="00BA3C12" w:rsidRPr="00A35DC1" w:rsidRDefault="00BA3C12" w:rsidP="00BA3C12">
            <w:pPr>
              <w:pStyle w:val="TableTN"/>
              <w:rPr>
                <w:lang w:val="en-NZ" w:eastAsia="en-NZ"/>
              </w:rPr>
            </w:pPr>
            <w:r w:rsidRPr="006A3028">
              <w:t>16</w:t>
            </w:r>
          </w:p>
        </w:tc>
        <w:tc>
          <w:tcPr>
            <w:tcW w:w="0" w:type="auto"/>
            <w:tcBorders>
              <w:top w:val="nil"/>
              <w:left w:val="nil"/>
              <w:bottom w:val="nil"/>
              <w:right w:val="nil"/>
            </w:tcBorders>
            <w:shd w:val="clear" w:color="auto" w:fill="auto"/>
            <w:noWrap/>
            <w:hideMark/>
          </w:tcPr>
          <w:p w14:paraId="4CE5BA2F" w14:textId="422C73DA" w:rsidR="00BA3C12" w:rsidRPr="00A35DC1" w:rsidRDefault="00BA3C12" w:rsidP="00BA3C12">
            <w:pPr>
              <w:pStyle w:val="TableTN"/>
              <w:rPr>
                <w:lang w:val="en-NZ" w:eastAsia="en-NZ"/>
              </w:rPr>
            </w:pPr>
            <w:r w:rsidRPr="006A3028">
              <w:t>41</w:t>
            </w:r>
          </w:p>
        </w:tc>
        <w:tc>
          <w:tcPr>
            <w:tcW w:w="0" w:type="auto"/>
            <w:tcBorders>
              <w:top w:val="nil"/>
              <w:left w:val="single" w:sz="8" w:space="0" w:color="auto"/>
              <w:bottom w:val="nil"/>
              <w:right w:val="single" w:sz="8" w:space="0" w:color="auto"/>
            </w:tcBorders>
            <w:shd w:val="clear" w:color="auto" w:fill="auto"/>
            <w:noWrap/>
            <w:hideMark/>
          </w:tcPr>
          <w:p w14:paraId="24248CDF" w14:textId="3E6539C1" w:rsidR="00BA3C12" w:rsidRPr="00A35DC1" w:rsidRDefault="00BA3C12" w:rsidP="00BA3C12">
            <w:pPr>
              <w:pStyle w:val="TableTN"/>
              <w:rPr>
                <w:lang w:val="en-NZ" w:eastAsia="en-NZ"/>
              </w:rPr>
            </w:pPr>
            <w:r w:rsidRPr="006A3028">
              <w:t>17</w:t>
            </w:r>
          </w:p>
        </w:tc>
        <w:tc>
          <w:tcPr>
            <w:tcW w:w="0" w:type="auto"/>
            <w:tcBorders>
              <w:top w:val="nil"/>
              <w:left w:val="nil"/>
              <w:bottom w:val="nil"/>
              <w:right w:val="nil"/>
            </w:tcBorders>
            <w:shd w:val="clear" w:color="auto" w:fill="auto"/>
            <w:noWrap/>
            <w:hideMark/>
          </w:tcPr>
          <w:p w14:paraId="293CFACA" w14:textId="4C65667F" w:rsidR="00BA3C12" w:rsidRPr="00A35DC1" w:rsidRDefault="00BA3C12" w:rsidP="00BA3C12">
            <w:pPr>
              <w:pStyle w:val="TableTN"/>
              <w:rPr>
                <w:lang w:val="en-NZ" w:eastAsia="en-NZ"/>
              </w:rPr>
            </w:pPr>
            <w:r w:rsidRPr="006A3028">
              <w:t>4</w:t>
            </w:r>
          </w:p>
        </w:tc>
        <w:tc>
          <w:tcPr>
            <w:tcW w:w="0" w:type="auto"/>
            <w:tcBorders>
              <w:top w:val="nil"/>
              <w:left w:val="single" w:sz="8" w:space="0" w:color="auto"/>
              <w:bottom w:val="nil"/>
              <w:right w:val="single" w:sz="8" w:space="0" w:color="auto"/>
            </w:tcBorders>
            <w:shd w:val="clear" w:color="auto" w:fill="auto"/>
            <w:noWrap/>
            <w:hideMark/>
          </w:tcPr>
          <w:p w14:paraId="236DDE91" w14:textId="6919F79E" w:rsidR="00BA3C12" w:rsidRPr="00A35DC1" w:rsidRDefault="00BA3C12" w:rsidP="00BA3C12">
            <w:pPr>
              <w:pStyle w:val="TableTN"/>
              <w:rPr>
                <w:lang w:val="en-NZ" w:eastAsia="en-NZ"/>
              </w:rPr>
            </w:pPr>
            <w:r w:rsidRPr="006A3028">
              <w:t>3</w:t>
            </w:r>
          </w:p>
        </w:tc>
        <w:tc>
          <w:tcPr>
            <w:tcW w:w="0" w:type="auto"/>
            <w:tcBorders>
              <w:top w:val="nil"/>
              <w:left w:val="nil"/>
              <w:bottom w:val="nil"/>
              <w:right w:val="nil"/>
            </w:tcBorders>
            <w:shd w:val="clear" w:color="auto" w:fill="auto"/>
            <w:noWrap/>
            <w:hideMark/>
          </w:tcPr>
          <w:p w14:paraId="49002995" w14:textId="243D4E4E"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264808DB" w14:textId="5EF1BB02"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3488773A" w14:textId="7AA03029"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7252B25A" w14:textId="6E649F6F" w:rsidR="00BA3C12" w:rsidRPr="00A35DC1" w:rsidRDefault="00BA3C12" w:rsidP="00BA3C12">
            <w:pPr>
              <w:pStyle w:val="TableTN"/>
              <w:rPr>
                <w:lang w:val="en-NZ" w:eastAsia="en-NZ"/>
              </w:rPr>
            </w:pPr>
            <w:r w:rsidRPr="006A3028">
              <w:t>7</w:t>
            </w:r>
          </w:p>
        </w:tc>
        <w:tc>
          <w:tcPr>
            <w:tcW w:w="0" w:type="auto"/>
            <w:tcBorders>
              <w:top w:val="nil"/>
              <w:left w:val="nil"/>
              <w:bottom w:val="nil"/>
              <w:right w:val="nil"/>
            </w:tcBorders>
            <w:shd w:val="clear" w:color="auto" w:fill="auto"/>
            <w:noWrap/>
            <w:hideMark/>
          </w:tcPr>
          <w:p w14:paraId="69910F11" w14:textId="25455FFC" w:rsidR="00BA3C12" w:rsidRPr="00A35DC1" w:rsidRDefault="00BA3C12" w:rsidP="00BA3C12">
            <w:pPr>
              <w:pStyle w:val="TableTN"/>
              <w:rPr>
                <w:lang w:val="en-NZ" w:eastAsia="en-NZ"/>
              </w:rPr>
            </w:pPr>
            <w:r w:rsidRPr="006A3028">
              <w:t>11</w:t>
            </w:r>
          </w:p>
        </w:tc>
        <w:tc>
          <w:tcPr>
            <w:tcW w:w="0" w:type="auto"/>
            <w:tcBorders>
              <w:top w:val="nil"/>
              <w:left w:val="single" w:sz="8" w:space="0" w:color="auto"/>
              <w:bottom w:val="nil"/>
              <w:right w:val="single" w:sz="8" w:space="0" w:color="auto"/>
            </w:tcBorders>
            <w:shd w:val="clear" w:color="auto" w:fill="auto"/>
            <w:noWrap/>
            <w:hideMark/>
          </w:tcPr>
          <w:p w14:paraId="7CFC006C" w14:textId="7180075B" w:rsidR="00BA3C12" w:rsidRPr="00A35DC1" w:rsidRDefault="00BA3C12" w:rsidP="00BA3C12">
            <w:pPr>
              <w:pStyle w:val="TableTN"/>
              <w:rPr>
                <w:lang w:val="en-NZ" w:eastAsia="en-NZ"/>
              </w:rPr>
            </w:pPr>
            <w:r w:rsidRPr="006A3028">
              <w:t>8</w:t>
            </w:r>
          </w:p>
        </w:tc>
        <w:tc>
          <w:tcPr>
            <w:tcW w:w="0" w:type="auto"/>
            <w:tcBorders>
              <w:top w:val="nil"/>
              <w:left w:val="nil"/>
              <w:bottom w:val="nil"/>
              <w:right w:val="nil"/>
            </w:tcBorders>
            <w:shd w:val="clear" w:color="auto" w:fill="auto"/>
            <w:noWrap/>
            <w:hideMark/>
          </w:tcPr>
          <w:p w14:paraId="6AA93C19" w14:textId="57A732D5"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79737780" w14:textId="4455EA1F"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5DBC6355" w14:textId="2F0391D0"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auto"/>
            <w:noWrap/>
            <w:hideMark/>
          </w:tcPr>
          <w:p w14:paraId="1F3B9B0F" w14:textId="36FD974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4CB8467F" w14:textId="39A159E8"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54754AE1" w14:textId="7E02EE52" w:rsidR="00BA3C12" w:rsidRPr="00A35DC1" w:rsidRDefault="00BA3C12" w:rsidP="00BA3C12">
            <w:pPr>
              <w:pStyle w:val="TableTN"/>
              <w:rPr>
                <w:lang w:val="en-NZ" w:eastAsia="en-NZ"/>
              </w:rPr>
            </w:pPr>
            <w:r w:rsidRPr="006A3028">
              <w:t>7</w:t>
            </w:r>
          </w:p>
        </w:tc>
        <w:tc>
          <w:tcPr>
            <w:tcW w:w="0" w:type="auto"/>
            <w:tcBorders>
              <w:top w:val="nil"/>
              <w:left w:val="nil"/>
              <w:bottom w:val="nil"/>
              <w:right w:val="nil"/>
            </w:tcBorders>
            <w:shd w:val="clear" w:color="auto" w:fill="auto"/>
            <w:noWrap/>
            <w:hideMark/>
          </w:tcPr>
          <w:p w14:paraId="32C6844A" w14:textId="517DC636" w:rsidR="00BA3C12" w:rsidRPr="00A35DC1" w:rsidRDefault="00BA3C12" w:rsidP="00BA3C12">
            <w:pPr>
              <w:pStyle w:val="TableTN"/>
              <w:rPr>
                <w:lang w:val="en-NZ" w:eastAsia="en-NZ"/>
              </w:rPr>
            </w:pPr>
            <w:r w:rsidRPr="006A3028">
              <w:t>24</w:t>
            </w:r>
          </w:p>
        </w:tc>
        <w:tc>
          <w:tcPr>
            <w:tcW w:w="0" w:type="auto"/>
            <w:tcBorders>
              <w:top w:val="nil"/>
              <w:left w:val="single" w:sz="8" w:space="0" w:color="auto"/>
              <w:bottom w:val="nil"/>
              <w:right w:val="single" w:sz="4" w:space="0" w:color="auto"/>
            </w:tcBorders>
            <w:shd w:val="clear" w:color="auto" w:fill="auto"/>
            <w:noWrap/>
            <w:hideMark/>
          </w:tcPr>
          <w:p w14:paraId="04CDC99A" w14:textId="6129DA5C" w:rsidR="00BA3C12" w:rsidRPr="00A35DC1" w:rsidRDefault="00BA3C12" w:rsidP="00BA3C12">
            <w:pPr>
              <w:pStyle w:val="TableTN"/>
              <w:rPr>
                <w:lang w:val="en-NZ" w:eastAsia="en-NZ"/>
              </w:rPr>
            </w:pPr>
            <w:r w:rsidRPr="006A3028">
              <w:t>12</w:t>
            </w:r>
          </w:p>
        </w:tc>
      </w:tr>
      <w:tr w:rsidR="00BA3C12" w:rsidRPr="00A35DC1" w14:paraId="73A73505"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70CEFAB4" w14:textId="77777777" w:rsidR="00BA3C12" w:rsidRPr="00A35DC1" w:rsidRDefault="00BA3C12" w:rsidP="00BA3C12">
            <w:pPr>
              <w:pStyle w:val="TableTN"/>
              <w:rPr>
                <w:lang w:val="en-NZ" w:eastAsia="en-NZ"/>
              </w:rPr>
            </w:pPr>
            <w:r w:rsidRPr="00A35DC1">
              <w:rPr>
                <w:lang w:val="en-NZ" w:eastAsia="en-NZ"/>
              </w:rPr>
              <w:t>2014</w:t>
            </w:r>
          </w:p>
        </w:tc>
        <w:tc>
          <w:tcPr>
            <w:tcW w:w="622" w:type="dxa"/>
            <w:tcBorders>
              <w:top w:val="nil"/>
              <w:left w:val="nil"/>
              <w:bottom w:val="nil"/>
              <w:right w:val="nil"/>
            </w:tcBorders>
            <w:shd w:val="clear" w:color="auto" w:fill="auto"/>
            <w:noWrap/>
            <w:hideMark/>
          </w:tcPr>
          <w:p w14:paraId="4F74D1D0" w14:textId="1DAAE5F9" w:rsidR="00BA3C12" w:rsidRPr="00A35DC1" w:rsidRDefault="00BA3C12" w:rsidP="00BA3C12">
            <w:pPr>
              <w:pStyle w:val="TableTN"/>
              <w:rPr>
                <w:lang w:val="en-NZ" w:eastAsia="en-NZ"/>
              </w:rPr>
            </w:pPr>
            <w:r w:rsidRPr="006A3028">
              <w:t>14</w:t>
            </w:r>
          </w:p>
        </w:tc>
        <w:tc>
          <w:tcPr>
            <w:tcW w:w="0" w:type="auto"/>
            <w:tcBorders>
              <w:top w:val="nil"/>
              <w:left w:val="single" w:sz="8" w:space="0" w:color="auto"/>
              <w:bottom w:val="nil"/>
              <w:right w:val="single" w:sz="8" w:space="0" w:color="auto"/>
            </w:tcBorders>
            <w:shd w:val="clear" w:color="auto" w:fill="auto"/>
            <w:noWrap/>
            <w:hideMark/>
          </w:tcPr>
          <w:p w14:paraId="4FA1ED28" w14:textId="4045402C" w:rsidR="00BA3C12" w:rsidRPr="00A35DC1" w:rsidRDefault="00BA3C12" w:rsidP="00BA3C12">
            <w:pPr>
              <w:pStyle w:val="TableTN"/>
              <w:rPr>
                <w:lang w:val="en-NZ" w:eastAsia="en-NZ"/>
              </w:rPr>
            </w:pPr>
            <w:r w:rsidRPr="006A3028">
              <w:t>109</w:t>
            </w:r>
          </w:p>
        </w:tc>
        <w:tc>
          <w:tcPr>
            <w:tcW w:w="0" w:type="auto"/>
            <w:tcBorders>
              <w:top w:val="nil"/>
              <w:left w:val="nil"/>
              <w:bottom w:val="nil"/>
              <w:right w:val="nil"/>
            </w:tcBorders>
            <w:shd w:val="clear" w:color="auto" w:fill="auto"/>
            <w:noWrap/>
            <w:hideMark/>
          </w:tcPr>
          <w:p w14:paraId="1213F425" w14:textId="2AD29B21" w:rsidR="00BA3C12" w:rsidRPr="00A35DC1" w:rsidRDefault="00BA3C12" w:rsidP="00BA3C12">
            <w:pPr>
              <w:pStyle w:val="TableTN"/>
              <w:rPr>
                <w:lang w:val="en-NZ" w:eastAsia="en-NZ"/>
              </w:rPr>
            </w:pPr>
            <w:r w:rsidRPr="006A3028">
              <w:t>23</w:t>
            </w:r>
          </w:p>
        </w:tc>
        <w:tc>
          <w:tcPr>
            <w:tcW w:w="0" w:type="auto"/>
            <w:tcBorders>
              <w:top w:val="nil"/>
              <w:left w:val="single" w:sz="8" w:space="0" w:color="auto"/>
              <w:bottom w:val="nil"/>
              <w:right w:val="single" w:sz="8" w:space="0" w:color="auto"/>
            </w:tcBorders>
            <w:shd w:val="clear" w:color="auto" w:fill="auto"/>
            <w:noWrap/>
            <w:hideMark/>
          </w:tcPr>
          <w:p w14:paraId="2289F667" w14:textId="6C95FAAE" w:rsidR="00BA3C12" w:rsidRPr="00A35DC1" w:rsidRDefault="00BA3C12" w:rsidP="00BA3C12">
            <w:pPr>
              <w:pStyle w:val="TableTN"/>
              <w:rPr>
                <w:lang w:val="en-NZ" w:eastAsia="en-NZ"/>
              </w:rPr>
            </w:pPr>
            <w:r w:rsidRPr="006A3028">
              <w:t>17</w:t>
            </w:r>
          </w:p>
        </w:tc>
        <w:tc>
          <w:tcPr>
            <w:tcW w:w="0" w:type="auto"/>
            <w:tcBorders>
              <w:top w:val="nil"/>
              <w:left w:val="nil"/>
              <w:bottom w:val="nil"/>
              <w:right w:val="nil"/>
            </w:tcBorders>
            <w:shd w:val="clear" w:color="auto" w:fill="auto"/>
            <w:noWrap/>
            <w:hideMark/>
          </w:tcPr>
          <w:p w14:paraId="21BE816C" w14:textId="50BEE02B" w:rsidR="00BA3C12" w:rsidRPr="00A35DC1" w:rsidRDefault="00BA3C12" w:rsidP="00BA3C12">
            <w:pPr>
              <w:pStyle w:val="TableTN"/>
              <w:rPr>
                <w:lang w:val="en-NZ" w:eastAsia="en-NZ"/>
              </w:rPr>
            </w:pPr>
            <w:r w:rsidRPr="006A3028">
              <w:t>39</w:t>
            </w:r>
          </w:p>
        </w:tc>
        <w:tc>
          <w:tcPr>
            <w:tcW w:w="0" w:type="auto"/>
            <w:tcBorders>
              <w:top w:val="nil"/>
              <w:left w:val="single" w:sz="8" w:space="0" w:color="auto"/>
              <w:bottom w:val="nil"/>
              <w:right w:val="single" w:sz="8" w:space="0" w:color="auto"/>
            </w:tcBorders>
            <w:shd w:val="clear" w:color="auto" w:fill="auto"/>
            <w:noWrap/>
            <w:hideMark/>
          </w:tcPr>
          <w:p w14:paraId="2477C1F6" w14:textId="45AAAE4F" w:rsidR="00BA3C12" w:rsidRPr="00A35DC1" w:rsidRDefault="00BA3C12" w:rsidP="00BA3C12">
            <w:pPr>
              <w:pStyle w:val="TableTN"/>
              <w:rPr>
                <w:lang w:val="en-NZ" w:eastAsia="en-NZ"/>
              </w:rPr>
            </w:pPr>
            <w:r w:rsidRPr="006A3028">
              <w:t>19</w:t>
            </w:r>
          </w:p>
        </w:tc>
        <w:tc>
          <w:tcPr>
            <w:tcW w:w="0" w:type="auto"/>
            <w:tcBorders>
              <w:top w:val="nil"/>
              <w:left w:val="nil"/>
              <w:bottom w:val="nil"/>
              <w:right w:val="nil"/>
            </w:tcBorders>
            <w:shd w:val="clear" w:color="auto" w:fill="auto"/>
            <w:noWrap/>
            <w:hideMark/>
          </w:tcPr>
          <w:p w14:paraId="2158B6E9" w14:textId="3FEDDAA0"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636DD97E" w14:textId="22E9025F"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083D903E" w14:textId="600CAC9C"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nil"/>
              <w:right w:val="single" w:sz="8" w:space="0" w:color="auto"/>
            </w:tcBorders>
            <w:shd w:val="clear" w:color="auto" w:fill="auto"/>
            <w:noWrap/>
            <w:hideMark/>
          </w:tcPr>
          <w:p w14:paraId="3CD3495B" w14:textId="6146BC0E" w:rsidR="00BA3C12" w:rsidRPr="00A35DC1" w:rsidRDefault="00BA3C12" w:rsidP="00BA3C12">
            <w:pPr>
              <w:pStyle w:val="TableTN"/>
              <w:rPr>
                <w:lang w:val="en-NZ" w:eastAsia="en-NZ"/>
              </w:rPr>
            </w:pPr>
            <w:r w:rsidRPr="006A3028">
              <w:t>1</w:t>
            </w:r>
          </w:p>
        </w:tc>
        <w:tc>
          <w:tcPr>
            <w:tcW w:w="0" w:type="auto"/>
            <w:tcBorders>
              <w:top w:val="nil"/>
              <w:left w:val="nil"/>
              <w:bottom w:val="nil"/>
              <w:right w:val="nil"/>
            </w:tcBorders>
            <w:shd w:val="clear" w:color="auto" w:fill="auto"/>
            <w:noWrap/>
            <w:hideMark/>
          </w:tcPr>
          <w:p w14:paraId="10B1EFB1" w14:textId="71A947B0"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nil"/>
              <w:right w:val="single" w:sz="8" w:space="0" w:color="auto"/>
            </w:tcBorders>
            <w:shd w:val="clear" w:color="auto" w:fill="auto"/>
            <w:noWrap/>
            <w:hideMark/>
          </w:tcPr>
          <w:p w14:paraId="154525A8" w14:textId="06302CA4" w:rsidR="00BA3C12" w:rsidRPr="00A35DC1" w:rsidRDefault="00BA3C12" w:rsidP="00BA3C12">
            <w:pPr>
              <w:pStyle w:val="TableTN"/>
              <w:rPr>
                <w:lang w:val="en-NZ" w:eastAsia="en-NZ"/>
              </w:rPr>
            </w:pPr>
            <w:r w:rsidRPr="006A3028">
              <w:t>7</w:t>
            </w:r>
          </w:p>
        </w:tc>
        <w:tc>
          <w:tcPr>
            <w:tcW w:w="0" w:type="auto"/>
            <w:tcBorders>
              <w:top w:val="nil"/>
              <w:left w:val="nil"/>
              <w:bottom w:val="nil"/>
              <w:right w:val="nil"/>
            </w:tcBorders>
            <w:shd w:val="clear" w:color="auto" w:fill="auto"/>
            <w:noWrap/>
            <w:hideMark/>
          </w:tcPr>
          <w:p w14:paraId="18C25508" w14:textId="012D533E" w:rsidR="00BA3C12" w:rsidRPr="00A35DC1" w:rsidRDefault="00BA3C12" w:rsidP="00BA3C12">
            <w:pPr>
              <w:pStyle w:val="TableTN"/>
              <w:rPr>
                <w:lang w:val="en-NZ" w:eastAsia="en-NZ"/>
              </w:rPr>
            </w:pPr>
            <w:r w:rsidRPr="006A3028">
              <w:t>11</w:t>
            </w:r>
          </w:p>
        </w:tc>
        <w:tc>
          <w:tcPr>
            <w:tcW w:w="0" w:type="auto"/>
            <w:tcBorders>
              <w:top w:val="nil"/>
              <w:left w:val="single" w:sz="8" w:space="0" w:color="auto"/>
              <w:bottom w:val="nil"/>
              <w:right w:val="single" w:sz="8" w:space="0" w:color="auto"/>
            </w:tcBorders>
            <w:shd w:val="clear" w:color="auto" w:fill="auto"/>
            <w:noWrap/>
            <w:hideMark/>
          </w:tcPr>
          <w:p w14:paraId="7244D3D1" w14:textId="42DF25D3" w:rsidR="00BA3C12" w:rsidRPr="00A35DC1" w:rsidRDefault="00BA3C12" w:rsidP="00BA3C12">
            <w:pPr>
              <w:pStyle w:val="TableTN"/>
              <w:rPr>
                <w:lang w:val="en-NZ" w:eastAsia="en-NZ"/>
              </w:rPr>
            </w:pPr>
            <w:r w:rsidRPr="006A3028">
              <w:t>8</w:t>
            </w:r>
          </w:p>
        </w:tc>
        <w:tc>
          <w:tcPr>
            <w:tcW w:w="0" w:type="auto"/>
            <w:tcBorders>
              <w:top w:val="nil"/>
              <w:left w:val="nil"/>
              <w:bottom w:val="nil"/>
              <w:right w:val="nil"/>
            </w:tcBorders>
            <w:shd w:val="clear" w:color="auto" w:fill="auto"/>
            <w:noWrap/>
            <w:hideMark/>
          </w:tcPr>
          <w:p w14:paraId="557EF6CE" w14:textId="05BAE141" w:rsidR="00BA3C12" w:rsidRPr="00A35DC1" w:rsidRDefault="00BA3C12" w:rsidP="00BA3C12">
            <w:pPr>
              <w:pStyle w:val="TableTN"/>
              <w:rPr>
                <w:lang w:val="en-NZ" w:eastAsia="en-NZ"/>
              </w:rPr>
            </w:pPr>
            <w:r w:rsidRPr="006A3028">
              <w:t>7</w:t>
            </w:r>
          </w:p>
        </w:tc>
        <w:tc>
          <w:tcPr>
            <w:tcW w:w="0" w:type="auto"/>
            <w:tcBorders>
              <w:top w:val="nil"/>
              <w:left w:val="single" w:sz="8" w:space="0" w:color="auto"/>
              <w:bottom w:val="nil"/>
              <w:right w:val="single" w:sz="8" w:space="0" w:color="auto"/>
            </w:tcBorders>
            <w:shd w:val="clear" w:color="auto" w:fill="auto"/>
            <w:noWrap/>
            <w:hideMark/>
          </w:tcPr>
          <w:p w14:paraId="02CF1CAC" w14:textId="6D603222" w:rsidR="00BA3C12" w:rsidRPr="00A35DC1" w:rsidRDefault="00BA3C12" w:rsidP="00BA3C12">
            <w:pPr>
              <w:pStyle w:val="TableTN"/>
              <w:rPr>
                <w:lang w:val="en-NZ" w:eastAsia="en-NZ"/>
              </w:rPr>
            </w:pPr>
            <w:r w:rsidRPr="006A3028">
              <w:t>5</w:t>
            </w:r>
          </w:p>
        </w:tc>
        <w:tc>
          <w:tcPr>
            <w:tcW w:w="0" w:type="auto"/>
            <w:tcBorders>
              <w:top w:val="nil"/>
              <w:left w:val="nil"/>
              <w:bottom w:val="nil"/>
              <w:right w:val="nil"/>
            </w:tcBorders>
            <w:shd w:val="clear" w:color="auto" w:fill="auto"/>
            <w:noWrap/>
            <w:hideMark/>
          </w:tcPr>
          <w:p w14:paraId="5E8BB22C" w14:textId="1E70330C"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auto"/>
            <w:noWrap/>
            <w:hideMark/>
          </w:tcPr>
          <w:p w14:paraId="303F2AF6" w14:textId="51630E07" w:rsidR="00BA3C12" w:rsidRPr="00A35DC1" w:rsidRDefault="00BA3C12" w:rsidP="00BA3C12">
            <w:pPr>
              <w:pStyle w:val="TableTN"/>
              <w:rPr>
                <w:lang w:val="en-NZ" w:eastAsia="en-NZ"/>
              </w:rPr>
            </w:pPr>
            <w:r w:rsidRPr="006A3028">
              <w:t>0</w:t>
            </w:r>
          </w:p>
        </w:tc>
        <w:tc>
          <w:tcPr>
            <w:tcW w:w="0" w:type="auto"/>
            <w:tcBorders>
              <w:top w:val="nil"/>
              <w:left w:val="nil"/>
              <w:bottom w:val="nil"/>
              <w:right w:val="nil"/>
            </w:tcBorders>
            <w:shd w:val="clear" w:color="auto" w:fill="auto"/>
            <w:noWrap/>
            <w:hideMark/>
          </w:tcPr>
          <w:p w14:paraId="025FFC35" w14:textId="601E04FF"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nil"/>
              <w:right w:val="single" w:sz="8" w:space="0" w:color="auto"/>
            </w:tcBorders>
            <w:shd w:val="clear" w:color="auto" w:fill="auto"/>
            <w:noWrap/>
            <w:hideMark/>
          </w:tcPr>
          <w:p w14:paraId="375B32C1" w14:textId="7AB29E66" w:rsidR="00BA3C12" w:rsidRPr="00A35DC1" w:rsidRDefault="00BA3C12" w:rsidP="00BA3C12">
            <w:pPr>
              <w:pStyle w:val="TableTN"/>
              <w:rPr>
                <w:lang w:val="en-NZ" w:eastAsia="en-NZ"/>
              </w:rPr>
            </w:pPr>
            <w:r w:rsidRPr="006A3028">
              <w:t>6</w:t>
            </w:r>
          </w:p>
        </w:tc>
        <w:tc>
          <w:tcPr>
            <w:tcW w:w="0" w:type="auto"/>
            <w:tcBorders>
              <w:top w:val="nil"/>
              <w:left w:val="nil"/>
              <w:bottom w:val="nil"/>
              <w:right w:val="nil"/>
            </w:tcBorders>
            <w:shd w:val="clear" w:color="auto" w:fill="auto"/>
            <w:noWrap/>
            <w:hideMark/>
          </w:tcPr>
          <w:p w14:paraId="40B6E41E" w14:textId="3173A13F" w:rsidR="00BA3C12" w:rsidRPr="00A35DC1" w:rsidRDefault="00BA3C12" w:rsidP="00BA3C12">
            <w:pPr>
              <w:pStyle w:val="TableTN"/>
              <w:rPr>
                <w:lang w:val="en-NZ" w:eastAsia="en-NZ"/>
              </w:rPr>
            </w:pPr>
            <w:r w:rsidRPr="006A3028">
              <w:t>22</w:t>
            </w:r>
          </w:p>
        </w:tc>
        <w:tc>
          <w:tcPr>
            <w:tcW w:w="0" w:type="auto"/>
            <w:tcBorders>
              <w:top w:val="nil"/>
              <w:left w:val="single" w:sz="8" w:space="0" w:color="auto"/>
              <w:bottom w:val="nil"/>
              <w:right w:val="single" w:sz="4" w:space="0" w:color="auto"/>
            </w:tcBorders>
            <w:shd w:val="clear" w:color="auto" w:fill="auto"/>
            <w:noWrap/>
            <w:hideMark/>
          </w:tcPr>
          <w:p w14:paraId="435A20C0" w14:textId="3BFDC0D5" w:rsidR="00BA3C12" w:rsidRPr="00A35DC1" w:rsidRDefault="00BA3C12" w:rsidP="00BA3C12">
            <w:pPr>
              <w:pStyle w:val="TableTN"/>
              <w:rPr>
                <w:lang w:val="en-NZ" w:eastAsia="en-NZ"/>
              </w:rPr>
            </w:pPr>
            <w:r w:rsidRPr="006A3028">
              <w:t>14</w:t>
            </w:r>
          </w:p>
        </w:tc>
      </w:tr>
      <w:tr w:rsidR="00BA3C12" w:rsidRPr="00A35DC1" w14:paraId="15BEB783" w14:textId="77777777" w:rsidTr="00BA3C12">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0AA07C2" w14:textId="77777777" w:rsidR="00BA3C12" w:rsidRPr="00A35DC1" w:rsidRDefault="00BA3C12" w:rsidP="00BA3C12">
            <w:pPr>
              <w:pStyle w:val="TableTN"/>
              <w:rPr>
                <w:lang w:val="en-NZ" w:eastAsia="en-NZ"/>
              </w:rPr>
            </w:pPr>
            <w:r w:rsidRPr="00A35DC1">
              <w:rPr>
                <w:lang w:val="en-NZ" w:eastAsia="en-NZ"/>
              </w:rPr>
              <w:t>2015</w:t>
            </w:r>
          </w:p>
        </w:tc>
        <w:tc>
          <w:tcPr>
            <w:tcW w:w="622" w:type="dxa"/>
            <w:tcBorders>
              <w:top w:val="nil"/>
              <w:left w:val="nil"/>
              <w:bottom w:val="single" w:sz="8" w:space="0" w:color="auto"/>
              <w:right w:val="nil"/>
            </w:tcBorders>
            <w:shd w:val="clear" w:color="auto" w:fill="auto"/>
            <w:noWrap/>
            <w:hideMark/>
          </w:tcPr>
          <w:p w14:paraId="45F8A2EC" w14:textId="10DB8825" w:rsidR="00BA3C12" w:rsidRPr="00A35DC1" w:rsidRDefault="00BA3C12" w:rsidP="00BA3C12">
            <w:pPr>
              <w:pStyle w:val="TableTN"/>
              <w:rPr>
                <w:lang w:val="en-NZ" w:eastAsia="en-NZ"/>
              </w:rPr>
            </w:pPr>
            <w:r w:rsidRPr="006A3028">
              <w:t>13</w:t>
            </w:r>
          </w:p>
        </w:tc>
        <w:tc>
          <w:tcPr>
            <w:tcW w:w="0" w:type="auto"/>
            <w:tcBorders>
              <w:top w:val="nil"/>
              <w:left w:val="single" w:sz="8" w:space="0" w:color="auto"/>
              <w:bottom w:val="single" w:sz="8" w:space="0" w:color="auto"/>
              <w:right w:val="single" w:sz="8" w:space="0" w:color="auto"/>
            </w:tcBorders>
            <w:shd w:val="clear" w:color="auto" w:fill="auto"/>
            <w:noWrap/>
            <w:hideMark/>
          </w:tcPr>
          <w:p w14:paraId="6E8F24E7" w14:textId="5102A1F9" w:rsidR="00BA3C12" w:rsidRPr="00A35DC1" w:rsidRDefault="00BA3C12" w:rsidP="00BA3C12">
            <w:pPr>
              <w:pStyle w:val="TableTN"/>
              <w:rPr>
                <w:lang w:val="en-NZ" w:eastAsia="en-NZ"/>
              </w:rPr>
            </w:pPr>
            <w:r w:rsidRPr="006A3028">
              <w:t>109</w:t>
            </w:r>
          </w:p>
        </w:tc>
        <w:tc>
          <w:tcPr>
            <w:tcW w:w="0" w:type="auto"/>
            <w:tcBorders>
              <w:top w:val="nil"/>
              <w:left w:val="nil"/>
              <w:bottom w:val="single" w:sz="8" w:space="0" w:color="auto"/>
              <w:right w:val="nil"/>
            </w:tcBorders>
            <w:shd w:val="clear" w:color="auto" w:fill="auto"/>
            <w:noWrap/>
            <w:hideMark/>
          </w:tcPr>
          <w:p w14:paraId="0487A4B6" w14:textId="6D0C9F93" w:rsidR="00BA3C12" w:rsidRPr="00A35DC1" w:rsidRDefault="00BA3C12" w:rsidP="00BA3C12">
            <w:pPr>
              <w:pStyle w:val="TableTN"/>
              <w:rPr>
                <w:lang w:val="en-NZ" w:eastAsia="en-NZ"/>
              </w:rPr>
            </w:pPr>
            <w:r w:rsidRPr="006A3028">
              <w:t>21</w:t>
            </w:r>
          </w:p>
        </w:tc>
        <w:tc>
          <w:tcPr>
            <w:tcW w:w="0" w:type="auto"/>
            <w:tcBorders>
              <w:top w:val="nil"/>
              <w:left w:val="single" w:sz="8" w:space="0" w:color="auto"/>
              <w:bottom w:val="single" w:sz="8" w:space="0" w:color="auto"/>
              <w:right w:val="single" w:sz="8" w:space="0" w:color="auto"/>
            </w:tcBorders>
            <w:shd w:val="clear" w:color="auto" w:fill="auto"/>
            <w:noWrap/>
            <w:hideMark/>
          </w:tcPr>
          <w:p w14:paraId="62C69815" w14:textId="1852CD9B" w:rsidR="00BA3C12" w:rsidRPr="00A35DC1" w:rsidRDefault="00BA3C12" w:rsidP="00BA3C12">
            <w:pPr>
              <w:pStyle w:val="TableTN"/>
              <w:rPr>
                <w:lang w:val="en-NZ" w:eastAsia="en-NZ"/>
              </w:rPr>
            </w:pPr>
            <w:r w:rsidRPr="006A3028">
              <w:t>19</w:t>
            </w:r>
          </w:p>
        </w:tc>
        <w:tc>
          <w:tcPr>
            <w:tcW w:w="0" w:type="auto"/>
            <w:tcBorders>
              <w:top w:val="nil"/>
              <w:left w:val="nil"/>
              <w:bottom w:val="single" w:sz="8" w:space="0" w:color="auto"/>
              <w:right w:val="nil"/>
            </w:tcBorders>
            <w:shd w:val="clear" w:color="auto" w:fill="auto"/>
            <w:noWrap/>
            <w:hideMark/>
          </w:tcPr>
          <w:p w14:paraId="77C53FC8" w14:textId="3BA668E2" w:rsidR="00BA3C12" w:rsidRPr="00A35DC1" w:rsidRDefault="00BA3C12" w:rsidP="00BA3C12">
            <w:pPr>
              <w:pStyle w:val="TableTN"/>
              <w:rPr>
                <w:lang w:val="en-NZ" w:eastAsia="en-NZ"/>
              </w:rPr>
            </w:pPr>
            <w:r w:rsidRPr="006A3028">
              <w:t>39</w:t>
            </w:r>
          </w:p>
        </w:tc>
        <w:tc>
          <w:tcPr>
            <w:tcW w:w="0" w:type="auto"/>
            <w:tcBorders>
              <w:top w:val="nil"/>
              <w:left w:val="single" w:sz="8" w:space="0" w:color="auto"/>
              <w:bottom w:val="single" w:sz="8" w:space="0" w:color="auto"/>
              <w:right w:val="single" w:sz="8" w:space="0" w:color="auto"/>
            </w:tcBorders>
            <w:shd w:val="clear" w:color="auto" w:fill="auto"/>
            <w:noWrap/>
            <w:hideMark/>
          </w:tcPr>
          <w:p w14:paraId="652CD9E9" w14:textId="7A127B11" w:rsidR="00BA3C12" w:rsidRPr="00A35DC1" w:rsidRDefault="00BA3C12" w:rsidP="00BA3C12">
            <w:pPr>
              <w:pStyle w:val="TableTN"/>
              <w:rPr>
                <w:lang w:val="en-NZ" w:eastAsia="en-NZ"/>
              </w:rPr>
            </w:pPr>
            <w:r w:rsidRPr="006A3028">
              <w:t>19</w:t>
            </w:r>
          </w:p>
        </w:tc>
        <w:tc>
          <w:tcPr>
            <w:tcW w:w="0" w:type="auto"/>
            <w:tcBorders>
              <w:top w:val="nil"/>
              <w:left w:val="nil"/>
              <w:bottom w:val="single" w:sz="8" w:space="0" w:color="auto"/>
              <w:right w:val="nil"/>
            </w:tcBorders>
            <w:shd w:val="clear" w:color="auto" w:fill="auto"/>
            <w:noWrap/>
            <w:hideMark/>
          </w:tcPr>
          <w:p w14:paraId="04B09C09" w14:textId="32083AA1"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single" w:sz="8" w:space="0" w:color="auto"/>
              <w:right w:val="single" w:sz="8" w:space="0" w:color="auto"/>
            </w:tcBorders>
            <w:shd w:val="clear" w:color="auto" w:fill="auto"/>
            <w:noWrap/>
            <w:hideMark/>
          </w:tcPr>
          <w:p w14:paraId="065EB753" w14:textId="00BE0B48" w:rsidR="00BA3C12" w:rsidRPr="00A35DC1" w:rsidRDefault="00BA3C12" w:rsidP="00BA3C12">
            <w:pPr>
              <w:pStyle w:val="TableTN"/>
              <w:rPr>
                <w:lang w:val="en-NZ" w:eastAsia="en-NZ"/>
              </w:rPr>
            </w:pPr>
            <w:r w:rsidRPr="006A3028">
              <w:t>5</w:t>
            </w:r>
          </w:p>
        </w:tc>
        <w:tc>
          <w:tcPr>
            <w:tcW w:w="0" w:type="auto"/>
            <w:tcBorders>
              <w:top w:val="nil"/>
              <w:left w:val="nil"/>
              <w:bottom w:val="single" w:sz="8" w:space="0" w:color="auto"/>
              <w:right w:val="nil"/>
            </w:tcBorders>
            <w:shd w:val="clear" w:color="auto" w:fill="auto"/>
            <w:noWrap/>
            <w:hideMark/>
          </w:tcPr>
          <w:p w14:paraId="7AABAB83" w14:textId="15C38600" w:rsidR="00BA3C12" w:rsidRPr="00A35DC1" w:rsidRDefault="00BA3C12" w:rsidP="00BA3C12">
            <w:pPr>
              <w:pStyle w:val="TableTN"/>
              <w:rPr>
                <w:lang w:val="en-NZ" w:eastAsia="en-NZ"/>
              </w:rPr>
            </w:pPr>
            <w:r w:rsidRPr="006A3028">
              <w:t>3</w:t>
            </w:r>
          </w:p>
        </w:tc>
        <w:tc>
          <w:tcPr>
            <w:tcW w:w="0" w:type="auto"/>
            <w:tcBorders>
              <w:top w:val="nil"/>
              <w:left w:val="single" w:sz="8" w:space="0" w:color="auto"/>
              <w:bottom w:val="single" w:sz="8" w:space="0" w:color="auto"/>
              <w:right w:val="single" w:sz="8" w:space="0" w:color="auto"/>
            </w:tcBorders>
            <w:shd w:val="clear" w:color="auto" w:fill="auto"/>
            <w:noWrap/>
            <w:hideMark/>
          </w:tcPr>
          <w:p w14:paraId="26DFC1EB" w14:textId="08F8745D" w:rsidR="00BA3C12" w:rsidRPr="00A35DC1" w:rsidRDefault="00BA3C12" w:rsidP="00BA3C12">
            <w:pPr>
              <w:pStyle w:val="TableTN"/>
              <w:rPr>
                <w:lang w:val="en-NZ" w:eastAsia="en-NZ"/>
              </w:rPr>
            </w:pPr>
            <w:r w:rsidRPr="006A3028">
              <w:t>1</w:t>
            </w:r>
          </w:p>
        </w:tc>
        <w:tc>
          <w:tcPr>
            <w:tcW w:w="0" w:type="auto"/>
            <w:tcBorders>
              <w:top w:val="nil"/>
              <w:left w:val="nil"/>
              <w:bottom w:val="single" w:sz="8" w:space="0" w:color="auto"/>
              <w:right w:val="nil"/>
            </w:tcBorders>
            <w:shd w:val="clear" w:color="auto" w:fill="auto"/>
            <w:noWrap/>
            <w:hideMark/>
          </w:tcPr>
          <w:p w14:paraId="711F1B7A" w14:textId="3E94C1E7" w:rsidR="00BA3C12" w:rsidRPr="00A35DC1" w:rsidRDefault="00BA3C12" w:rsidP="00BA3C12">
            <w:pPr>
              <w:pStyle w:val="TableTN"/>
              <w:rPr>
                <w:lang w:val="en-NZ" w:eastAsia="en-NZ"/>
              </w:rPr>
            </w:pPr>
            <w:r w:rsidRPr="006A3028">
              <w:t>2</w:t>
            </w:r>
          </w:p>
        </w:tc>
        <w:tc>
          <w:tcPr>
            <w:tcW w:w="0" w:type="auto"/>
            <w:tcBorders>
              <w:top w:val="nil"/>
              <w:left w:val="single" w:sz="8" w:space="0" w:color="auto"/>
              <w:bottom w:val="single" w:sz="8" w:space="0" w:color="auto"/>
              <w:right w:val="single" w:sz="8" w:space="0" w:color="auto"/>
            </w:tcBorders>
            <w:shd w:val="clear" w:color="auto" w:fill="auto"/>
            <w:noWrap/>
            <w:hideMark/>
          </w:tcPr>
          <w:p w14:paraId="516DFF9F" w14:textId="6BDFA042" w:rsidR="00BA3C12" w:rsidRPr="00A35DC1" w:rsidRDefault="00BA3C12" w:rsidP="00BA3C12">
            <w:pPr>
              <w:pStyle w:val="TableTN"/>
              <w:rPr>
                <w:lang w:val="en-NZ" w:eastAsia="en-NZ"/>
              </w:rPr>
            </w:pPr>
            <w:r w:rsidRPr="006A3028">
              <w:t>7</w:t>
            </w:r>
          </w:p>
        </w:tc>
        <w:tc>
          <w:tcPr>
            <w:tcW w:w="0" w:type="auto"/>
            <w:tcBorders>
              <w:top w:val="nil"/>
              <w:left w:val="nil"/>
              <w:bottom w:val="single" w:sz="8" w:space="0" w:color="auto"/>
              <w:right w:val="nil"/>
            </w:tcBorders>
            <w:shd w:val="clear" w:color="auto" w:fill="auto"/>
            <w:noWrap/>
            <w:hideMark/>
          </w:tcPr>
          <w:p w14:paraId="03F44A9C" w14:textId="7D13E455" w:rsidR="00BA3C12" w:rsidRPr="00A35DC1" w:rsidRDefault="00BA3C12" w:rsidP="00BA3C12">
            <w:pPr>
              <w:pStyle w:val="TableTN"/>
              <w:rPr>
                <w:lang w:val="en-NZ" w:eastAsia="en-NZ"/>
              </w:rPr>
            </w:pPr>
            <w:r w:rsidRPr="006A3028">
              <w:t>11</w:t>
            </w:r>
          </w:p>
        </w:tc>
        <w:tc>
          <w:tcPr>
            <w:tcW w:w="0" w:type="auto"/>
            <w:tcBorders>
              <w:top w:val="nil"/>
              <w:left w:val="single" w:sz="8" w:space="0" w:color="auto"/>
              <w:bottom w:val="single" w:sz="8" w:space="0" w:color="auto"/>
              <w:right w:val="single" w:sz="8" w:space="0" w:color="auto"/>
            </w:tcBorders>
            <w:shd w:val="clear" w:color="auto" w:fill="auto"/>
            <w:noWrap/>
            <w:hideMark/>
          </w:tcPr>
          <w:p w14:paraId="4DDEFFF6" w14:textId="7F2B817E" w:rsidR="00BA3C12" w:rsidRPr="00A35DC1" w:rsidRDefault="00BA3C12" w:rsidP="00BA3C12">
            <w:pPr>
              <w:pStyle w:val="TableTN"/>
              <w:rPr>
                <w:lang w:val="en-NZ" w:eastAsia="en-NZ"/>
              </w:rPr>
            </w:pPr>
            <w:r w:rsidRPr="006A3028">
              <w:t>8</w:t>
            </w:r>
          </w:p>
        </w:tc>
        <w:tc>
          <w:tcPr>
            <w:tcW w:w="0" w:type="auto"/>
            <w:tcBorders>
              <w:top w:val="nil"/>
              <w:left w:val="nil"/>
              <w:bottom w:val="single" w:sz="8" w:space="0" w:color="auto"/>
              <w:right w:val="nil"/>
            </w:tcBorders>
            <w:shd w:val="clear" w:color="auto" w:fill="auto"/>
            <w:noWrap/>
            <w:hideMark/>
          </w:tcPr>
          <w:p w14:paraId="7F0E7088" w14:textId="4313BF47"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single" w:sz="8" w:space="0" w:color="auto"/>
              <w:right w:val="single" w:sz="8" w:space="0" w:color="auto"/>
            </w:tcBorders>
            <w:shd w:val="clear" w:color="auto" w:fill="auto"/>
            <w:noWrap/>
            <w:hideMark/>
          </w:tcPr>
          <w:p w14:paraId="68000E62" w14:textId="679DCE0C" w:rsidR="00BA3C12" w:rsidRPr="00A35DC1" w:rsidRDefault="00BA3C12" w:rsidP="00BA3C12">
            <w:pPr>
              <w:pStyle w:val="TableTN"/>
              <w:rPr>
                <w:lang w:val="en-NZ" w:eastAsia="en-NZ"/>
              </w:rPr>
            </w:pPr>
            <w:r w:rsidRPr="006A3028">
              <w:t>6</w:t>
            </w:r>
          </w:p>
        </w:tc>
        <w:tc>
          <w:tcPr>
            <w:tcW w:w="0" w:type="auto"/>
            <w:tcBorders>
              <w:top w:val="nil"/>
              <w:left w:val="nil"/>
              <w:bottom w:val="single" w:sz="8" w:space="0" w:color="auto"/>
              <w:right w:val="nil"/>
            </w:tcBorders>
            <w:shd w:val="clear" w:color="auto" w:fill="auto"/>
            <w:noWrap/>
            <w:hideMark/>
          </w:tcPr>
          <w:p w14:paraId="6534C4E7" w14:textId="2BF69899"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single" w:sz="8" w:space="0" w:color="auto"/>
              <w:right w:val="single" w:sz="8" w:space="0" w:color="auto"/>
            </w:tcBorders>
            <w:shd w:val="clear" w:color="auto" w:fill="auto"/>
            <w:noWrap/>
            <w:hideMark/>
          </w:tcPr>
          <w:p w14:paraId="3472C310" w14:textId="2E48F130" w:rsidR="00BA3C12" w:rsidRPr="00A35DC1" w:rsidRDefault="00BA3C12" w:rsidP="00BA3C12">
            <w:pPr>
              <w:pStyle w:val="TableTN"/>
              <w:rPr>
                <w:lang w:val="en-NZ" w:eastAsia="en-NZ"/>
              </w:rPr>
            </w:pPr>
            <w:r w:rsidRPr="006A3028">
              <w:t>0</w:t>
            </w:r>
          </w:p>
        </w:tc>
        <w:tc>
          <w:tcPr>
            <w:tcW w:w="0" w:type="auto"/>
            <w:tcBorders>
              <w:top w:val="nil"/>
              <w:left w:val="nil"/>
              <w:bottom w:val="single" w:sz="8" w:space="0" w:color="auto"/>
              <w:right w:val="nil"/>
            </w:tcBorders>
            <w:shd w:val="clear" w:color="auto" w:fill="auto"/>
            <w:noWrap/>
            <w:hideMark/>
          </w:tcPr>
          <w:p w14:paraId="31B1FAEE" w14:textId="3F597C7A" w:rsidR="00BA3C12" w:rsidRPr="00A35DC1" w:rsidRDefault="00BA3C12" w:rsidP="00BA3C12">
            <w:pPr>
              <w:pStyle w:val="TableTN"/>
              <w:rPr>
                <w:lang w:val="en-NZ" w:eastAsia="en-NZ"/>
              </w:rPr>
            </w:pPr>
            <w:r w:rsidRPr="006A3028">
              <w:t>6</w:t>
            </w:r>
          </w:p>
        </w:tc>
        <w:tc>
          <w:tcPr>
            <w:tcW w:w="0" w:type="auto"/>
            <w:tcBorders>
              <w:top w:val="nil"/>
              <w:left w:val="single" w:sz="8" w:space="0" w:color="auto"/>
              <w:bottom w:val="single" w:sz="8" w:space="0" w:color="auto"/>
              <w:right w:val="single" w:sz="8" w:space="0" w:color="auto"/>
            </w:tcBorders>
            <w:shd w:val="clear" w:color="auto" w:fill="auto"/>
            <w:noWrap/>
            <w:hideMark/>
          </w:tcPr>
          <w:p w14:paraId="13F44632" w14:textId="67093D71" w:rsidR="00BA3C12" w:rsidRPr="00A35DC1" w:rsidRDefault="00BA3C12" w:rsidP="00BA3C12">
            <w:pPr>
              <w:pStyle w:val="TableTN"/>
              <w:rPr>
                <w:lang w:val="en-NZ" w:eastAsia="en-NZ"/>
              </w:rPr>
            </w:pPr>
            <w:r w:rsidRPr="006A3028">
              <w:t>6</w:t>
            </w:r>
          </w:p>
        </w:tc>
        <w:tc>
          <w:tcPr>
            <w:tcW w:w="0" w:type="auto"/>
            <w:tcBorders>
              <w:top w:val="nil"/>
              <w:left w:val="nil"/>
              <w:bottom w:val="single" w:sz="8" w:space="0" w:color="auto"/>
              <w:right w:val="nil"/>
            </w:tcBorders>
            <w:shd w:val="clear" w:color="auto" w:fill="auto"/>
            <w:noWrap/>
            <w:hideMark/>
          </w:tcPr>
          <w:p w14:paraId="1D359574" w14:textId="6887122F" w:rsidR="00BA3C12" w:rsidRPr="00A35DC1" w:rsidRDefault="00BA3C12" w:rsidP="00BA3C12">
            <w:pPr>
              <w:pStyle w:val="TableTN"/>
              <w:rPr>
                <w:lang w:val="en-NZ" w:eastAsia="en-NZ"/>
              </w:rPr>
            </w:pPr>
            <w:r w:rsidRPr="006A3028">
              <w:t>21</w:t>
            </w:r>
          </w:p>
        </w:tc>
        <w:tc>
          <w:tcPr>
            <w:tcW w:w="0" w:type="auto"/>
            <w:tcBorders>
              <w:top w:val="nil"/>
              <w:left w:val="single" w:sz="8" w:space="0" w:color="auto"/>
              <w:bottom w:val="single" w:sz="8" w:space="0" w:color="auto"/>
              <w:right w:val="single" w:sz="4" w:space="0" w:color="auto"/>
            </w:tcBorders>
            <w:shd w:val="clear" w:color="auto" w:fill="auto"/>
            <w:noWrap/>
            <w:hideMark/>
          </w:tcPr>
          <w:p w14:paraId="2BB339D7" w14:textId="20D171C3" w:rsidR="00BA3C12" w:rsidRPr="00A35DC1" w:rsidRDefault="00BA3C12" w:rsidP="00BA3C12">
            <w:pPr>
              <w:pStyle w:val="TableTN"/>
              <w:rPr>
                <w:lang w:val="en-NZ" w:eastAsia="en-NZ"/>
              </w:rPr>
            </w:pPr>
            <w:r w:rsidRPr="006A3028">
              <w:t>15</w:t>
            </w:r>
          </w:p>
        </w:tc>
      </w:tr>
    </w:tbl>
    <w:p w14:paraId="5092DE3A" w14:textId="77777777" w:rsidR="005E58CB" w:rsidRDefault="005E58CB" w:rsidP="005E58CB">
      <w:pPr>
        <w:pStyle w:val="TableTN"/>
        <w:rPr>
          <w:lang w:val="en-NZ"/>
        </w:rPr>
      </w:pPr>
      <w:r>
        <w:rPr>
          <w:lang w:val="en-NZ"/>
        </w:rPr>
        <w:t xml:space="preserve">Note: Waste disposal levy applied 1 July 2009.  </w:t>
      </w:r>
    </w:p>
    <w:p w14:paraId="2D643568" w14:textId="77777777" w:rsidR="005E58CB" w:rsidRDefault="005E58CB" w:rsidP="005E58CB">
      <w:pPr>
        <w:spacing w:before="0" w:after="0"/>
        <w:rPr>
          <w:rFonts w:asciiTheme="majorHAnsi" w:hAnsiTheme="majorHAnsi"/>
          <w:b/>
          <w:lang w:val="en-NZ"/>
        </w:rPr>
      </w:pPr>
      <w:r>
        <w:rPr>
          <w:lang w:val="en-NZ"/>
        </w:rPr>
        <w:br w:type="page"/>
      </w:r>
    </w:p>
    <w:p w14:paraId="7861A48E" w14:textId="77777777" w:rsidR="005E58CB" w:rsidRDefault="005E58CB" w:rsidP="005E58CB">
      <w:pPr>
        <w:pStyle w:val="TableTH"/>
        <w:rPr>
          <w:lang w:val="en-NZ"/>
        </w:rPr>
      </w:pPr>
      <w:r>
        <w:rPr>
          <w:lang w:val="en-NZ"/>
        </w:rPr>
        <w:lastRenderedPageBreak/>
        <w:t>Table 6-2.  Number of closed and operating non-municipal landfills in each region (cont’d)</w:t>
      </w:r>
    </w:p>
    <w:tbl>
      <w:tblPr>
        <w:tblW w:w="0" w:type="auto"/>
        <w:tblInd w:w="118" w:type="dxa"/>
        <w:tblLook w:val="04A0" w:firstRow="1" w:lastRow="0" w:firstColumn="1" w:lastColumn="0" w:noHBand="0" w:noVBand="1"/>
      </w:tblPr>
      <w:tblGrid>
        <w:gridCol w:w="581"/>
        <w:gridCol w:w="622"/>
        <w:gridCol w:w="712"/>
        <w:gridCol w:w="622"/>
        <w:gridCol w:w="712"/>
        <w:gridCol w:w="622"/>
        <w:gridCol w:w="712"/>
        <w:gridCol w:w="622"/>
        <w:gridCol w:w="712"/>
        <w:gridCol w:w="622"/>
        <w:gridCol w:w="712"/>
      </w:tblGrid>
      <w:tr w:rsidR="005E58CB" w:rsidRPr="00A35DC1" w14:paraId="21948702" w14:textId="77777777" w:rsidTr="00BA3C12">
        <w:trPr>
          <w:trHeight w:val="315"/>
        </w:trPr>
        <w:tc>
          <w:tcPr>
            <w:tcW w:w="0" w:type="auto"/>
            <w:tcBorders>
              <w:top w:val="nil"/>
              <w:left w:val="nil"/>
              <w:bottom w:val="single" w:sz="4" w:space="0" w:color="auto"/>
              <w:right w:val="single" w:sz="4" w:space="0" w:color="auto"/>
            </w:tcBorders>
            <w:shd w:val="clear" w:color="auto" w:fill="auto"/>
            <w:noWrap/>
            <w:vAlign w:val="bottom"/>
            <w:hideMark/>
          </w:tcPr>
          <w:p w14:paraId="54F2CA41" w14:textId="77777777" w:rsidR="005E58CB" w:rsidRPr="00A35DC1" w:rsidRDefault="005E58CB" w:rsidP="00FE3795">
            <w:pPr>
              <w:pStyle w:val="TableTN"/>
              <w:rPr>
                <w:lang w:val="en-NZ" w:eastAsia="en-NZ"/>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01460465" w14:textId="77777777" w:rsidR="005E58CB" w:rsidRPr="00A35DC1" w:rsidRDefault="005E58CB" w:rsidP="00FE3795">
            <w:pPr>
              <w:pStyle w:val="TableTN"/>
              <w:jc w:val="center"/>
              <w:rPr>
                <w:b/>
                <w:bCs/>
                <w:lang w:val="en-NZ" w:eastAsia="en-NZ"/>
              </w:rPr>
            </w:pPr>
            <w:proofErr w:type="spellStart"/>
            <w:r w:rsidRPr="00A35DC1">
              <w:rPr>
                <w:b/>
                <w:bCs/>
                <w:lang w:val="en-NZ" w:eastAsia="en-NZ"/>
              </w:rPr>
              <w:t>Taranaki</w:t>
            </w:r>
            <w:proofErr w:type="spellEnd"/>
          </w:p>
        </w:tc>
        <w:tc>
          <w:tcPr>
            <w:tcW w:w="0" w:type="auto"/>
            <w:gridSpan w:val="2"/>
            <w:tcBorders>
              <w:top w:val="single" w:sz="8" w:space="0" w:color="auto"/>
              <w:left w:val="single" w:sz="4" w:space="0" w:color="auto"/>
              <w:bottom w:val="nil"/>
              <w:right w:val="single" w:sz="8" w:space="0" w:color="000000"/>
            </w:tcBorders>
            <w:shd w:val="clear" w:color="auto" w:fill="DAEEF3" w:themeFill="accent5" w:themeFillTint="33"/>
            <w:noWrap/>
            <w:vAlign w:val="bottom"/>
            <w:hideMark/>
          </w:tcPr>
          <w:p w14:paraId="762355EE" w14:textId="77777777" w:rsidR="005E58CB" w:rsidRPr="00A35DC1" w:rsidRDefault="005E58CB" w:rsidP="00FE3795">
            <w:pPr>
              <w:pStyle w:val="TableTN"/>
              <w:jc w:val="center"/>
              <w:rPr>
                <w:b/>
                <w:bCs/>
                <w:lang w:val="en-NZ" w:eastAsia="en-NZ"/>
              </w:rPr>
            </w:pPr>
            <w:r w:rsidRPr="00A35DC1">
              <w:rPr>
                <w:b/>
                <w:bCs/>
                <w:lang w:val="en-NZ" w:eastAsia="en-NZ"/>
              </w:rPr>
              <w:t>Tasman</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44A470FD" w14:textId="77777777" w:rsidR="005E58CB" w:rsidRPr="00A35DC1" w:rsidRDefault="005E58CB" w:rsidP="00FE3795">
            <w:pPr>
              <w:pStyle w:val="TableTN"/>
              <w:jc w:val="center"/>
              <w:rPr>
                <w:b/>
                <w:bCs/>
                <w:lang w:val="en-NZ" w:eastAsia="en-NZ"/>
              </w:rPr>
            </w:pPr>
            <w:r w:rsidRPr="00A35DC1">
              <w:rPr>
                <w:b/>
                <w:bCs/>
                <w:lang w:val="en-NZ" w:eastAsia="en-NZ"/>
              </w:rPr>
              <w:t>Waikato</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738F83EE" w14:textId="77777777" w:rsidR="005E58CB" w:rsidRPr="00A35DC1" w:rsidRDefault="005E58CB" w:rsidP="00FE3795">
            <w:pPr>
              <w:pStyle w:val="TableTN"/>
              <w:jc w:val="center"/>
              <w:rPr>
                <w:b/>
                <w:bCs/>
                <w:lang w:val="en-NZ" w:eastAsia="en-NZ"/>
              </w:rPr>
            </w:pPr>
            <w:r w:rsidRPr="00A35DC1">
              <w:rPr>
                <w:b/>
                <w:bCs/>
                <w:lang w:val="en-NZ" w:eastAsia="en-NZ"/>
              </w:rPr>
              <w:t>Wellington</w:t>
            </w:r>
          </w:p>
        </w:tc>
        <w:tc>
          <w:tcPr>
            <w:tcW w:w="0" w:type="auto"/>
            <w:gridSpan w:val="2"/>
            <w:tcBorders>
              <w:top w:val="single" w:sz="8" w:space="0" w:color="auto"/>
              <w:left w:val="nil"/>
              <w:bottom w:val="nil"/>
              <w:right w:val="single" w:sz="8" w:space="0" w:color="000000"/>
            </w:tcBorders>
            <w:shd w:val="clear" w:color="auto" w:fill="DAEEF3" w:themeFill="accent5" w:themeFillTint="33"/>
            <w:noWrap/>
            <w:vAlign w:val="bottom"/>
            <w:hideMark/>
          </w:tcPr>
          <w:p w14:paraId="63C5427C" w14:textId="77777777" w:rsidR="005E58CB" w:rsidRPr="00A35DC1" w:rsidRDefault="005E58CB" w:rsidP="00FE3795">
            <w:pPr>
              <w:pStyle w:val="TableTN"/>
              <w:jc w:val="center"/>
              <w:rPr>
                <w:b/>
                <w:bCs/>
                <w:lang w:val="en-NZ" w:eastAsia="en-NZ"/>
              </w:rPr>
            </w:pPr>
            <w:r w:rsidRPr="00A35DC1">
              <w:rPr>
                <w:b/>
                <w:bCs/>
                <w:lang w:val="en-NZ" w:eastAsia="en-NZ"/>
              </w:rPr>
              <w:t>West Coast</w:t>
            </w:r>
          </w:p>
        </w:tc>
      </w:tr>
      <w:tr w:rsidR="005E58CB" w:rsidRPr="00A35DC1" w14:paraId="7AF57DE5" w14:textId="77777777" w:rsidTr="00BA3C12">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14:paraId="5A0C2A25" w14:textId="77777777" w:rsidR="005E58CB" w:rsidRPr="00A35DC1" w:rsidRDefault="005E58CB" w:rsidP="00FE3795">
            <w:pPr>
              <w:pStyle w:val="TableTN"/>
              <w:rPr>
                <w:b/>
                <w:lang w:val="en-NZ" w:eastAsia="en-NZ"/>
              </w:rPr>
            </w:pPr>
            <w:r w:rsidRPr="00A35DC1">
              <w:rPr>
                <w:b/>
                <w:lang w:val="en-NZ" w:eastAsia="en-NZ"/>
              </w:rPr>
              <w:t>Year</w:t>
            </w:r>
          </w:p>
        </w:tc>
        <w:tc>
          <w:tcPr>
            <w:tcW w:w="0" w:type="auto"/>
            <w:tcBorders>
              <w:top w:val="single" w:sz="4" w:space="0" w:color="auto"/>
              <w:left w:val="single" w:sz="4" w:space="0" w:color="auto"/>
              <w:bottom w:val="single" w:sz="8" w:space="0" w:color="auto"/>
              <w:right w:val="nil"/>
            </w:tcBorders>
            <w:shd w:val="clear" w:color="auto" w:fill="DAEEF3" w:themeFill="accent5" w:themeFillTint="33"/>
            <w:noWrap/>
            <w:vAlign w:val="center"/>
            <w:hideMark/>
          </w:tcPr>
          <w:p w14:paraId="1FB9C627" w14:textId="77777777" w:rsidR="005E58CB" w:rsidRPr="00A35DC1" w:rsidRDefault="005E58CB" w:rsidP="00FE3795">
            <w:pPr>
              <w:pStyle w:val="TableTN"/>
              <w:jc w:val="center"/>
              <w:rPr>
                <w:b/>
                <w:lang w:val="en-NZ" w:eastAsia="en-NZ"/>
              </w:rPr>
            </w:pPr>
            <w:r w:rsidRPr="00A35DC1">
              <w:rPr>
                <w:b/>
                <w:lang w:val="en-NZ" w:eastAsia="en-NZ"/>
              </w:rPr>
              <w:t>Open</w:t>
            </w:r>
          </w:p>
        </w:tc>
        <w:tc>
          <w:tcPr>
            <w:tcW w:w="0" w:type="auto"/>
            <w:tcBorders>
              <w:top w:val="single" w:sz="4"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34F3918C" w14:textId="77777777" w:rsidR="005E58CB" w:rsidRPr="00A35DC1" w:rsidRDefault="005E58CB" w:rsidP="00FE3795">
            <w:pPr>
              <w:pStyle w:val="TableTN"/>
              <w:jc w:val="center"/>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7F23775B" w14:textId="77777777" w:rsidR="005E58CB" w:rsidRPr="00A35DC1" w:rsidRDefault="005E58CB" w:rsidP="00FE3795">
            <w:pPr>
              <w:pStyle w:val="TableTN"/>
              <w:jc w:val="center"/>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0EA6D38D" w14:textId="77777777" w:rsidR="005E58CB" w:rsidRPr="00A35DC1" w:rsidRDefault="005E58CB" w:rsidP="00FE3795">
            <w:pPr>
              <w:pStyle w:val="TableTN"/>
              <w:jc w:val="center"/>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310E7482" w14:textId="77777777" w:rsidR="005E58CB" w:rsidRPr="00A35DC1" w:rsidRDefault="005E58CB" w:rsidP="00FE3795">
            <w:pPr>
              <w:pStyle w:val="TableTN"/>
              <w:jc w:val="center"/>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1298601E" w14:textId="77777777" w:rsidR="005E58CB" w:rsidRPr="00A35DC1" w:rsidRDefault="005E58CB" w:rsidP="00FE3795">
            <w:pPr>
              <w:pStyle w:val="TableTN"/>
              <w:jc w:val="center"/>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7AAC1DE9" w14:textId="77777777" w:rsidR="005E58CB" w:rsidRPr="00A35DC1" w:rsidRDefault="005E58CB" w:rsidP="00FE3795">
            <w:pPr>
              <w:pStyle w:val="TableTN"/>
              <w:jc w:val="center"/>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38046AA2" w14:textId="77777777" w:rsidR="005E58CB" w:rsidRPr="00A35DC1" w:rsidRDefault="005E58CB" w:rsidP="00FE3795">
            <w:pPr>
              <w:pStyle w:val="TableTN"/>
              <w:jc w:val="center"/>
              <w:rPr>
                <w:b/>
                <w:lang w:val="en-NZ" w:eastAsia="en-NZ"/>
              </w:rPr>
            </w:pPr>
            <w:r w:rsidRPr="00A35DC1">
              <w:rPr>
                <w:b/>
                <w:lang w:val="en-NZ" w:eastAsia="en-NZ"/>
              </w:rPr>
              <w:t>Closed</w:t>
            </w:r>
          </w:p>
        </w:tc>
        <w:tc>
          <w:tcPr>
            <w:tcW w:w="0" w:type="auto"/>
            <w:tcBorders>
              <w:top w:val="single" w:sz="8" w:space="0" w:color="auto"/>
              <w:left w:val="nil"/>
              <w:bottom w:val="single" w:sz="8" w:space="0" w:color="auto"/>
              <w:right w:val="nil"/>
            </w:tcBorders>
            <w:shd w:val="clear" w:color="auto" w:fill="DAEEF3" w:themeFill="accent5" w:themeFillTint="33"/>
            <w:noWrap/>
            <w:vAlign w:val="center"/>
            <w:hideMark/>
          </w:tcPr>
          <w:p w14:paraId="1C7B8D6A" w14:textId="77777777" w:rsidR="005E58CB" w:rsidRPr="00A35DC1" w:rsidRDefault="005E58CB" w:rsidP="00FE3795">
            <w:pPr>
              <w:pStyle w:val="TableTN"/>
              <w:jc w:val="center"/>
              <w:rPr>
                <w:b/>
                <w:lang w:val="en-NZ" w:eastAsia="en-NZ"/>
              </w:rPr>
            </w:pPr>
            <w:r w:rsidRPr="00A35DC1">
              <w:rPr>
                <w:b/>
                <w:lang w:val="en-NZ" w:eastAsia="en-NZ"/>
              </w:rPr>
              <w:t>Open</w:t>
            </w:r>
          </w:p>
        </w:tc>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4AECD6B3" w14:textId="77777777" w:rsidR="005E58CB" w:rsidRPr="00A35DC1" w:rsidRDefault="005E58CB" w:rsidP="00FE3795">
            <w:pPr>
              <w:pStyle w:val="TableTN"/>
              <w:jc w:val="center"/>
              <w:rPr>
                <w:b/>
                <w:lang w:val="en-NZ" w:eastAsia="en-NZ"/>
              </w:rPr>
            </w:pPr>
            <w:r w:rsidRPr="00A35DC1">
              <w:rPr>
                <w:b/>
                <w:lang w:val="en-NZ" w:eastAsia="en-NZ"/>
              </w:rPr>
              <w:t>Closed</w:t>
            </w:r>
          </w:p>
        </w:tc>
      </w:tr>
      <w:tr w:rsidR="00BA3C12" w:rsidRPr="00A35DC1" w14:paraId="6534CF93" w14:textId="77777777" w:rsidTr="00BA3C12">
        <w:trPr>
          <w:trHeight w:val="300"/>
        </w:trPr>
        <w:tc>
          <w:tcPr>
            <w:tcW w:w="0" w:type="auto"/>
            <w:tcBorders>
              <w:top w:val="single" w:sz="4" w:space="0" w:color="auto"/>
              <w:left w:val="single" w:sz="8" w:space="0" w:color="auto"/>
              <w:bottom w:val="nil"/>
              <w:right w:val="single" w:sz="8" w:space="0" w:color="auto"/>
            </w:tcBorders>
            <w:shd w:val="clear" w:color="auto" w:fill="auto"/>
            <w:noWrap/>
            <w:vAlign w:val="bottom"/>
            <w:hideMark/>
          </w:tcPr>
          <w:p w14:paraId="36EBB779" w14:textId="77777777" w:rsidR="00BA3C12" w:rsidRPr="00A35DC1" w:rsidRDefault="00BA3C12" w:rsidP="00BA3C12">
            <w:pPr>
              <w:pStyle w:val="TableTN"/>
              <w:rPr>
                <w:lang w:val="en-NZ" w:eastAsia="en-NZ"/>
              </w:rPr>
            </w:pPr>
            <w:r w:rsidRPr="00A35DC1">
              <w:rPr>
                <w:lang w:val="en-NZ" w:eastAsia="en-NZ"/>
              </w:rPr>
              <w:t>2000</w:t>
            </w:r>
          </w:p>
        </w:tc>
        <w:tc>
          <w:tcPr>
            <w:tcW w:w="0" w:type="auto"/>
            <w:tcBorders>
              <w:top w:val="nil"/>
              <w:left w:val="single" w:sz="8" w:space="0" w:color="auto"/>
              <w:bottom w:val="nil"/>
              <w:right w:val="single" w:sz="8" w:space="0" w:color="auto"/>
            </w:tcBorders>
            <w:shd w:val="clear" w:color="auto" w:fill="auto"/>
            <w:noWrap/>
            <w:hideMark/>
          </w:tcPr>
          <w:p w14:paraId="0BEA6B69" w14:textId="1E0613C5" w:rsidR="00BA3C12" w:rsidRPr="00A35DC1" w:rsidRDefault="00BA3C12" w:rsidP="00BA3C12">
            <w:pPr>
              <w:pStyle w:val="TableTN"/>
              <w:jc w:val="center"/>
              <w:rPr>
                <w:lang w:val="en-NZ" w:eastAsia="en-NZ"/>
              </w:rPr>
            </w:pPr>
            <w:r w:rsidRPr="004F721E">
              <w:t>7</w:t>
            </w:r>
          </w:p>
        </w:tc>
        <w:tc>
          <w:tcPr>
            <w:tcW w:w="0" w:type="auto"/>
            <w:tcBorders>
              <w:top w:val="nil"/>
              <w:left w:val="nil"/>
              <w:bottom w:val="nil"/>
              <w:right w:val="nil"/>
            </w:tcBorders>
            <w:shd w:val="clear" w:color="auto" w:fill="auto"/>
            <w:noWrap/>
            <w:hideMark/>
          </w:tcPr>
          <w:p w14:paraId="3B275570" w14:textId="6A311C71"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6F058FAA" w14:textId="791D1DDF" w:rsidR="00BA3C12" w:rsidRPr="00A35DC1" w:rsidRDefault="00BA3C12" w:rsidP="00BA3C12">
            <w:pPr>
              <w:pStyle w:val="TableTN"/>
              <w:jc w:val="center"/>
              <w:rPr>
                <w:lang w:val="en-NZ" w:eastAsia="en-NZ"/>
              </w:rPr>
            </w:pPr>
            <w:r w:rsidRPr="004F721E">
              <w:t>0</w:t>
            </w:r>
          </w:p>
        </w:tc>
        <w:tc>
          <w:tcPr>
            <w:tcW w:w="0" w:type="auto"/>
            <w:tcBorders>
              <w:top w:val="nil"/>
              <w:left w:val="nil"/>
              <w:bottom w:val="nil"/>
              <w:right w:val="nil"/>
            </w:tcBorders>
            <w:shd w:val="clear" w:color="auto" w:fill="auto"/>
            <w:noWrap/>
            <w:hideMark/>
          </w:tcPr>
          <w:p w14:paraId="43654EC4" w14:textId="6D0FF9C2"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208B7F29" w14:textId="18ED6A29" w:rsidR="00BA3C12" w:rsidRPr="00A35DC1" w:rsidRDefault="00BA3C12" w:rsidP="00BA3C12">
            <w:pPr>
              <w:pStyle w:val="TableTN"/>
              <w:jc w:val="center"/>
              <w:rPr>
                <w:lang w:val="en-NZ" w:eastAsia="en-NZ"/>
              </w:rPr>
            </w:pPr>
            <w:r w:rsidRPr="004F721E">
              <w:t>11</w:t>
            </w:r>
          </w:p>
        </w:tc>
        <w:tc>
          <w:tcPr>
            <w:tcW w:w="0" w:type="auto"/>
            <w:tcBorders>
              <w:top w:val="nil"/>
              <w:left w:val="nil"/>
              <w:bottom w:val="nil"/>
              <w:right w:val="nil"/>
            </w:tcBorders>
            <w:shd w:val="clear" w:color="auto" w:fill="auto"/>
            <w:noWrap/>
            <w:hideMark/>
          </w:tcPr>
          <w:p w14:paraId="229A0616" w14:textId="670E62E9" w:rsidR="00BA3C12" w:rsidRPr="00A35DC1" w:rsidRDefault="00BA3C12" w:rsidP="00BA3C12">
            <w:pPr>
              <w:pStyle w:val="TableTN"/>
              <w:jc w:val="center"/>
              <w:rPr>
                <w:lang w:val="en-NZ" w:eastAsia="en-NZ"/>
              </w:rPr>
            </w:pPr>
            <w:r w:rsidRPr="004F721E">
              <w:t>8</w:t>
            </w:r>
          </w:p>
        </w:tc>
        <w:tc>
          <w:tcPr>
            <w:tcW w:w="0" w:type="auto"/>
            <w:tcBorders>
              <w:top w:val="nil"/>
              <w:left w:val="single" w:sz="8" w:space="0" w:color="auto"/>
              <w:bottom w:val="nil"/>
              <w:right w:val="single" w:sz="8" w:space="0" w:color="auto"/>
            </w:tcBorders>
            <w:shd w:val="clear" w:color="auto" w:fill="auto"/>
            <w:noWrap/>
            <w:hideMark/>
          </w:tcPr>
          <w:p w14:paraId="09E84AB2" w14:textId="2DF57171" w:rsidR="00BA3C12" w:rsidRPr="00A35DC1" w:rsidRDefault="00BA3C12" w:rsidP="00BA3C12">
            <w:pPr>
              <w:pStyle w:val="TableTN"/>
              <w:jc w:val="center"/>
              <w:rPr>
                <w:lang w:val="en-NZ" w:eastAsia="en-NZ"/>
              </w:rPr>
            </w:pPr>
            <w:r w:rsidRPr="004F721E">
              <w:t>12</w:t>
            </w:r>
          </w:p>
        </w:tc>
        <w:tc>
          <w:tcPr>
            <w:tcW w:w="0" w:type="auto"/>
            <w:tcBorders>
              <w:top w:val="nil"/>
              <w:left w:val="nil"/>
              <w:bottom w:val="nil"/>
              <w:right w:val="nil"/>
            </w:tcBorders>
            <w:shd w:val="clear" w:color="auto" w:fill="auto"/>
            <w:noWrap/>
            <w:hideMark/>
          </w:tcPr>
          <w:p w14:paraId="2F8633D4" w14:textId="3C0DCC00" w:rsidR="00BA3C12" w:rsidRPr="00A35DC1" w:rsidRDefault="00BA3C12" w:rsidP="00BA3C12">
            <w:pPr>
              <w:pStyle w:val="TableTN"/>
              <w:jc w:val="center"/>
              <w:rPr>
                <w:lang w:val="en-NZ" w:eastAsia="en-NZ"/>
              </w:rPr>
            </w:pPr>
            <w:r w:rsidRPr="004F721E">
              <w:t>3</w:t>
            </w:r>
          </w:p>
        </w:tc>
        <w:tc>
          <w:tcPr>
            <w:tcW w:w="0" w:type="auto"/>
            <w:tcBorders>
              <w:top w:val="nil"/>
              <w:left w:val="single" w:sz="8" w:space="0" w:color="auto"/>
              <w:bottom w:val="nil"/>
              <w:right w:val="single" w:sz="8" w:space="0" w:color="auto"/>
            </w:tcBorders>
            <w:shd w:val="clear" w:color="auto" w:fill="auto"/>
            <w:noWrap/>
            <w:hideMark/>
          </w:tcPr>
          <w:p w14:paraId="4A7F2973" w14:textId="7857EE91" w:rsidR="00BA3C12" w:rsidRPr="00A35DC1" w:rsidRDefault="00BA3C12" w:rsidP="00BA3C12">
            <w:pPr>
              <w:pStyle w:val="TableTN"/>
              <w:jc w:val="center"/>
              <w:rPr>
                <w:lang w:val="en-NZ" w:eastAsia="en-NZ"/>
              </w:rPr>
            </w:pPr>
            <w:r w:rsidRPr="004F721E">
              <w:t>1</w:t>
            </w:r>
          </w:p>
        </w:tc>
        <w:tc>
          <w:tcPr>
            <w:tcW w:w="0" w:type="auto"/>
            <w:tcBorders>
              <w:top w:val="single" w:sz="8" w:space="0" w:color="auto"/>
              <w:left w:val="nil"/>
              <w:bottom w:val="nil"/>
              <w:right w:val="single" w:sz="4" w:space="0" w:color="auto"/>
            </w:tcBorders>
            <w:shd w:val="clear" w:color="auto" w:fill="auto"/>
            <w:noWrap/>
            <w:hideMark/>
          </w:tcPr>
          <w:p w14:paraId="0B660E07" w14:textId="60683752" w:rsidR="00BA3C12" w:rsidRPr="00A35DC1" w:rsidRDefault="00BA3C12" w:rsidP="00BA3C12">
            <w:pPr>
              <w:pStyle w:val="TableTN"/>
              <w:jc w:val="center"/>
              <w:rPr>
                <w:lang w:val="en-NZ" w:eastAsia="en-NZ"/>
              </w:rPr>
            </w:pPr>
            <w:r w:rsidRPr="004F721E">
              <w:t>2</w:t>
            </w:r>
          </w:p>
        </w:tc>
      </w:tr>
      <w:tr w:rsidR="00BA3C12" w:rsidRPr="00A35DC1" w14:paraId="1023BA49"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360C1A9C" w14:textId="77777777" w:rsidR="00BA3C12" w:rsidRPr="00A35DC1" w:rsidRDefault="00BA3C12" w:rsidP="00BA3C12">
            <w:pPr>
              <w:pStyle w:val="TableTN"/>
              <w:rPr>
                <w:lang w:val="en-NZ" w:eastAsia="en-NZ"/>
              </w:rPr>
            </w:pPr>
            <w:r w:rsidRPr="00A35DC1">
              <w:rPr>
                <w:lang w:val="en-NZ" w:eastAsia="en-NZ"/>
              </w:rPr>
              <w:t>2001</w:t>
            </w:r>
          </w:p>
        </w:tc>
        <w:tc>
          <w:tcPr>
            <w:tcW w:w="0" w:type="auto"/>
            <w:tcBorders>
              <w:top w:val="nil"/>
              <w:left w:val="single" w:sz="8" w:space="0" w:color="auto"/>
              <w:bottom w:val="nil"/>
              <w:right w:val="single" w:sz="8" w:space="0" w:color="auto"/>
            </w:tcBorders>
            <w:shd w:val="clear" w:color="auto" w:fill="auto"/>
            <w:noWrap/>
            <w:hideMark/>
          </w:tcPr>
          <w:p w14:paraId="0965B535" w14:textId="191F2E5E" w:rsidR="00BA3C12" w:rsidRPr="00A35DC1" w:rsidRDefault="00BA3C12" w:rsidP="00BA3C12">
            <w:pPr>
              <w:pStyle w:val="TableTN"/>
              <w:jc w:val="center"/>
              <w:rPr>
                <w:lang w:val="en-NZ" w:eastAsia="en-NZ"/>
              </w:rPr>
            </w:pPr>
            <w:r w:rsidRPr="004F721E">
              <w:t>8</w:t>
            </w:r>
          </w:p>
        </w:tc>
        <w:tc>
          <w:tcPr>
            <w:tcW w:w="0" w:type="auto"/>
            <w:tcBorders>
              <w:top w:val="nil"/>
              <w:left w:val="nil"/>
              <w:bottom w:val="nil"/>
              <w:right w:val="nil"/>
            </w:tcBorders>
            <w:shd w:val="clear" w:color="auto" w:fill="auto"/>
            <w:noWrap/>
            <w:hideMark/>
          </w:tcPr>
          <w:p w14:paraId="1DE56043" w14:textId="5C427D00"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03AAB20D" w14:textId="7DC25352" w:rsidR="00BA3C12" w:rsidRPr="00A35DC1" w:rsidRDefault="00BA3C12" w:rsidP="00BA3C12">
            <w:pPr>
              <w:pStyle w:val="TableTN"/>
              <w:jc w:val="center"/>
              <w:rPr>
                <w:lang w:val="en-NZ" w:eastAsia="en-NZ"/>
              </w:rPr>
            </w:pPr>
            <w:r w:rsidRPr="004F721E">
              <w:t>0</w:t>
            </w:r>
          </w:p>
        </w:tc>
        <w:tc>
          <w:tcPr>
            <w:tcW w:w="0" w:type="auto"/>
            <w:tcBorders>
              <w:top w:val="nil"/>
              <w:left w:val="nil"/>
              <w:bottom w:val="nil"/>
              <w:right w:val="nil"/>
            </w:tcBorders>
            <w:shd w:val="clear" w:color="auto" w:fill="auto"/>
            <w:noWrap/>
            <w:hideMark/>
          </w:tcPr>
          <w:p w14:paraId="467D49AE" w14:textId="23036754"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4F807173" w14:textId="549FC2C7" w:rsidR="00BA3C12" w:rsidRPr="00A35DC1" w:rsidRDefault="00BA3C12" w:rsidP="00BA3C12">
            <w:pPr>
              <w:pStyle w:val="TableTN"/>
              <w:jc w:val="center"/>
              <w:rPr>
                <w:lang w:val="en-NZ" w:eastAsia="en-NZ"/>
              </w:rPr>
            </w:pPr>
            <w:r w:rsidRPr="004F721E">
              <w:t>10</w:t>
            </w:r>
          </w:p>
        </w:tc>
        <w:tc>
          <w:tcPr>
            <w:tcW w:w="0" w:type="auto"/>
            <w:tcBorders>
              <w:top w:val="nil"/>
              <w:left w:val="nil"/>
              <w:bottom w:val="nil"/>
              <w:right w:val="nil"/>
            </w:tcBorders>
            <w:shd w:val="clear" w:color="auto" w:fill="auto"/>
            <w:noWrap/>
            <w:hideMark/>
          </w:tcPr>
          <w:p w14:paraId="0D8D2F6F" w14:textId="10002E27" w:rsidR="00BA3C12" w:rsidRPr="00A35DC1" w:rsidRDefault="00BA3C12" w:rsidP="00BA3C12">
            <w:pPr>
              <w:pStyle w:val="TableTN"/>
              <w:jc w:val="center"/>
              <w:rPr>
                <w:lang w:val="en-NZ" w:eastAsia="en-NZ"/>
              </w:rPr>
            </w:pPr>
            <w:r w:rsidRPr="004F721E">
              <w:t>9</w:t>
            </w:r>
          </w:p>
        </w:tc>
        <w:tc>
          <w:tcPr>
            <w:tcW w:w="0" w:type="auto"/>
            <w:tcBorders>
              <w:top w:val="nil"/>
              <w:left w:val="single" w:sz="8" w:space="0" w:color="auto"/>
              <w:bottom w:val="nil"/>
              <w:right w:val="single" w:sz="8" w:space="0" w:color="auto"/>
            </w:tcBorders>
            <w:shd w:val="clear" w:color="auto" w:fill="auto"/>
            <w:noWrap/>
            <w:hideMark/>
          </w:tcPr>
          <w:p w14:paraId="7C6162F4" w14:textId="71F74A2F" w:rsidR="00BA3C12" w:rsidRPr="00A35DC1" w:rsidRDefault="00BA3C12" w:rsidP="00BA3C12">
            <w:pPr>
              <w:pStyle w:val="TableTN"/>
              <w:jc w:val="center"/>
              <w:rPr>
                <w:lang w:val="en-NZ" w:eastAsia="en-NZ"/>
              </w:rPr>
            </w:pPr>
            <w:r w:rsidRPr="004F721E">
              <w:t>12</w:t>
            </w:r>
          </w:p>
        </w:tc>
        <w:tc>
          <w:tcPr>
            <w:tcW w:w="0" w:type="auto"/>
            <w:tcBorders>
              <w:top w:val="nil"/>
              <w:left w:val="nil"/>
              <w:bottom w:val="nil"/>
              <w:right w:val="nil"/>
            </w:tcBorders>
            <w:shd w:val="clear" w:color="auto" w:fill="auto"/>
            <w:noWrap/>
            <w:hideMark/>
          </w:tcPr>
          <w:p w14:paraId="3F1E1C3B" w14:textId="36E5D9DF" w:rsidR="00BA3C12" w:rsidRPr="00A35DC1" w:rsidRDefault="00BA3C12" w:rsidP="00BA3C12">
            <w:pPr>
              <w:pStyle w:val="TableTN"/>
              <w:jc w:val="center"/>
              <w:rPr>
                <w:lang w:val="en-NZ" w:eastAsia="en-NZ"/>
              </w:rPr>
            </w:pPr>
            <w:r w:rsidRPr="004F721E">
              <w:t>4</w:t>
            </w:r>
          </w:p>
        </w:tc>
        <w:tc>
          <w:tcPr>
            <w:tcW w:w="0" w:type="auto"/>
            <w:tcBorders>
              <w:top w:val="nil"/>
              <w:left w:val="single" w:sz="8" w:space="0" w:color="auto"/>
              <w:bottom w:val="nil"/>
              <w:right w:val="single" w:sz="8" w:space="0" w:color="auto"/>
            </w:tcBorders>
            <w:shd w:val="clear" w:color="auto" w:fill="auto"/>
            <w:noWrap/>
            <w:hideMark/>
          </w:tcPr>
          <w:p w14:paraId="012DEB5D" w14:textId="2AE40FF6" w:rsidR="00BA3C12" w:rsidRPr="00A35DC1" w:rsidRDefault="00BA3C12" w:rsidP="00BA3C12">
            <w:pPr>
              <w:pStyle w:val="TableTN"/>
              <w:jc w:val="center"/>
              <w:rPr>
                <w:lang w:val="en-NZ" w:eastAsia="en-NZ"/>
              </w:rPr>
            </w:pPr>
            <w:r w:rsidRPr="004F721E">
              <w:t>1</w:t>
            </w:r>
          </w:p>
        </w:tc>
        <w:tc>
          <w:tcPr>
            <w:tcW w:w="0" w:type="auto"/>
            <w:tcBorders>
              <w:top w:val="nil"/>
              <w:left w:val="nil"/>
              <w:bottom w:val="nil"/>
              <w:right w:val="single" w:sz="4" w:space="0" w:color="auto"/>
            </w:tcBorders>
            <w:shd w:val="clear" w:color="auto" w:fill="auto"/>
            <w:noWrap/>
            <w:hideMark/>
          </w:tcPr>
          <w:p w14:paraId="59AAFFC9" w14:textId="0A4522F1" w:rsidR="00BA3C12" w:rsidRPr="00A35DC1" w:rsidRDefault="00BA3C12" w:rsidP="00BA3C12">
            <w:pPr>
              <w:pStyle w:val="TableTN"/>
              <w:jc w:val="center"/>
              <w:rPr>
                <w:lang w:val="en-NZ" w:eastAsia="en-NZ"/>
              </w:rPr>
            </w:pPr>
            <w:r w:rsidRPr="004F721E">
              <w:t>2</w:t>
            </w:r>
          </w:p>
        </w:tc>
      </w:tr>
      <w:tr w:rsidR="00BA3C12" w:rsidRPr="00A35DC1" w14:paraId="075D5E63"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45AE2F8D" w14:textId="77777777" w:rsidR="00BA3C12" w:rsidRPr="00A35DC1" w:rsidRDefault="00BA3C12" w:rsidP="00BA3C12">
            <w:pPr>
              <w:pStyle w:val="TableTN"/>
              <w:rPr>
                <w:lang w:val="en-NZ" w:eastAsia="en-NZ"/>
              </w:rPr>
            </w:pPr>
            <w:r w:rsidRPr="00A35DC1">
              <w:rPr>
                <w:lang w:val="en-NZ" w:eastAsia="en-NZ"/>
              </w:rPr>
              <w:t>2002</w:t>
            </w:r>
          </w:p>
        </w:tc>
        <w:tc>
          <w:tcPr>
            <w:tcW w:w="0" w:type="auto"/>
            <w:tcBorders>
              <w:top w:val="nil"/>
              <w:left w:val="single" w:sz="8" w:space="0" w:color="auto"/>
              <w:bottom w:val="nil"/>
              <w:right w:val="single" w:sz="8" w:space="0" w:color="auto"/>
            </w:tcBorders>
            <w:shd w:val="clear" w:color="auto" w:fill="auto"/>
            <w:noWrap/>
            <w:hideMark/>
          </w:tcPr>
          <w:p w14:paraId="4663146E" w14:textId="195A3179" w:rsidR="00BA3C12" w:rsidRPr="00A35DC1" w:rsidRDefault="00BA3C12" w:rsidP="00BA3C12">
            <w:pPr>
              <w:pStyle w:val="TableTN"/>
              <w:jc w:val="center"/>
              <w:rPr>
                <w:lang w:val="en-NZ" w:eastAsia="en-NZ"/>
              </w:rPr>
            </w:pPr>
            <w:r w:rsidRPr="004F721E">
              <w:t>11</w:t>
            </w:r>
          </w:p>
        </w:tc>
        <w:tc>
          <w:tcPr>
            <w:tcW w:w="0" w:type="auto"/>
            <w:tcBorders>
              <w:top w:val="nil"/>
              <w:left w:val="nil"/>
              <w:bottom w:val="nil"/>
              <w:right w:val="nil"/>
            </w:tcBorders>
            <w:shd w:val="clear" w:color="auto" w:fill="auto"/>
            <w:noWrap/>
            <w:hideMark/>
          </w:tcPr>
          <w:p w14:paraId="6213A27D" w14:textId="3428B218"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264D9025" w14:textId="184512F8" w:rsidR="00BA3C12" w:rsidRPr="00A35DC1" w:rsidRDefault="00BA3C12" w:rsidP="00BA3C12">
            <w:pPr>
              <w:pStyle w:val="TableTN"/>
              <w:jc w:val="center"/>
              <w:rPr>
                <w:lang w:val="en-NZ" w:eastAsia="en-NZ"/>
              </w:rPr>
            </w:pPr>
            <w:r w:rsidRPr="004F721E">
              <w:t>0</w:t>
            </w:r>
          </w:p>
        </w:tc>
        <w:tc>
          <w:tcPr>
            <w:tcW w:w="0" w:type="auto"/>
            <w:tcBorders>
              <w:top w:val="nil"/>
              <w:left w:val="nil"/>
              <w:bottom w:val="nil"/>
              <w:right w:val="nil"/>
            </w:tcBorders>
            <w:shd w:val="clear" w:color="auto" w:fill="auto"/>
            <w:noWrap/>
            <w:hideMark/>
          </w:tcPr>
          <w:p w14:paraId="089FA327" w14:textId="2CF57C2D"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6F42BC1F" w14:textId="60A99A25" w:rsidR="00BA3C12" w:rsidRPr="00A35DC1" w:rsidRDefault="00BA3C12" w:rsidP="00BA3C12">
            <w:pPr>
              <w:pStyle w:val="TableTN"/>
              <w:jc w:val="center"/>
              <w:rPr>
                <w:lang w:val="en-NZ" w:eastAsia="en-NZ"/>
              </w:rPr>
            </w:pPr>
            <w:r w:rsidRPr="004F721E">
              <w:t>13</w:t>
            </w:r>
          </w:p>
        </w:tc>
        <w:tc>
          <w:tcPr>
            <w:tcW w:w="0" w:type="auto"/>
            <w:tcBorders>
              <w:top w:val="nil"/>
              <w:left w:val="nil"/>
              <w:bottom w:val="nil"/>
              <w:right w:val="nil"/>
            </w:tcBorders>
            <w:shd w:val="clear" w:color="auto" w:fill="auto"/>
            <w:noWrap/>
            <w:hideMark/>
          </w:tcPr>
          <w:p w14:paraId="6E37F0DD" w14:textId="658B6870" w:rsidR="00BA3C12" w:rsidRPr="00A35DC1" w:rsidRDefault="00BA3C12" w:rsidP="00BA3C12">
            <w:pPr>
              <w:pStyle w:val="TableTN"/>
              <w:jc w:val="center"/>
              <w:rPr>
                <w:lang w:val="en-NZ" w:eastAsia="en-NZ"/>
              </w:rPr>
            </w:pPr>
            <w:r w:rsidRPr="004F721E">
              <w:t>9</w:t>
            </w:r>
          </w:p>
        </w:tc>
        <w:tc>
          <w:tcPr>
            <w:tcW w:w="0" w:type="auto"/>
            <w:tcBorders>
              <w:top w:val="nil"/>
              <w:left w:val="single" w:sz="8" w:space="0" w:color="auto"/>
              <w:bottom w:val="nil"/>
              <w:right w:val="single" w:sz="8" w:space="0" w:color="auto"/>
            </w:tcBorders>
            <w:shd w:val="clear" w:color="auto" w:fill="auto"/>
            <w:noWrap/>
            <w:hideMark/>
          </w:tcPr>
          <w:p w14:paraId="73203502" w14:textId="30327937" w:rsidR="00BA3C12" w:rsidRPr="00A35DC1" w:rsidRDefault="00BA3C12" w:rsidP="00BA3C12">
            <w:pPr>
              <w:pStyle w:val="TableTN"/>
              <w:jc w:val="center"/>
              <w:rPr>
                <w:lang w:val="en-NZ" w:eastAsia="en-NZ"/>
              </w:rPr>
            </w:pPr>
            <w:r w:rsidRPr="004F721E">
              <w:t>11</w:t>
            </w:r>
          </w:p>
        </w:tc>
        <w:tc>
          <w:tcPr>
            <w:tcW w:w="0" w:type="auto"/>
            <w:tcBorders>
              <w:top w:val="nil"/>
              <w:left w:val="nil"/>
              <w:bottom w:val="nil"/>
              <w:right w:val="nil"/>
            </w:tcBorders>
            <w:shd w:val="clear" w:color="auto" w:fill="auto"/>
            <w:noWrap/>
            <w:hideMark/>
          </w:tcPr>
          <w:p w14:paraId="359E8F21" w14:textId="1B60F55F" w:rsidR="00BA3C12" w:rsidRPr="00A35DC1" w:rsidRDefault="00BA3C12" w:rsidP="00BA3C12">
            <w:pPr>
              <w:pStyle w:val="TableTN"/>
              <w:jc w:val="center"/>
              <w:rPr>
                <w:lang w:val="en-NZ" w:eastAsia="en-NZ"/>
              </w:rPr>
            </w:pPr>
            <w:r w:rsidRPr="004F721E">
              <w:t>5</w:t>
            </w:r>
          </w:p>
        </w:tc>
        <w:tc>
          <w:tcPr>
            <w:tcW w:w="0" w:type="auto"/>
            <w:tcBorders>
              <w:top w:val="nil"/>
              <w:left w:val="single" w:sz="8" w:space="0" w:color="auto"/>
              <w:bottom w:val="nil"/>
              <w:right w:val="single" w:sz="8" w:space="0" w:color="auto"/>
            </w:tcBorders>
            <w:shd w:val="clear" w:color="auto" w:fill="auto"/>
            <w:noWrap/>
            <w:hideMark/>
          </w:tcPr>
          <w:p w14:paraId="1EE5B324" w14:textId="71B1EE70" w:rsidR="00BA3C12" w:rsidRPr="00A35DC1" w:rsidRDefault="00BA3C12" w:rsidP="00BA3C12">
            <w:pPr>
              <w:pStyle w:val="TableTN"/>
              <w:jc w:val="center"/>
              <w:rPr>
                <w:lang w:val="en-NZ" w:eastAsia="en-NZ"/>
              </w:rPr>
            </w:pPr>
            <w:r w:rsidRPr="004F721E">
              <w:t>1</w:t>
            </w:r>
          </w:p>
        </w:tc>
        <w:tc>
          <w:tcPr>
            <w:tcW w:w="0" w:type="auto"/>
            <w:tcBorders>
              <w:top w:val="nil"/>
              <w:left w:val="nil"/>
              <w:bottom w:val="nil"/>
              <w:right w:val="single" w:sz="4" w:space="0" w:color="auto"/>
            </w:tcBorders>
            <w:shd w:val="clear" w:color="auto" w:fill="auto"/>
            <w:noWrap/>
            <w:hideMark/>
          </w:tcPr>
          <w:p w14:paraId="6D1630DC" w14:textId="52152FFA" w:rsidR="00BA3C12" w:rsidRPr="00A35DC1" w:rsidRDefault="00BA3C12" w:rsidP="00BA3C12">
            <w:pPr>
              <w:pStyle w:val="TableTN"/>
              <w:jc w:val="center"/>
              <w:rPr>
                <w:lang w:val="en-NZ" w:eastAsia="en-NZ"/>
              </w:rPr>
            </w:pPr>
            <w:r w:rsidRPr="004F721E">
              <w:t>2</w:t>
            </w:r>
          </w:p>
        </w:tc>
      </w:tr>
      <w:tr w:rsidR="00BA3C12" w:rsidRPr="00A35DC1" w14:paraId="0EB69B4D"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23FAB630" w14:textId="77777777" w:rsidR="00BA3C12" w:rsidRPr="00A35DC1" w:rsidRDefault="00BA3C12" w:rsidP="00BA3C12">
            <w:pPr>
              <w:pStyle w:val="TableTN"/>
              <w:rPr>
                <w:lang w:val="en-NZ" w:eastAsia="en-NZ"/>
              </w:rPr>
            </w:pPr>
            <w:r w:rsidRPr="00A35DC1">
              <w:rPr>
                <w:lang w:val="en-NZ" w:eastAsia="en-NZ"/>
              </w:rPr>
              <w:t>2003</w:t>
            </w:r>
          </w:p>
        </w:tc>
        <w:tc>
          <w:tcPr>
            <w:tcW w:w="0" w:type="auto"/>
            <w:tcBorders>
              <w:top w:val="nil"/>
              <w:left w:val="single" w:sz="8" w:space="0" w:color="auto"/>
              <w:bottom w:val="nil"/>
              <w:right w:val="single" w:sz="8" w:space="0" w:color="auto"/>
            </w:tcBorders>
            <w:shd w:val="clear" w:color="auto" w:fill="auto"/>
            <w:noWrap/>
            <w:hideMark/>
          </w:tcPr>
          <w:p w14:paraId="642C0815" w14:textId="11DE7C3D" w:rsidR="00BA3C12" w:rsidRPr="00A35DC1" w:rsidRDefault="00BA3C12" w:rsidP="00BA3C12">
            <w:pPr>
              <w:pStyle w:val="TableTN"/>
              <w:jc w:val="center"/>
              <w:rPr>
                <w:lang w:val="en-NZ" w:eastAsia="en-NZ"/>
              </w:rPr>
            </w:pPr>
            <w:r w:rsidRPr="004F721E">
              <w:t>13</w:t>
            </w:r>
          </w:p>
        </w:tc>
        <w:tc>
          <w:tcPr>
            <w:tcW w:w="0" w:type="auto"/>
            <w:tcBorders>
              <w:top w:val="nil"/>
              <w:left w:val="nil"/>
              <w:bottom w:val="nil"/>
              <w:right w:val="nil"/>
            </w:tcBorders>
            <w:shd w:val="clear" w:color="auto" w:fill="auto"/>
            <w:noWrap/>
            <w:hideMark/>
          </w:tcPr>
          <w:p w14:paraId="083EF3C3" w14:textId="1F50F1A6" w:rsidR="00BA3C12" w:rsidRPr="00A35DC1" w:rsidRDefault="00BA3C12" w:rsidP="00BA3C12">
            <w:pPr>
              <w:pStyle w:val="TableTN"/>
              <w:jc w:val="center"/>
              <w:rPr>
                <w:lang w:val="en-NZ" w:eastAsia="en-NZ"/>
              </w:rPr>
            </w:pPr>
            <w:r w:rsidRPr="004F721E">
              <w:t>2</w:t>
            </w:r>
          </w:p>
        </w:tc>
        <w:tc>
          <w:tcPr>
            <w:tcW w:w="0" w:type="auto"/>
            <w:tcBorders>
              <w:top w:val="nil"/>
              <w:left w:val="single" w:sz="8" w:space="0" w:color="auto"/>
              <w:bottom w:val="nil"/>
              <w:right w:val="single" w:sz="8" w:space="0" w:color="auto"/>
            </w:tcBorders>
            <w:shd w:val="clear" w:color="auto" w:fill="auto"/>
            <w:noWrap/>
            <w:hideMark/>
          </w:tcPr>
          <w:p w14:paraId="721A230E" w14:textId="7F533DB3" w:rsidR="00BA3C12" w:rsidRPr="00A35DC1" w:rsidRDefault="00BA3C12" w:rsidP="00BA3C12">
            <w:pPr>
              <w:pStyle w:val="TableTN"/>
              <w:jc w:val="center"/>
              <w:rPr>
                <w:lang w:val="en-NZ" w:eastAsia="en-NZ"/>
              </w:rPr>
            </w:pPr>
            <w:r w:rsidRPr="004F721E">
              <w:t>0</w:t>
            </w:r>
          </w:p>
        </w:tc>
        <w:tc>
          <w:tcPr>
            <w:tcW w:w="0" w:type="auto"/>
            <w:tcBorders>
              <w:top w:val="nil"/>
              <w:left w:val="nil"/>
              <w:bottom w:val="nil"/>
              <w:right w:val="nil"/>
            </w:tcBorders>
            <w:shd w:val="clear" w:color="auto" w:fill="auto"/>
            <w:noWrap/>
            <w:hideMark/>
          </w:tcPr>
          <w:p w14:paraId="6FBFB829" w14:textId="3772F869"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2908E246" w14:textId="50B09BB3" w:rsidR="00BA3C12" w:rsidRPr="00A35DC1" w:rsidRDefault="00BA3C12" w:rsidP="00BA3C12">
            <w:pPr>
              <w:pStyle w:val="TableTN"/>
              <w:jc w:val="center"/>
              <w:rPr>
                <w:lang w:val="en-NZ" w:eastAsia="en-NZ"/>
              </w:rPr>
            </w:pPr>
            <w:r w:rsidRPr="004F721E">
              <w:t>17</w:t>
            </w:r>
          </w:p>
        </w:tc>
        <w:tc>
          <w:tcPr>
            <w:tcW w:w="0" w:type="auto"/>
            <w:tcBorders>
              <w:top w:val="nil"/>
              <w:left w:val="nil"/>
              <w:bottom w:val="nil"/>
              <w:right w:val="nil"/>
            </w:tcBorders>
            <w:shd w:val="clear" w:color="auto" w:fill="auto"/>
            <w:noWrap/>
            <w:hideMark/>
          </w:tcPr>
          <w:p w14:paraId="54DD6820" w14:textId="22520DC7" w:rsidR="00BA3C12" w:rsidRPr="00A35DC1" w:rsidRDefault="00BA3C12" w:rsidP="00BA3C12">
            <w:pPr>
              <w:pStyle w:val="TableTN"/>
              <w:jc w:val="center"/>
              <w:rPr>
                <w:lang w:val="en-NZ" w:eastAsia="en-NZ"/>
              </w:rPr>
            </w:pPr>
            <w:r w:rsidRPr="004F721E">
              <w:t>9</w:t>
            </w:r>
          </w:p>
        </w:tc>
        <w:tc>
          <w:tcPr>
            <w:tcW w:w="0" w:type="auto"/>
            <w:tcBorders>
              <w:top w:val="nil"/>
              <w:left w:val="single" w:sz="8" w:space="0" w:color="auto"/>
              <w:bottom w:val="nil"/>
              <w:right w:val="single" w:sz="8" w:space="0" w:color="auto"/>
            </w:tcBorders>
            <w:shd w:val="clear" w:color="auto" w:fill="auto"/>
            <w:noWrap/>
            <w:hideMark/>
          </w:tcPr>
          <w:p w14:paraId="4CF08584" w14:textId="40E74669" w:rsidR="00BA3C12" w:rsidRPr="00A35DC1" w:rsidRDefault="00BA3C12" w:rsidP="00BA3C12">
            <w:pPr>
              <w:pStyle w:val="TableTN"/>
              <w:jc w:val="center"/>
              <w:rPr>
                <w:lang w:val="en-NZ" w:eastAsia="en-NZ"/>
              </w:rPr>
            </w:pPr>
            <w:r w:rsidRPr="004F721E">
              <w:t>9</w:t>
            </w:r>
          </w:p>
        </w:tc>
        <w:tc>
          <w:tcPr>
            <w:tcW w:w="0" w:type="auto"/>
            <w:tcBorders>
              <w:top w:val="nil"/>
              <w:left w:val="nil"/>
              <w:bottom w:val="nil"/>
              <w:right w:val="nil"/>
            </w:tcBorders>
            <w:shd w:val="clear" w:color="auto" w:fill="auto"/>
            <w:noWrap/>
            <w:hideMark/>
          </w:tcPr>
          <w:p w14:paraId="423EF664" w14:textId="0385100D" w:rsidR="00BA3C12" w:rsidRPr="00A35DC1" w:rsidRDefault="00BA3C12" w:rsidP="00BA3C12">
            <w:pPr>
              <w:pStyle w:val="TableTN"/>
              <w:jc w:val="center"/>
              <w:rPr>
                <w:lang w:val="en-NZ" w:eastAsia="en-NZ"/>
              </w:rPr>
            </w:pPr>
            <w:r w:rsidRPr="004F721E">
              <w:t>8</w:t>
            </w:r>
          </w:p>
        </w:tc>
        <w:tc>
          <w:tcPr>
            <w:tcW w:w="0" w:type="auto"/>
            <w:tcBorders>
              <w:top w:val="nil"/>
              <w:left w:val="single" w:sz="8" w:space="0" w:color="auto"/>
              <w:bottom w:val="nil"/>
              <w:right w:val="single" w:sz="8" w:space="0" w:color="auto"/>
            </w:tcBorders>
            <w:shd w:val="clear" w:color="auto" w:fill="auto"/>
            <w:noWrap/>
            <w:hideMark/>
          </w:tcPr>
          <w:p w14:paraId="047F2137" w14:textId="22C57766" w:rsidR="00BA3C12" w:rsidRPr="00A35DC1" w:rsidRDefault="00BA3C12" w:rsidP="00BA3C12">
            <w:pPr>
              <w:pStyle w:val="TableTN"/>
              <w:jc w:val="center"/>
              <w:rPr>
                <w:lang w:val="en-NZ" w:eastAsia="en-NZ"/>
              </w:rPr>
            </w:pPr>
            <w:r w:rsidRPr="004F721E">
              <w:t>2</w:t>
            </w:r>
          </w:p>
        </w:tc>
        <w:tc>
          <w:tcPr>
            <w:tcW w:w="0" w:type="auto"/>
            <w:tcBorders>
              <w:top w:val="nil"/>
              <w:left w:val="nil"/>
              <w:bottom w:val="nil"/>
              <w:right w:val="single" w:sz="4" w:space="0" w:color="auto"/>
            </w:tcBorders>
            <w:shd w:val="clear" w:color="auto" w:fill="auto"/>
            <w:noWrap/>
            <w:hideMark/>
          </w:tcPr>
          <w:p w14:paraId="1C29E804" w14:textId="0C825222" w:rsidR="00BA3C12" w:rsidRPr="00A35DC1" w:rsidRDefault="00BA3C12" w:rsidP="00BA3C12">
            <w:pPr>
              <w:pStyle w:val="TableTN"/>
              <w:jc w:val="center"/>
              <w:rPr>
                <w:lang w:val="en-NZ" w:eastAsia="en-NZ"/>
              </w:rPr>
            </w:pPr>
            <w:r w:rsidRPr="004F721E">
              <w:t>2</w:t>
            </w:r>
          </w:p>
        </w:tc>
      </w:tr>
      <w:tr w:rsidR="00BA3C12" w:rsidRPr="00A35DC1" w14:paraId="6406BBAA"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0E709525" w14:textId="77777777" w:rsidR="00BA3C12" w:rsidRPr="00A35DC1" w:rsidRDefault="00BA3C12" w:rsidP="00BA3C12">
            <w:pPr>
              <w:pStyle w:val="TableTN"/>
              <w:rPr>
                <w:lang w:val="en-NZ" w:eastAsia="en-NZ"/>
              </w:rPr>
            </w:pPr>
            <w:r w:rsidRPr="00A35DC1">
              <w:rPr>
                <w:lang w:val="en-NZ" w:eastAsia="en-NZ"/>
              </w:rPr>
              <w:t>2004</w:t>
            </w:r>
          </w:p>
        </w:tc>
        <w:tc>
          <w:tcPr>
            <w:tcW w:w="0" w:type="auto"/>
            <w:tcBorders>
              <w:top w:val="nil"/>
              <w:left w:val="single" w:sz="8" w:space="0" w:color="auto"/>
              <w:bottom w:val="nil"/>
              <w:right w:val="single" w:sz="8" w:space="0" w:color="auto"/>
            </w:tcBorders>
            <w:shd w:val="clear" w:color="auto" w:fill="auto"/>
            <w:noWrap/>
            <w:hideMark/>
          </w:tcPr>
          <w:p w14:paraId="10165A73" w14:textId="7E95A02A" w:rsidR="00BA3C12" w:rsidRPr="00A35DC1" w:rsidRDefault="00BA3C12" w:rsidP="00BA3C12">
            <w:pPr>
              <w:pStyle w:val="TableTN"/>
              <w:jc w:val="center"/>
              <w:rPr>
                <w:lang w:val="en-NZ" w:eastAsia="en-NZ"/>
              </w:rPr>
            </w:pPr>
            <w:r w:rsidRPr="004F721E">
              <w:t>16</w:t>
            </w:r>
          </w:p>
        </w:tc>
        <w:tc>
          <w:tcPr>
            <w:tcW w:w="0" w:type="auto"/>
            <w:tcBorders>
              <w:top w:val="nil"/>
              <w:left w:val="nil"/>
              <w:bottom w:val="nil"/>
              <w:right w:val="nil"/>
            </w:tcBorders>
            <w:shd w:val="clear" w:color="auto" w:fill="auto"/>
            <w:noWrap/>
            <w:hideMark/>
          </w:tcPr>
          <w:p w14:paraId="4498B57C" w14:textId="4D2E65D7" w:rsidR="00BA3C12" w:rsidRPr="00A35DC1" w:rsidRDefault="00BA3C12" w:rsidP="00BA3C12">
            <w:pPr>
              <w:pStyle w:val="TableTN"/>
              <w:jc w:val="center"/>
              <w:rPr>
                <w:lang w:val="en-NZ" w:eastAsia="en-NZ"/>
              </w:rPr>
            </w:pPr>
            <w:r w:rsidRPr="004F721E">
              <w:t>2</w:t>
            </w:r>
          </w:p>
        </w:tc>
        <w:tc>
          <w:tcPr>
            <w:tcW w:w="0" w:type="auto"/>
            <w:tcBorders>
              <w:top w:val="nil"/>
              <w:left w:val="single" w:sz="8" w:space="0" w:color="auto"/>
              <w:bottom w:val="nil"/>
              <w:right w:val="single" w:sz="8" w:space="0" w:color="auto"/>
            </w:tcBorders>
            <w:shd w:val="clear" w:color="auto" w:fill="auto"/>
            <w:noWrap/>
            <w:hideMark/>
          </w:tcPr>
          <w:p w14:paraId="3177295E" w14:textId="0805C93E" w:rsidR="00BA3C12" w:rsidRPr="00A35DC1" w:rsidRDefault="00BA3C12" w:rsidP="00BA3C12">
            <w:pPr>
              <w:pStyle w:val="TableTN"/>
              <w:jc w:val="center"/>
              <w:rPr>
                <w:lang w:val="en-NZ" w:eastAsia="en-NZ"/>
              </w:rPr>
            </w:pPr>
            <w:r w:rsidRPr="004F721E">
              <w:t>1</w:t>
            </w:r>
          </w:p>
        </w:tc>
        <w:tc>
          <w:tcPr>
            <w:tcW w:w="0" w:type="auto"/>
            <w:tcBorders>
              <w:top w:val="nil"/>
              <w:left w:val="nil"/>
              <w:bottom w:val="nil"/>
              <w:right w:val="nil"/>
            </w:tcBorders>
            <w:shd w:val="clear" w:color="auto" w:fill="auto"/>
            <w:noWrap/>
            <w:hideMark/>
          </w:tcPr>
          <w:p w14:paraId="437AD463" w14:textId="610604B9"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5A32C09E" w14:textId="3EF005B3" w:rsidR="00BA3C12" w:rsidRPr="00A35DC1" w:rsidRDefault="00BA3C12" w:rsidP="00BA3C12">
            <w:pPr>
              <w:pStyle w:val="TableTN"/>
              <w:jc w:val="center"/>
              <w:rPr>
                <w:lang w:val="en-NZ" w:eastAsia="en-NZ"/>
              </w:rPr>
            </w:pPr>
            <w:r w:rsidRPr="004F721E">
              <w:t>20</w:t>
            </w:r>
          </w:p>
        </w:tc>
        <w:tc>
          <w:tcPr>
            <w:tcW w:w="0" w:type="auto"/>
            <w:tcBorders>
              <w:top w:val="nil"/>
              <w:left w:val="nil"/>
              <w:bottom w:val="nil"/>
              <w:right w:val="nil"/>
            </w:tcBorders>
            <w:shd w:val="clear" w:color="auto" w:fill="auto"/>
            <w:noWrap/>
            <w:hideMark/>
          </w:tcPr>
          <w:p w14:paraId="68144164" w14:textId="19176B5D" w:rsidR="00BA3C12" w:rsidRPr="00A35DC1" w:rsidRDefault="00BA3C12" w:rsidP="00BA3C12">
            <w:pPr>
              <w:pStyle w:val="TableTN"/>
              <w:jc w:val="center"/>
              <w:rPr>
                <w:lang w:val="en-NZ" w:eastAsia="en-NZ"/>
              </w:rPr>
            </w:pPr>
            <w:r w:rsidRPr="004F721E">
              <w:t>9</w:t>
            </w:r>
          </w:p>
        </w:tc>
        <w:tc>
          <w:tcPr>
            <w:tcW w:w="0" w:type="auto"/>
            <w:tcBorders>
              <w:top w:val="nil"/>
              <w:left w:val="single" w:sz="8" w:space="0" w:color="auto"/>
              <w:bottom w:val="nil"/>
              <w:right w:val="single" w:sz="8" w:space="0" w:color="auto"/>
            </w:tcBorders>
            <w:shd w:val="clear" w:color="auto" w:fill="auto"/>
            <w:noWrap/>
            <w:hideMark/>
          </w:tcPr>
          <w:p w14:paraId="6C1D8AEB" w14:textId="327E7F44" w:rsidR="00BA3C12" w:rsidRPr="00A35DC1" w:rsidRDefault="00BA3C12" w:rsidP="00BA3C12">
            <w:pPr>
              <w:pStyle w:val="TableTN"/>
              <w:jc w:val="center"/>
              <w:rPr>
                <w:lang w:val="en-NZ" w:eastAsia="en-NZ"/>
              </w:rPr>
            </w:pPr>
            <w:r w:rsidRPr="004F721E">
              <w:t>14</w:t>
            </w:r>
          </w:p>
        </w:tc>
        <w:tc>
          <w:tcPr>
            <w:tcW w:w="0" w:type="auto"/>
            <w:tcBorders>
              <w:top w:val="nil"/>
              <w:left w:val="nil"/>
              <w:bottom w:val="nil"/>
              <w:right w:val="nil"/>
            </w:tcBorders>
            <w:shd w:val="clear" w:color="auto" w:fill="auto"/>
            <w:noWrap/>
            <w:hideMark/>
          </w:tcPr>
          <w:p w14:paraId="4467414C" w14:textId="39E51B2F" w:rsidR="00BA3C12" w:rsidRPr="00A35DC1" w:rsidRDefault="00BA3C12" w:rsidP="00BA3C12">
            <w:pPr>
              <w:pStyle w:val="TableTN"/>
              <w:jc w:val="center"/>
              <w:rPr>
                <w:lang w:val="en-NZ" w:eastAsia="en-NZ"/>
              </w:rPr>
            </w:pPr>
            <w:r w:rsidRPr="004F721E">
              <w:t>9</w:t>
            </w:r>
          </w:p>
        </w:tc>
        <w:tc>
          <w:tcPr>
            <w:tcW w:w="0" w:type="auto"/>
            <w:tcBorders>
              <w:top w:val="nil"/>
              <w:left w:val="single" w:sz="8" w:space="0" w:color="auto"/>
              <w:bottom w:val="nil"/>
              <w:right w:val="single" w:sz="8" w:space="0" w:color="auto"/>
            </w:tcBorders>
            <w:shd w:val="clear" w:color="auto" w:fill="auto"/>
            <w:noWrap/>
            <w:hideMark/>
          </w:tcPr>
          <w:p w14:paraId="4840D80D" w14:textId="2550BEDB" w:rsidR="00BA3C12" w:rsidRPr="00A35DC1" w:rsidRDefault="00BA3C12" w:rsidP="00BA3C12">
            <w:pPr>
              <w:pStyle w:val="TableTN"/>
              <w:jc w:val="center"/>
              <w:rPr>
                <w:lang w:val="en-NZ" w:eastAsia="en-NZ"/>
              </w:rPr>
            </w:pPr>
            <w:r w:rsidRPr="004F721E">
              <w:t>2</w:t>
            </w:r>
          </w:p>
        </w:tc>
        <w:tc>
          <w:tcPr>
            <w:tcW w:w="0" w:type="auto"/>
            <w:tcBorders>
              <w:top w:val="nil"/>
              <w:left w:val="nil"/>
              <w:bottom w:val="nil"/>
              <w:right w:val="single" w:sz="4" w:space="0" w:color="auto"/>
            </w:tcBorders>
            <w:shd w:val="clear" w:color="auto" w:fill="auto"/>
            <w:noWrap/>
            <w:hideMark/>
          </w:tcPr>
          <w:p w14:paraId="7AAD4396" w14:textId="25B696CD" w:rsidR="00BA3C12" w:rsidRPr="00A35DC1" w:rsidRDefault="00BA3C12" w:rsidP="00BA3C12">
            <w:pPr>
              <w:pStyle w:val="TableTN"/>
              <w:jc w:val="center"/>
              <w:rPr>
                <w:lang w:val="en-NZ" w:eastAsia="en-NZ"/>
              </w:rPr>
            </w:pPr>
            <w:r w:rsidRPr="004F721E">
              <w:t>2</w:t>
            </w:r>
          </w:p>
        </w:tc>
      </w:tr>
      <w:tr w:rsidR="00BA3C12" w:rsidRPr="00A35DC1" w14:paraId="080EA349"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715A516E" w14:textId="77777777" w:rsidR="00BA3C12" w:rsidRPr="00A35DC1" w:rsidRDefault="00BA3C12" w:rsidP="00BA3C12">
            <w:pPr>
              <w:pStyle w:val="TableTN"/>
              <w:rPr>
                <w:lang w:val="en-NZ" w:eastAsia="en-NZ"/>
              </w:rPr>
            </w:pPr>
            <w:r w:rsidRPr="00A35DC1">
              <w:rPr>
                <w:lang w:val="en-NZ" w:eastAsia="en-NZ"/>
              </w:rPr>
              <w:t>2005</w:t>
            </w:r>
          </w:p>
        </w:tc>
        <w:tc>
          <w:tcPr>
            <w:tcW w:w="0" w:type="auto"/>
            <w:tcBorders>
              <w:top w:val="nil"/>
              <w:left w:val="single" w:sz="8" w:space="0" w:color="auto"/>
              <w:bottom w:val="nil"/>
              <w:right w:val="single" w:sz="8" w:space="0" w:color="auto"/>
            </w:tcBorders>
            <w:shd w:val="clear" w:color="auto" w:fill="auto"/>
            <w:noWrap/>
            <w:hideMark/>
          </w:tcPr>
          <w:p w14:paraId="30F2DFA6" w14:textId="68C3F5A3" w:rsidR="00BA3C12" w:rsidRPr="00A35DC1" w:rsidRDefault="00BA3C12" w:rsidP="00BA3C12">
            <w:pPr>
              <w:pStyle w:val="TableTN"/>
              <w:jc w:val="center"/>
              <w:rPr>
                <w:lang w:val="en-NZ" w:eastAsia="en-NZ"/>
              </w:rPr>
            </w:pPr>
            <w:r w:rsidRPr="004F721E">
              <w:t>20</w:t>
            </w:r>
          </w:p>
        </w:tc>
        <w:tc>
          <w:tcPr>
            <w:tcW w:w="0" w:type="auto"/>
            <w:tcBorders>
              <w:top w:val="nil"/>
              <w:left w:val="nil"/>
              <w:bottom w:val="nil"/>
              <w:right w:val="nil"/>
            </w:tcBorders>
            <w:shd w:val="clear" w:color="auto" w:fill="auto"/>
            <w:noWrap/>
            <w:hideMark/>
          </w:tcPr>
          <w:p w14:paraId="707AB25A" w14:textId="40B34CC6" w:rsidR="00BA3C12" w:rsidRPr="00A35DC1" w:rsidRDefault="00BA3C12" w:rsidP="00BA3C12">
            <w:pPr>
              <w:pStyle w:val="TableTN"/>
              <w:jc w:val="center"/>
              <w:rPr>
                <w:lang w:val="en-NZ" w:eastAsia="en-NZ"/>
              </w:rPr>
            </w:pPr>
            <w:r w:rsidRPr="004F721E">
              <w:t>2</w:t>
            </w:r>
          </w:p>
        </w:tc>
        <w:tc>
          <w:tcPr>
            <w:tcW w:w="0" w:type="auto"/>
            <w:tcBorders>
              <w:top w:val="nil"/>
              <w:left w:val="single" w:sz="8" w:space="0" w:color="auto"/>
              <w:bottom w:val="nil"/>
              <w:right w:val="single" w:sz="8" w:space="0" w:color="auto"/>
            </w:tcBorders>
            <w:shd w:val="clear" w:color="auto" w:fill="auto"/>
            <w:noWrap/>
            <w:hideMark/>
          </w:tcPr>
          <w:p w14:paraId="2E1918BD" w14:textId="39952A9C" w:rsidR="00BA3C12" w:rsidRPr="00A35DC1" w:rsidRDefault="00BA3C12" w:rsidP="00BA3C12">
            <w:pPr>
              <w:pStyle w:val="TableTN"/>
              <w:jc w:val="center"/>
              <w:rPr>
                <w:lang w:val="en-NZ" w:eastAsia="en-NZ"/>
              </w:rPr>
            </w:pPr>
            <w:r w:rsidRPr="004F721E">
              <w:t>1</w:t>
            </w:r>
          </w:p>
        </w:tc>
        <w:tc>
          <w:tcPr>
            <w:tcW w:w="0" w:type="auto"/>
            <w:tcBorders>
              <w:top w:val="nil"/>
              <w:left w:val="nil"/>
              <w:bottom w:val="nil"/>
              <w:right w:val="nil"/>
            </w:tcBorders>
            <w:shd w:val="clear" w:color="auto" w:fill="auto"/>
            <w:noWrap/>
            <w:hideMark/>
          </w:tcPr>
          <w:p w14:paraId="13D6CFAC" w14:textId="2A9084FB"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32E9B820" w14:textId="054A50A7" w:rsidR="00BA3C12" w:rsidRPr="00A35DC1" w:rsidRDefault="00BA3C12" w:rsidP="00BA3C12">
            <w:pPr>
              <w:pStyle w:val="TableTN"/>
              <w:jc w:val="center"/>
              <w:rPr>
                <w:lang w:val="en-NZ" w:eastAsia="en-NZ"/>
              </w:rPr>
            </w:pPr>
            <w:r w:rsidRPr="004F721E">
              <w:t>23</w:t>
            </w:r>
          </w:p>
        </w:tc>
        <w:tc>
          <w:tcPr>
            <w:tcW w:w="0" w:type="auto"/>
            <w:tcBorders>
              <w:top w:val="nil"/>
              <w:left w:val="nil"/>
              <w:bottom w:val="nil"/>
              <w:right w:val="nil"/>
            </w:tcBorders>
            <w:shd w:val="clear" w:color="auto" w:fill="auto"/>
            <w:noWrap/>
            <w:hideMark/>
          </w:tcPr>
          <w:p w14:paraId="4B4977C5" w14:textId="0F04C461" w:rsidR="00BA3C12" w:rsidRPr="00A35DC1" w:rsidRDefault="00BA3C12" w:rsidP="00BA3C12">
            <w:pPr>
              <w:pStyle w:val="TableTN"/>
              <w:jc w:val="center"/>
              <w:rPr>
                <w:lang w:val="en-NZ" w:eastAsia="en-NZ"/>
              </w:rPr>
            </w:pPr>
            <w:r w:rsidRPr="004F721E">
              <w:t>10</w:t>
            </w:r>
          </w:p>
        </w:tc>
        <w:tc>
          <w:tcPr>
            <w:tcW w:w="0" w:type="auto"/>
            <w:tcBorders>
              <w:top w:val="nil"/>
              <w:left w:val="single" w:sz="8" w:space="0" w:color="auto"/>
              <w:bottom w:val="nil"/>
              <w:right w:val="single" w:sz="8" w:space="0" w:color="auto"/>
            </w:tcBorders>
            <w:shd w:val="clear" w:color="auto" w:fill="auto"/>
            <w:noWrap/>
            <w:hideMark/>
          </w:tcPr>
          <w:p w14:paraId="5C8499BB" w14:textId="44EE6912" w:rsidR="00BA3C12" w:rsidRPr="00A35DC1" w:rsidRDefault="00BA3C12" w:rsidP="00BA3C12">
            <w:pPr>
              <w:pStyle w:val="TableTN"/>
              <w:jc w:val="center"/>
              <w:rPr>
                <w:lang w:val="en-NZ" w:eastAsia="en-NZ"/>
              </w:rPr>
            </w:pPr>
            <w:r w:rsidRPr="004F721E">
              <w:t>15</w:t>
            </w:r>
          </w:p>
        </w:tc>
        <w:tc>
          <w:tcPr>
            <w:tcW w:w="0" w:type="auto"/>
            <w:tcBorders>
              <w:top w:val="nil"/>
              <w:left w:val="nil"/>
              <w:bottom w:val="nil"/>
              <w:right w:val="nil"/>
            </w:tcBorders>
            <w:shd w:val="clear" w:color="auto" w:fill="auto"/>
            <w:noWrap/>
            <w:hideMark/>
          </w:tcPr>
          <w:p w14:paraId="660A7A9D" w14:textId="0941BB59" w:rsidR="00BA3C12" w:rsidRPr="00A35DC1" w:rsidRDefault="00BA3C12" w:rsidP="00BA3C12">
            <w:pPr>
              <w:pStyle w:val="TableTN"/>
              <w:jc w:val="center"/>
              <w:rPr>
                <w:lang w:val="en-NZ" w:eastAsia="en-NZ"/>
              </w:rPr>
            </w:pPr>
            <w:r w:rsidRPr="004F721E">
              <w:t>10</w:t>
            </w:r>
          </w:p>
        </w:tc>
        <w:tc>
          <w:tcPr>
            <w:tcW w:w="0" w:type="auto"/>
            <w:tcBorders>
              <w:top w:val="nil"/>
              <w:left w:val="single" w:sz="8" w:space="0" w:color="auto"/>
              <w:bottom w:val="nil"/>
              <w:right w:val="single" w:sz="8" w:space="0" w:color="auto"/>
            </w:tcBorders>
            <w:shd w:val="clear" w:color="auto" w:fill="auto"/>
            <w:noWrap/>
            <w:hideMark/>
          </w:tcPr>
          <w:p w14:paraId="3B0ED784" w14:textId="39BCF6B6" w:rsidR="00BA3C12" w:rsidRPr="00A35DC1" w:rsidRDefault="00BA3C12" w:rsidP="00BA3C12">
            <w:pPr>
              <w:pStyle w:val="TableTN"/>
              <w:jc w:val="center"/>
              <w:rPr>
                <w:lang w:val="en-NZ" w:eastAsia="en-NZ"/>
              </w:rPr>
            </w:pPr>
            <w:r w:rsidRPr="004F721E">
              <w:t>2</w:t>
            </w:r>
          </w:p>
        </w:tc>
        <w:tc>
          <w:tcPr>
            <w:tcW w:w="0" w:type="auto"/>
            <w:tcBorders>
              <w:top w:val="nil"/>
              <w:left w:val="nil"/>
              <w:bottom w:val="nil"/>
              <w:right w:val="single" w:sz="4" w:space="0" w:color="auto"/>
            </w:tcBorders>
            <w:shd w:val="clear" w:color="auto" w:fill="auto"/>
            <w:noWrap/>
            <w:hideMark/>
          </w:tcPr>
          <w:p w14:paraId="436EADCE" w14:textId="2151727F" w:rsidR="00BA3C12" w:rsidRPr="00A35DC1" w:rsidRDefault="00BA3C12" w:rsidP="00BA3C12">
            <w:pPr>
              <w:pStyle w:val="TableTN"/>
              <w:jc w:val="center"/>
              <w:rPr>
                <w:lang w:val="en-NZ" w:eastAsia="en-NZ"/>
              </w:rPr>
            </w:pPr>
            <w:r w:rsidRPr="004F721E">
              <w:t>2</w:t>
            </w:r>
          </w:p>
        </w:tc>
      </w:tr>
      <w:tr w:rsidR="00BA3C12" w:rsidRPr="00A35DC1" w14:paraId="132ED5FD"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349AED21" w14:textId="77777777" w:rsidR="00BA3C12" w:rsidRPr="00A35DC1" w:rsidRDefault="00BA3C12" w:rsidP="00BA3C12">
            <w:pPr>
              <w:pStyle w:val="TableTN"/>
              <w:rPr>
                <w:lang w:val="en-NZ" w:eastAsia="en-NZ"/>
              </w:rPr>
            </w:pPr>
            <w:r w:rsidRPr="00A35DC1">
              <w:rPr>
                <w:lang w:val="en-NZ" w:eastAsia="en-NZ"/>
              </w:rPr>
              <w:t>2006</w:t>
            </w:r>
          </w:p>
        </w:tc>
        <w:tc>
          <w:tcPr>
            <w:tcW w:w="0" w:type="auto"/>
            <w:tcBorders>
              <w:top w:val="nil"/>
              <w:left w:val="single" w:sz="8" w:space="0" w:color="auto"/>
              <w:bottom w:val="nil"/>
              <w:right w:val="single" w:sz="8" w:space="0" w:color="auto"/>
            </w:tcBorders>
            <w:shd w:val="clear" w:color="auto" w:fill="auto"/>
            <w:noWrap/>
            <w:hideMark/>
          </w:tcPr>
          <w:p w14:paraId="3687DB03" w14:textId="4CA22576" w:rsidR="00BA3C12" w:rsidRPr="00A35DC1" w:rsidRDefault="00BA3C12" w:rsidP="00BA3C12">
            <w:pPr>
              <w:pStyle w:val="TableTN"/>
              <w:jc w:val="center"/>
              <w:rPr>
                <w:lang w:val="en-NZ" w:eastAsia="en-NZ"/>
              </w:rPr>
            </w:pPr>
            <w:r w:rsidRPr="004F721E">
              <w:t>22</w:t>
            </w:r>
          </w:p>
        </w:tc>
        <w:tc>
          <w:tcPr>
            <w:tcW w:w="0" w:type="auto"/>
            <w:tcBorders>
              <w:top w:val="nil"/>
              <w:left w:val="nil"/>
              <w:bottom w:val="nil"/>
              <w:right w:val="nil"/>
            </w:tcBorders>
            <w:shd w:val="clear" w:color="auto" w:fill="auto"/>
            <w:noWrap/>
            <w:hideMark/>
          </w:tcPr>
          <w:p w14:paraId="14E9DBA2" w14:textId="038409F8" w:rsidR="00BA3C12" w:rsidRPr="00A35DC1" w:rsidRDefault="00BA3C12" w:rsidP="00BA3C12">
            <w:pPr>
              <w:pStyle w:val="TableTN"/>
              <w:jc w:val="center"/>
              <w:rPr>
                <w:lang w:val="en-NZ" w:eastAsia="en-NZ"/>
              </w:rPr>
            </w:pPr>
            <w:r w:rsidRPr="004F721E">
              <w:t>2</w:t>
            </w:r>
          </w:p>
        </w:tc>
        <w:tc>
          <w:tcPr>
            <w:tcW w:w="0" w:type="auto"/>
            <w:tcBorders>
              <w:top w:val="nil"/>
              <w:left w:val="single" w:sz="8" w:space="0" w:color="auto"/>
              <w:bottom w:val="nil"/>
              <w:right w:val="single" w:sz="8" w:space="0" w:color="auto"/>
            </w:tcBorders>
            <w:shd w:val="clear" w:color="auto" w:fill="auto"/>
            <w:noWrap/>
            <w:hideMark/>
          </w:tcPr>
          <w:p w14:paraId="6A9B8BA6" w14:textId="7B7F2A5C" w:rsidR="00BA3C12" w:rsidRPr="00A35DC1" w:rsidRDefault="00BA3C12" w:rsidP="00BA3C12">
            <w:pPr>
              <w:pStyle w:val="TableTN"/>
              <w:jc w:val="center"/>
              <w:rPr>
                <w:lang w:val="en-NZ" w:eastAsia="en-NZ"/>
              </w:rPr>
            </w:pPr>
            <w:r w:rsidRPr="004F721E">
              <w:t>2</w:t>
            </w:r>
          </w:p>
        </w:tc>
        <w:tc>
          <w:tcPr>
            <w:tcW w:w="0" w:type="auto"/>
            <w:tcBorders>
              <w:top w:val="nil"/>
              <w:left w:val="nil"/>
              <w:bottom w:val="nil"/>
              <w:right w:val="nil"/>
            </w:tcBorders>
            <w:shd w:val="clear" w:color="auto" w:fill="auto"/>
            <w:noWrap/>
            <w:hideMark/>
          </w:tcPr>
          <w:p w14:paraId="6C49492D" w14:textId="5888FF43"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52893670" w14:textId="1AB5804A" w:rsidR="00BA3C12" w:rsidRPr="00A35DC1" w:rsidRDefault="00BA3C12" w:rsidP="00BA3C12">
            <w:pPr>
              <w:pStyle w:val="TableTN"/>
              <w:jc w:val="center"/>
              <w:rPr>
                <w:lang w:val="en-NZ" w:eastAsia="en-NZ"/>
              </w:rPr>
            </w:pPr>
            <w:r w:rsidRPr="004F721E">
              <w:t>23</w:t>
            </w:r>
          </w:p>
        </w:tc>
        <w:tc>
          <w:tcPr>
            <w:tcW w:w="0" w:type="auto"/>
            <w:tcBorders>
              <w:top w:val="nil"/>
              <w:left w:val="nil"/>
              <w:bottom w:val="nil"/>
              <w:right w:val="nil"/>
            </w:tcBorders>
            <w:shd w:val="clear" w:color="auto" w:fill="auto"/>
            <w:noWrap/>
            <w:hideMark/>
          </w:tcPr>
          <w:p w14:paraId="74FA4086" w14:textId="40074D48" w:rsidR="00BA3C12" w:rsidRPr="00A35DC1" w:rsidRDefault="00BA3C12" w:rsidP="00BA3C12">
            <w:pPr>
              <w:pStyle w:val="TableTN"/>
              <w:jc w:val="center"/>
              <w:rPr>
                <w:lang w:val="en-NZ" w:eastAsia="en-NZ"/>
              </w:rPr>
            </w:pPr>
            <w:r w:rsidRPr="004F721E">
              <w:t>11</w:t>
            </w:r>
          </w:p>
        </w:tc>
        <w:tc>
          <w:tcPr>
            <w:tcW w:w="0" w:type="auto"/>
            <w:tcBorders>
              <w:top w:val="nil"/>
              <w:left w:val="single" w:sz="8" w:space="0" w:color="auto"/>
              <w:bottom w:val="nil"/>
              <w:right w:val="single" w:sz="8" w:space="0" w:color="auto"/>
            </w:tcBorders>
            <w:shd w:val="clear" w:color="auto" w:fill="auto"/>
            <w:noWrap/>
            <w:hideMark/>
          </w:tcPr>
          <w:p w14:paraId="3F8A4CB7" w14:textId="732C980C" w:rsidR="00BA3C12" w:rsidRPr="00A35DC1" w:rsidRDefault="00BA3C12" w:rsidP="00BA3C12">
            <w:pPr>
              <w:pStyle w:val="TableTN"/>
              <w:jc w:val="center"/>
              <w:rPr>
                <w:lang w:val="en-NZ" w:eastAsia="en-NZ"/>
              </w:rPr>
            </w:pPr>
            <w:r w:rsidRPr="004F721E">
              <w:t>17</w:t>
            </w:r>
          </w:p>
        </w:tc>
        <w:tc>
          <w:tcPr>
            <w:tcW w:w="0" w:type="auto"/>
            <w:tcBorders>
              <w:top w:val="nil"/>
              <w:left w:val="nil"/>
              <w:bottom w:val="nil"/>
              <w:right w:val="nil"/>
            </w:tcBorders>
            <w:shd w:val="clear" w:color="auto" w:fill="auto"/>
            <w:noWrap/>
            <w:hideMark/>
          </w:tcPr>
          <w:p w14:paraId="37ADE1DF" w14:textId="10D1FCD9" w:rsidR="00BA3C12" w:rsidRPr="00A35DC1" w:rsidRDefault="00BA3C12" w:rsidP="00BA3C12">
            <w:pPr>
              <w:pStyle w:val="TableTN"/>
              <w:jc w:val="center"/>
              <w:rPr>
                <w:lang w:val="en-NZ" w:eastAsia="en-NZ"/>
              </w:rPr>
            </w:pPr>
            <w:r w:rsidRPr="004F721E">
              <w:t>10</w:t>
            </w:r>
          </w:p>
        </w:tc>
        <w:tc>
          <w:tcPr>
            <w:tcW w:w="0" w:type="auto"/>
            <w:tcBorders>
              <w:top w:val="nil"/>
              <w:left w:val="single" w:sz="8" w:space="0" w:color="auto"/>
              <w:bottom w:val="nil"/>
              <w:right w:val="single" w:sz="8" w:space="0" w:color="auto"/>
            </w:tcBorders>
            <w:shd w:val="clear" w:color="auto" w:fill="auto"/>
            <w:noWrap/>
            <w:hideMark/>
          </w:tcPr>
          <w:p w14:paraId="24BEF63D" w14:textId="62DDC74E" w:rsidR="00BA3C12" w:rsidRPr="00A35DC1" w:rsidRDefault="00BA3C12" w:rsidP="00BA3C12">
            <w:pPr>
              <w:pStyle w:val="TableTN"/>
              <w:jc w:val="center"/>
              <w:rPr>
                <w:lang w:val="en-NZ" w:eastAsia="en-NZ"/>
              </w:rPr>
            </w:pPr>
            <w:r w:rsidRPr="004F721E">
              <w:t>3</w:t>
            </w:r>
          </w:p>
        </w:tc>
        <w:tc>
          <w:tcPr>
            <w:tcW w:w="0" w:type="auto"/>
            <w:tcBorders>
              <w:top w:val="nil"/>
              <w:left w:val="nil"/>
              <w:bottom w:val="nil"/>
              <w:right w:val="single" w:sz="4" w:space="0" w:color="auto"/>
            </w:tcBorders>
            <w:shd w:val="clear" w:color="auto" w:fill="auto"/>
            <w:noWrap/>
            <w:hideMark/>
          </w:tcPr>
          <w:p w14:paraId="4CF94DEA" w14:textId="7133D732" w:rsidR="00BA3C12" w:rsidRPr="00A35DC1" w:rsidRDefault="00BA3C12" w:rsidP="00BA3C12">
            <w:pPr>
              <w:pStyle w:val="TableTN"/>
              <w:jc w:val="center"/>
              <w:rPr>
                <w:lang w:val="en-NZ" w:eastAsia="en-NZ"/>
              </w:rPr>
            </w:pPr>
            <w:r w:rsidRPr="004F721E">
              <w:t>2</w:t>
            </w:r>
          </w:p>
        </w:tc>
      </w:tr>
      <w:tr w:rsidR="00BA3C12" w:rsidRPr="00A35DC1" w14:paraId="6AEED3B8"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06D4056F" w14:textId="77777777" w:rsidR="00BA3C12" w:rsidRPr="00A35DC1" w:rsidRDefault="00BA3C12" w:rsidP="00BA3C12">
            <w:pPr>
              <w:pStyle w:val="TableTN"/>
              <w:rPr>
                <w:lang w:val="en-NZ" w:eastAsia="en-NZ"/>
              </w:rPr>
            </w:pPr>
            <w:r w:rsidRPr="00A35DC1">
              <w:rPr>
                <w:lang w:val="en-NZ" w:eastAsia="en-NZ"/>
              </w:rPr>
              <w:t>2007</w:t>
            </w:r>
          </w:p>
        </w:tc>
        <w:tc>
          <w:tcPr>
            <w:tcW w:w="0" w:type="auto"/>
            <w:tcBorders>
              <w:top w:val="nil"/>
              <w:left w:val="single" w:sz="8" w:space="0" w:color="auto"/>
              <w:bottom w:val="nil"/>
              <w:right w:val="single" w:sz="8" w:space="0" w:color="auto"/>
            </w:tcBorders>
            <w:shd w:val="clear" w:color="auto" w:fill="auto"/>
            <w:noWrap/>
            <w:hideMark/>
          </w:tcPr>
          <w:p w14:paraId="0EE1217C" w14:textId="6CD38D86" w:rsidR="00BA3C12" w:rsidRPr="00A35DC1" w:rsidRDefault="00BA3C12" w:rsidP="00BA3C12">
            <w:pPr>
              <w:pStyle w:val="TableTN"/>
              <w:jc w:val="center"/>
              <w:rPr>
                <w:lang w:val="en-NZ" w:eastAsia="en-NZ"/>
              </w:rPr>
            </w:pPr>
            <w:r w:rsidRPr="004F721E">
              <w:t>26</w:t>
            </w:r>
          </w:p>
        </w:tc>
        <w:tc>
          <w:tcPr>
            <w:tcW w:w="0" w:type="auto"/>
            <w:tcBorders>
              <w:top w:val="nil"/>
              <w:left w:val="nil"/>
              <w:bottom w:val="nil"/>
              <w:right w:val="nil"/>
            </w:tcBorders>
            <w:shd w:val="clear" w:color="auto" w:fill="auto"/>
            <w:noWrap/>
            <w:hideMark/>
          </w:tcPr>
          <w:p w14:paraId="6DCE4153" w14:textId="0AE95155" w:rsidR="00BA3C12" w:rsidRPr="00A35DC1" w:rsidRDefault="00BA3C12" w:rsidP="00BA3C12">
            <w:pPr>
              <w:pStyle w:val="TableTN"/>
              <w:jc w:val="center"/>
              <w:rPr>
                <w:lang w:val="en-NZ" w:eastAsia="en-NZ"/>
              </w:rPr>
            </w:pPr>
            <w:r w:rsidRPr="004F721E">
              <w:t>2</w:t>
            </w:r>
          </w:p>
        </w:tc>
        <w:tc>
          <w:tcPr>
            <w:tcW w:w="0" w:type="auto"/>
            <w:tcBorders>
              <w:top w:val="nil"/>
              <w:left w:val="single" w:sz="8" w:space="0" w:color="auto"/>
              <w:bottom w:val="nil"/>
              <w:right w:val="single" w:sz="8" w:space="0" w:color="auto"/>
            </w:tcBorders>
            <w:shd w:val="clear" w:color="auto" w:fill="auto"/>
            <w:noWrap/>
            <w:hideMark/>
          </w:tcPr>
          <w:p w14:paraId="1CACFE99" w14:textId="33E1E2E7" w:rsidR="00BA3C12" w:rsidRPr="00A35DC1" w:rsidRDefault="00BA3C12" w:rsidP="00BA3C12">
            <w:pPr>
              <w:pStyle w:val="TableTN"/>
              <w:jc w:val="center"/>
              <w:rPr>
                <w:lang w:val="en-NZ" w:eastAsia="en-NZ"/>
              </w:rPr>
            </w:pPr>
            <w:r w:rsidRPr="004F721E">
              <w:t>2</w:t>
            </w:r>
          </w:p>
        </w:tc>
        <w:tc>
          <w:tcPr>
            <w:tcW w:w="0" w:type="auto"/>
            <w:tcBorders>
              <w:top w:val="nil"/>
              <w:left w:val="nil"/>
              <w:bottom w:val="nil"/>
              <w:right w:val="nil"/>
            </w:tcBorders>
            <w:shd w:val="clear" w:color="auto" w:fill="auto"/>
            <w:noWrap/>
            <w:hideMark/>
          </w:tcPr>
          <w:p w14:paraId="33AFE735" w14:textId="7BCA7428"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7E45BBDC" w14:textId="20D7243C" w:rsidR="00BA3C12" w:rsidRPr="00A35DC1" w:rsidRDefault="00BA3C12" w:rsidP="00BA3C12">
            <w:pPr>
              <w:pStyle w:val="TableTN"/>
              <w:jc w:val="center"/>
              <w:rPr>
                <w:lang w:val="en-NZ" w:eastAsia="en-NZ"/>
              </w:rPr>
            </w:pPr>
            <w:r w:rsidRPr="004F721E">
              <w:t>30</w:t>
            </w:r>
          </w:p>
        </w:tc>
        <w:tc>
          <w:tcPr>
            <w:tcW w:w="0" w:type="auto"/>
            <w:tcBorders>
              <w:top w:val="nil"/>
              <w:left w:val="nil"/>
              <w:bottom w:val="nil"/>
              <w:right w:val="nil"/>
            </w:tcBorders>
            <w:shd w:val="clear" w:color="auto" w:fill="auto"/>
            <w:noWrap/>
            <w:hideMark/>
          </w:tcPr>
          <w:p w14:paraId="5444DE6E" w14:textId="7895D574" w:rsidR="00BA3C12" w:rsidRPr="00A35DC1" w:rsidRDefault="00BA3C12" w:rsidP="00BA3C12">
            <w:pPr>
              <w:pStyle w:val="TableTN"/>
              <w:jc w:val="center"/>
              <w:rPr>
                <w:lang w:val="en-NZ" w:eastAsia="en-NZ"/>
              </w:rPr>
            </w:pPr>
            <w:r w:rsidRPr="004F721E">
              <w:t>11</w:t>
            </w:r>
          </w:p>
        </w:tc>
        <w:tc>
          <w:tcPr>
            <w:tcW w:w="0" w:type="auto"/>
            <w:tcBorders>
              <w:top w:val="nil"/>
              <w:left w:val="single" w:sz="8" w:space="0" w:color="auto"/>
              <w:bottom w:val="nil"/>
              <w:right w:val="single" w:sz="8" w:space="0" w:color="auto"/>
            </w:tcBorders>
            <w:shd w:val="clear" w:color="auto" w:fill="auto"/>
            <w:noWrap/>
            <w:hideMark/>
          </w:tcPr>
          <w:p w14:paraId="7116175F" w14:textId="272AC42B" w:rsidR="00BA3C12" w:rsidRPr="00A35DC1" w:rsidRDefault="00BA3C12" w:rsidP="00BA3C12">
            <w:pPr>
              <w:pStyle w:val="TableTN"/>
              <w:jc w:val="center"/>
              <w:rPr>
                <w:lang w:val="en-NZ" w:eastAsia="en-NZ"/>
              </w:rPr>
            </w:pPr>
            <w:r w:rsidRPr="004F721E">
              <w:t>18</w:t>
            </w:r>
          </w:p>
        </w:tc>
        <w:tc>
          <w:tcPr>
            <w:tcW w:w="0" w:type="auto"/>
            <w:tcBorders>
              <w:top w:val="nil"/>
              <w:left w:val="nil"/>
              <w:bottom w:val="nil"/>
              <w:right w:val="nil"/>
            </w:tcBorders>
            <w:shd w:val="clear" w:color="auto" w:fill="auto"/>
            <w:noWrap/>
            <w:hideMark/>
          </w:tcPr>
          <w:p w14:paraId="778B898D" w14:textId="2EB4775F" w:rsidR="00BA3C12" w:rsidRPr="00A35DC1" w:rsidRDefault="00BA3C12" w:rsidP="00BA3C12">
            <w:pPr>
              <w:pStyle w:val="TableTN"/>
              <w:jc w:val="center"/>
              <w:rPr>
                <w:lang w:val="en-NZ" w:eastAsia="en-NZ"/>
              </w:rPr>
            </w:pPr>
            <w:r w:rsidRPr="004F721E">
              <w:t>10</w:t>
            </w:r>
          </w:p>
        </w:tc>
        <w:tc>
          <w:tcPr>
            <w:tcW w:w="0" w:type="auto"/>
            <w:tcBorders>
              <w:top w:val="nil"/>
              <w:left w:val="single" w:sz="8" w:space="0" w:color="auto"/>
              <w:bottom w:val="nil"/>
              <w:right w:val="single" w:sz="8" w:space="0" w:color="auto"/>
            </w:tcBorders>
            <w:shd w:val="clear" w:color="auto" w:fill="auto"/>
            <w:noWrap/>
            <w:hideMark/>
          </w:tcPr>
          <w:p w14:paraId="3F28D198" w14:textId="5C543181" w:rsidR="00BA3C12" w:rsidRPr="00A35DC1" w:rsidRDefault="00BA3C12" w:rsidP="00BA3C12">
            <w:pPr>
              <w:pStyle w:val="TableTN"/>
              <w:jc w:val="center"/>
              <w:rPr>
                <w:lang w:val="en-NZ" w:eastAsia="en-NZ"/>
              </w:rPr>
            </w:pPr>
            <w:r w:rsidRPr="004F721E">
              <w:t>4</w:t>
            </w:r>
          </w:p>
        </w:tc>
        <w:tc>
          <w:tcPr>
            <w:tcW w:w="0" w:type="auto"/>
            <w:tcBorders>
              <w:top w:val="nil"/>
              <w:left w:val="nil"/>
              <w:bottom w:val="nil"/>
              <w:right w:val="single" w:sz="4" w:space="0" w:color="auto"/>
            </w:tcBorders>
            <w:shd w:val="clear" w:color="auto" w:fill="auto"/>
            <w:noWrap/>
            <w:hideMark/>
          </w:tcPr>
          <w:p w14:paraId="1BFD994D" w14:textId="24FC1255" w:rsidR="00BA3C12" w:rsidRPr="00A35DC1" w:rsidRDefault="00BA3C12" w:rsidP="00BA3C12">
            <w:pPr>
              <w:pStyle w:val="TableTN"/>
              <w:jc w:val="center"/>
              <w:rPr>
                <w:lang w:val="en-NZ" w:eastAsia="en-NZ"/>
              </w:rPr>
            </w:pPr>
            <w:r w:rsidRPr="004F721E">
              <w:t>2</w:t>
            </w:r>
          </w:p>
        </w:tc>
      </w:tr>
      <w:tr w:rsidR="00BA3C12" w:rsidRPr="00A35DC1" w14:paraId="37295FC9"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673D3540" w14:textId="77777777" w:rsidR="00BA3C12" w:rsidRPr="00A35DC1" w:rsidRDefault="00BA3C12" w:rsidP="00BA3C12">
            <w:pPr>
              <w:pStyle w:val="TableTN"/>
              <w:rPr>
                <w:lang w:val="en-NZ" w:eastAsia="en-NZ"/>
              </w:rPr>
            </w:pPr>
            <w:r w:rsidRPr="00A35DC1">
              <w:rPr>
                <w:lang w:val="en-NZ" w:eastAsia="en-NZ"/>
              </w:rPr>
              <w:t>2008</w:t>
            </w:r>
          </w:p>
        </w:tc>
        <w:tc>
          <w:tcPr>
            <w:tcW w:w="0" w:type="auto"/>
            <w:tcBorders>
              <w:top w:val="nil"/>
              <w:left w:val="single" w:sz="8" w:space="0" w:color="auto"/>
              <w:bottom w:val="nil"/>
              <w:right w:val="single" w:sz="8" w:space="0" w:color="auto"/>
            </w:tcBorders>
            <w:shd w:val="clear" w:color="auto" w:fill="auto"/>
            <w:noWrap/>
            <w:hideMark/>
          </w:tcPr>
          <w:p w14:paraId="3230B862" w14:textId="75581301" w:rsidR="00BA3C12" w:rsidRPr="00A35DC1" w:rsidRDefault="00BA3C12" w:rsidP="00BA3C12">
            <w:pPr>
              <w:pStyle w:val="TableTN"/>
              <w:jc w:val="center"/>
              <w:rPr>
                <w:lang w:val="en-NZ" w:eastAsia="en-NZ"/>
              </w:rPr>
            </w:pPr>
            <w:r w:rsidRPr="004F721E">
              <w:t>31</w:t>
            </w:r>
          </w:p>
        </w:tc>
        <w:tc>
          <w:tcPr>
            <w:tcW w:w="0" w:type="auto"/>
            <w:tcBorders>
              <w:top w:val="nil"/>
              <w:left w:val="nil"/>
              <w:bottom w:val="nil"/>
              <w:right w:val="nil"/>
            </w:tcBorders>
            <w:shd w:val="clear" w:color="auto" w:fill="auto"/>
            <w:noWrap/>
            <w:hideMark/>
          </w:tcPr>
          <w:p w14:paraId="121E632B" w14:textId="4EDDFC2F" w:rsidR="00BA3C12" w:rsidRPr="00A35DC1" w:rsidRDefault="00BA3C12" w:rsidP="00BA3C12">
            <w:pPr>
              <w:pStyle w:val="TableTN"/>
              <w:jc w:val="center"/>
              <w:rPr>
                <w:lang w:val="en-NZ" w:eastAsia="en-NZ"/>
              </w:rPr>
            </w:pPr>
            <w:r w:rsidRPr="004F721E">
              <w:t>2</w:t>
            </w:r>
          </w:p>
        </w:tc>
        <w:tc>
          <w:tcPr>
            <w:tcW w:w="0" w:type="auto"/>
            <w:tcBorders>
              <w:top w:val="nil"/>
              <w:left w:val="single" w:sz="8" w:space="0" w:color="auto"/>
              <w:bottom w:val="nil"/>
              <w:right w:val="single" w:sz="8" w:space="0" w:color="auto"/>
            </w:tcBorders>
            <w:shd w:val="clear" w:color="auto" w:fill="auto"/>
            <w:noWrap/>
            <w:hideMark/>
          </w:tcPr>
          <w:p w14:paraId="32CF1AC0" w14:textId="3520636D" w:rsidR="00BA3C12" w:rsidRPr="00A35DC1" w:rsidRDefault="00BA3C12" w:rsidP="00BA3C12">
            <w:pPr>
              <w:pStyle w:val="TableTN"/>
              <w:jc w:val="center"/>
              <w:rPr>
                <w:lang w:val="en-NZ" w:eastAsia="en-NZ"/>
              </w:rPr>
            </w:pPr>
            <w:r w:rsidRPr="004F721E">
              <w:t>3</w:t>
            </w:r>
          </w:p>
        </w:tc>
        <w:tc>
          <w:tcPr>
            <w:tcW w:w="0" w:type="auto"/>
            <w:tcBorders>
              <w:top w:val="nil"/>
              <w:left w:val="nil"/>
              <w:bottom w:val="nil"/>
              <w:right w:val="nil"/>
            </w:tcBorders>
            <w:shd w:val="clear" w:color="auto" w:fill="auto"/>
            <w:noWrap/>
            <w:hideMark/>
          </w:tcPr>
          <w:p w14:paraId="4E41FF15" w14:textId="369329F6"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54E39F78" w14:textId="46BD8248" w:rsidR="00BA3C12" w:rsidRPr="00A35DC1" w:rsidRDefault="00BA3C12" w:rsidP="00BA3C12">
            <w:pPr>
              <w:pStyle w:val="TableTN"/>
              <w:jc w:val="center"/>
              <w:rPr>
                <w:lang w:val="en-NZ" w:eastAsia="en-NZ"/>
              </w:rPr>
            </w:pPr>
            <w:r w:rsidRPr="004F721E">
              <w:t>33</w:t>
            </w:r>
          </w:p>
        </w:tc>
        <w:tc>
          <w:tcPr>
            <w:tcW w:w="0" w:type="auto"/>
            <w:tcBorders>
              <w:top w:val="nil"/>
              <w:left w:val="nil"/>
              <w:bottom w:val="nil"/>
              <w:right w:val="nil"/>
            </w:tcBorders>
            <w:shd w:val="clear" w:color="auto" w:fill="auto"/>
            <w:noWrap/>
            <w:hideMark/>
          </w:tcPr>
          <w:p w14:paraId="3B69AC70" w14:textId="6F3BDBAC" w:rsidR="00BA3C12" w:rsidRPr="00A35DC1" w:rsidRDefault="00BA3C12" w:rsidP="00BA3C12">
            <w:pPr>
              <w:pStyle w:val="TableTN"/>
              <w:jc w:val="center"/>
              <w:rPr>
                <w:lang w:val="en-NZ" w:eastAsia="en-NZ"/>
              </w:rPr>
            </w:pPr>
            <w:r w:rsidRPr="004F721E">
              <w:t>11</w:t>
            </w:r>
          </w:p>
        </w:tc>
        <w:tc>
          <w:tcPr>
            <w:tcW w:w="0" w:type="auto"/>
            <w:tcBorders>
              <w:top w:val="nil"/>
              <w:left w:val="single" w:sz="8" w:space="0" w:color="auto"/>
              <w:bottom w:val="nil"/>
              <w:right w:val="single" w:sz="8" w:space="0" w:color="auto"/>
            </w:tcBorders>
            <w:shd w:val="clear" w:color="auto" w:fill="auto"/>
            <w:noWrap/>
            <w:hideMark/>
          </w:tcPr>
          <w:p w14:paraId="60092977" w14:textId="66673551" w:rsidR="00BA3C12" w:rsidRPr="00A35DC1" w:rsidRDefault="00BA3C12" w:rsidP="00BA3C12">
            <w:pPr>
              <w:pStyle w:val="TableTN"/>
              <w:jc w:val="center"/>
              <w:rPr>
                <w:lang w:val="en-NZ" w:eastAsia="en-NZ"/>
              </w:rPr>
            </w:pPr>
            <w:r w:rsidRPr="004F721E">
              <w:t>18</w:t>
            </w:r>
          </w:p>
        </w:tc>
        <w:tc>
          <w:tcPr>
            <w:tcW w:w="0" w:type="auto"/>
            <w:tcBorders>
              <w:top w:val="nil"/>
              <w:left w:val="nil"/>
              <w:bottom w:val="nil"/>
              <w:right w:val="nil"/>
            </w:tcBorders>
            <w:shd w:val="clear" w:color="auto" w:fill="auto"/>
            <w:noWrap/>
            <w:hideMark/>
          </w:tcPr>
          <w:p w14:paraId="5A889FD5" w14:textId="20754A8E" w:rsidR="00BA3C12" w:rsidRPr="00A35DC1" w:rsidRDefault="00BA3C12" w:rsidP="00BA3C12">
            <w:pPr>
              <w:pStyle w:val="TableTN"/>
              <w:jc w:val="center"/>
              <w:rPr>
                <w:lang w:val="en-NZ" w:eastAsia="en-NZ"/>
              </w:rPr>
            </w:pPr>
            <w:r w:rsidRPr="004F721E">
              <w:t>11</w:t>
            </w:r>
          </w:p>
        </w:tc>
        <w:tc>
          <w:tcPr>
            <w:tcW w:w="0" w:type="auto"/>
            <w:tcBorders>
              <w:top w:val="nil"/>
              <w:left w:val="single" w:sz="8" w:space="0" w:color="auto"/>
              <w:bottom w:val="nil"/>
              <w:right w:val="single" w:sz="8" w:space="0" w:color="auto"/>
            </w:tcBorders>
            <w:shd w:val="clear" w:color="auto" w:fill="auto"/>
            <w:noWrap/>
            <w:hideMark/>
          </w:tcPr>
          <w:p w14:paraId="466893E8" w14:textId="4EB9F32A" w:rsidR="00BA3C12" w:rsidRPr="00A35DC1" w:rsidRDefault="00BA3C12" w:rsidP="00BA3C12">
            <w:pPr>
              <w:pStyle w:val="TableTN"/>
              <w:jc w:val="center"/>
              <w:rPr>
                <w:lang w:val="en-NZ" w:eastAsia="en-NZ"/>
              </w:rPr>
            </w:pPr>
            <w:r w:rsidRPr="004F721E">
              <w:t>7</w:t>
            </w:r>
          </w:p>
        </w:tc>
        <w:tc>
          <w:tcPr>
            <w:tcW w:w="0" w:type="auto"/>
            <w:tcBorders>
              <w:top w:val="nil"/>
              <w:left w:val="nil"/>
              <w:bottom w:val="nil"/>
              <w:right w:val="single" w:sz="4" w:space="0" w:color="auto"/>
            </w:tcBorders>
            <w:shd w:val="clear" w:color="auto" w:fill="auto"/>
            <w:noWrap/>
            <w:hideMark/>
          </w:tcPr>
          <w:p w14:paraId="34FF09D7" w14:textId="4EB27A55" w:rsidR="00BA3C12" w:rsidRPr="00A35DC1" w:rsidRDefault="00BA3C12" w:rsidP="00BA3C12">
            <w:pPr>
              <w:pStyle w:val="TableTN"/>
              <w:jc w:val="center"/>
              <w:rPr>
                <w:lang w:val="en-NZ" w:eastAsia="en-NZ"/>
              </w:rPr>
            </w:pPr>
            <w:r w:rsidRPr="004F721E">
              <w:t>2</w:t>
            </w:r>
          </w:p>
        </w:tc>
      </w:tr>
      <w:tr w:rsidR="00BA3C12" w:rsidRPr="00A35DC1" w14:paraId="450DC334" w14:textId="77777777" w:rsidTr="00BA3C12">
        <w:trPr>
          <w:trHeight w:val="300"/>
        </w:trPr>
        <w:tc>
          <w:tcPr>
            <w:tcW w:w="0" w:type="auto"/>
            <w:tcBorders>
              <w:top w:val="nil"/>
              <w:left w:val="single" w:sz="8" w:space="0" w:color="auto"/>
              <w:bottom w:val="nil"/>
              <w:right w:val="single" w:sz="8" w:space="0" w:color="auto"/>
            </w:tcBorders>
            <w:shd w:val="clear" w:color="auto" w:fill="D9D9D9" w:themeFill="background1" w:themeFillShade="D9"/>
            <w:noWrap/>
            <w:vAlign w:val="bottom"/>
            <w:hideMark/>
          </w:tcPr>
          <w:p w14:paraId="494C8453" w14:textId="77777777" w:rsidR="00BA3C12" w:rsidRPr="00A35DC1" w:rsidRDefault="00BA3C12" w:rsidP="00BA3C12">
            <w:pPr>
              <w:pStyle w:val="TableTN"/>
              <w:rPr>
                <w:lang w:val="en-NZ" w:eastAsia="en-NZ"/>
              </w:rPr>
            </w:pPr>
            <w:r w:rsidRPr="00A35DC1">
              <w:rPr>
                <w:lang w:val="en-NZ" w:eastAsia="en-NZ"/>
              </w:rPr>
              <w:t>2009</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177D49FC" w14:textId="300BF42F" w:rsidR="00BA3C12" w:rsidRPr="00A35DC1" w:rsidRDefault="00BA3C12" w:rsidP="00BA3C12">
            <w:pPr>
              <w:pStyle w:val="TableTN"/>
              <w:jc w:val="center"/>
              <w:rPr>
                <w:lang w:val="en-NZ" w:eastAsia="en-NZ"/>
              </w:rPr>
            </w:pPr>
            <w:r w:rsidRPr="004F721E">
              <w:t>33</w:t>
            </w:r>
          </w:p>
        </w:tc>
        <w:tc>
          <w:tcPr>
            <w:tcW w:w="0" w:type="auto"/>
            <w:tcBorders>
              <w:top w:val="nil"/>
              <w:left w:val="nil"/>
              <w:bottom w:val="nil"/>
              <w:right w:val="nil"/>
            </w:tcBorders>
            <w:shd w:val="clear" w:color="auto" w:fill="D9D9D9" w:themeFill="background1" w:themeFillShade="D9"/>
            <w:noWrap/>
            <w:hideMark/>
          </w:tcPr>
          <w:p w14:paraId="3C8BF641" w14:textId="55A378BA" w:rsidR="00BA3C12" w:rsidRPr="00A35DC1" w:rsidRDefault="00BA3C12" w:rsidP="00BA3C12">
            <w:pPr>
              <w:pStyle w:val="TableTN"/>
              <w:jc w:val="center"/>
              <w:rPr>
                <w:lang w:val="en-NZ" w:eastAsia="en-NZ"/>
              </w:rPr>
            </w:pPr>
            <w:r w:rsidRPr="004F721E">
              <w:t>4</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6072EDCF" w14:textId="7B5B669C" w:rsidR="00BA3C12" w:rsidRPr="00A35DC1" w:rsidRDefault="00BA3C12" w:rsidP="00BA3C12">
            <w:pPr>
              <w:pStyle w:val="TableTN"/>
              <w:jc w:val="center"/>
              <w:rPr>
                <w:lang w:val="en-NZ" w:eastAsia="en-NZ"/>
              </w:rPr>
            </w:pPr>
            <w:r w:rsidRPr="004F721E">
              <w:t>3</w:t>
            </w:r>
          </w:p>
        </w:tc>
        <w:tc>
          <w:tcPr>
            <w:tcW w:w="0" w:type="auto"/>
            <w:tcBorders>
              <w:top w:val="nil"/>
              <w:left w:val="nil"/>
              <w:bottom w:val="nil"/>
              <w:right w:val="nil"/>
            </w:tcBorders>
            <w:shd w:val="clear" w:color="auto" w:fill="D9D9D9" w:themeFill="background1" w:themeFillShade="D9"/>
            <w:noWrap/>
            <w:hideMark/>
          </w:tcPr>
          <w:p w14:paraId="341A0201" w14:textId="7C7C7637"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64CBB81A" w14:textId="4DD00C73" w:rsidR="00BA3C12" w:rsidRPr="00A35DC1" w:rsidRDefault="00BA3C12" w:rsidP="00BA3C12">
            <w:pPr>
              <w:pStyle w:val="TableTN"/>
              <w:jc w:val="center"/>
              <w:rPr>
                <w:lang w:val="en-NZ" w:eastAsia="en-NZ"/>
              </w:rPr>
            </w:pPr>
            <w:r w:rsidRPr="004F721E">
              <w:t>45</w:t>
            </w:r>
          </w:p>
        </w:tc>
        <w:tc>
          <w:tcPr>
            <w:tcW w:w="0" w:type="auto"/>
            <w:tcBorders>
              <w:top w:val="nil"/>
              <w:left w:val="nil"/>
              <w:bottom w:val="nil"/>
              <w:right w:val="nil"/>
            </w:tcBorders>
            <w:shd w:val="clear" w:color="auto" w:fill="D9D9D9" w:themeFill="background1" w:themeFillShade="D9"/>
            <w:noWrap/>
            <w:hideMark/>
          </w:tcPr>
          <w:p w14:paraId="7662B22E" w14:textId="417A63FB" w:rsidR="00BA3C12" w:rsidRPr="00A35DC1" w:rsidRDefault="00BA3C12" w:rsidP="00BA3C12">
            <w:pPr>
              <w:pStyle w:val="TableTN"/>
              <w:jc w:val="center"/>
              <w:rPr>
                <w:lang w:val="en-NZ" w:eastAsia="en-NZ"/>
              </w:rPr>
            </w:pPr>
            <w:r w:rsidRPr="004F721E">
              <w:t>11</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435A8EC3" w14:textId="0F5A639C" w:rsidR="00BA3C12" w:rsidRPr="00A35DC1" w:rsidRDefault="00BA3C12" w:rsidP="00BA3C12">
            <w:pPr>
              <w:pStyle w:val="TableTN"/>
              <w:jc w:val="center"/>
              <w:rPr>
                <w:lang w:val="en-NZ" w:eastAsia="en-NZ"/>
              </w:rPr>
            </w:pPr>
            <w:r w:rsidRPr="004F721E">
              <w:t>17</w:t>
            </w:r>
          </w:p>
        </w:tc>
        <w:tc>
          <w:tcPr>
            <w:tcW w:w="0" w:type="auto"/>
            <w:tcBorders>
              <w:top w:val="nil"/>
              <w:left w:val="nil"/>
              <w:bottom w:val="nil"/>
              <w:right w:val="nil"/>
            </w:tcBorders>
            <w:shd w:val="clear" w:color="auto" w:fill="D9D9D9" w:themeFill="background1" w:themeFillShade="D9"/>
            <w:noWrap/>
            <w:hideMark/>
          </w:tcPr>
          <w:p w14:paraId="0423B904" w14:textId="19AC1FD5" w:rsidR="00BA3C12" w:rsidRPr="00A35DC1" w:rsidRDefault="00BA3C12" w:rsidP="00BA3C12">
            <w:pPr>
              <w:pStyle w:val="TableTN"/>
              <w:jc w:val="center"/>
              <w:rPr>
                <w:lang w:val="en-NZ" w:eastAsia="en-NZ"/>
              </w:rPr>
            </w:pPr>
            <w:r w:rsidRPr="004F721E">
              <w:t>13</w:t>
            </w:r>
          </w:p>
        </w:tc>
        <w:tc>
          <w:tcPr>
            <w:tcW w:w="0" w:type="auto"/>
            <w:tcBorders>
              <w:top w:val="nil"/>
              <w:left w:val="single" w:sz="8" w:space="0" w:color="auto"/>
              <w:bottom w:val="nil"/>
              <w:right w:val="single" w:sz="8" w:space="0" w:color="auto"/>
            </w:tcBorders>
            <w:shd w:val="clear" w:color="auto" w:fill="D9D9D9" w:themeFill="background1" w:themeFillShade="D9"/>
            <w:noWrap/>
            <w:hideMark/>
          </w:tcPr>
          <w:p w14:paraId="697D90B0" w14:textId="7B4DDEC7" w:rsidR="00BA3C12" w:rsidRPr="00A35DC1" w:rsidRDefault="00BA3C12" w:rsidP="00BA3C12">
            <w:pPr>
              <w:pStyle w:val="TableTN"/>
              <w:jc w:val="center"/>
              <w:rPr>
                <w:lang w:val="en-NZ" w:eastAsia="en-NZ"/>
              </w:rPr>
            </w:pPr>
            <w:r w:rsidRPr="004F721E">
              <w:t>9</w:t>
            </w:r>
          </w:p>
        </w:tc>
        <w:tc>
          <w:tcPr>
            <w:tcW w:w="0" w:type="auto"/>
            <w:tcBorders>
              <w:top w:val="nil"/>
              <w:left w:val="nil"/>
              <w:bottom w:val="nil"/>
              <w:right w:val="single" w:sz="4" w:space="0" w:color="auto"/>
            </w:tcBorders>
            <w:shd w:val="clear" w:color="auto" w:fill="D9D9D9" w:themeFill="background1" w:themeFillShade="D9"/>
            <w:noWrap/>
            <w:hideMark/>
          </w:tcPr>
          <w:p w14:paraId="11249FA9" w14:textId="75688588" w:rsidR="00BA3C12" w:rsidRPr="00A35DC1" w:rsidRDefault="00BA3C12" w:rsidP="00BA3C12">
            <w:pPr>
              <w:pStyle w:val="TableTN"/>
              <w:jc w:val="center"/>
              <w:rPr>
                <w:lang w:val="en-NZ" w:eastAsia="en-NZ"/>
              </w:rPr>
            </w:pPr>
            <w:r w:rsidRPr="004F721E">
              <w:t>2</w:t>
            </w:r>
          </w:p>
        </w:tc>
      </w:tr>
      <w:tr w:rsidR="00BA3C12" w:rsidRPr="00A35DC1" w14:paraId="69FBC6D3"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3C066D32" w14:textId="77777777" w:rsidR="00BA3C12" w:rsidRPr="00A35DC1" w:rsidRDefault="00BA3C12" w:rsidP="00BA3C12">
            <w:pPr>
              <w:pStyle w:val="TableTN"/>
              <w:rPr>
                <w:lang w:val="en-NZ" w:eastAsia="en-NZ"/>
              </w:rPr>
            </w:pPr>
            <w:r w:rsidRPr="00A35DC1">
              <w:rPr>
                <w:lang w:val="en-NZ" w:eastAsia="en-NZ"/>
              </w:rPr>
              <w:t>2010</w:t>
            </w:r>
          </w:p>
        </w:tc>
        <w:tc>
          <w:tcPr>
            <w:tcW w:w="0" w:type="auto"/>
            <w:tcBorders>
              <w:top w:val="nil"/>
              <w:left w:val="single" w:sz="8" w:space="0" w:color="auto"/>
              <w:bottom w:val="nil"/>
              <w:right w:val="single" w:sz="8" w:space="0" w:color="auto"/>
            </w:tcBorders>
            <w:shd w:val="clear" w:color="auto" w:fill="auto"/>
            <w:noWrap/>
            <w:hideMark/>
          </w:tcPr>
          <w:p w14:paraId="5D97DFB1" w14:textId="45D79B61" w:rsidR="00BA3C12" w:rsidRPr="00A35DC1" w:rsidRDefault="00BA3C12" w:rsidP="00BA3C12">
            <w:pPr>
              <w:pStyle w:val="TableTN"/>
              <w:jc w:val="center"/>
              <w:rPr>
                <w:lang w:val="en-NZ" w:eastAsia="en-NZ"/>
              </w:rPr>
            </w:pPr>
            <w:r w:rsidRPr="004F721E">
              <w:t>37</w:t>
            </w:r>
          </w:p>
        </w:tc>
        <w:tc>
          <w:tcPr>
            <w:tcW w:w="0" w:type="auto"/>
            <w:tcBorders>
              <w:top w:val="nil"/>
              <w:left w:val="nil"/>
              <w:bottom w:val="nil"/>
              <w:right w:val="nil"/>
            </w:tcBorders>
            <w:shd w:val="clear" w:color="auto" w:fill="auto"/>
            <w:noWrap/>
            <w:hideMark/>
          </w:tcPr>
          <w:p w14:paraId="266D82E9" w14:textId="7B70C482" w:rsidR="00BA3C12" w:rsidRPr="00A35DC1" w:rsidRDefault="00BA3C12" w:rsidP="00BA3C12">
            <w:pPr>
              <w:pStyle w:val="TableTN"/>
              <w:jc w:val="center"/>
              <w:rPr>
                <w:lang w:val="en-NZ" w:eastAsia="en-NZ"/>
              </w:rPr>
            </w:pPr>
            <w:r w:rsidRPr="004F721E">
              <w:t>4</w:t>
            </w:r>
          </w:p>
        </w:tc>
        <w:tc>
          <w:tcPr>
            <w:tcW w:w="0" w:type="auto"/>
            <w:tcBorders>
              <w:top w:val="nil"/>
              <w:left w:val="single" w:sz="8" w:space="0" w:color="auto"/>
              <w:bottom w:val="nil"/>
              <w:right w:val="single" w:sz="8" w:space="0" w:color="auto"/>
            </w:tcBorders>
            <w:shd w:val="clear" w:color="auto" w:fill="auto"/>
            <w:noWrap/>
            <w:hideMark/>
          </w:tcPr>
          <w:p w14:paraId="5243F6EA" w14:textId="302F9B20" w:rsidR="00BA3C12" w:rsidRPr="00A35DC1" w:rsidRDefault="00BA3C12" w:rsidP="00BA3C12">
            <w:pPr>
              <w:pStyle w:val="TableTN"/>
              <w:jc w:val="center"/>
              <w:rPr>
                <w:lang w:val="en-NZ" w:eastAsia="en-NZ"/>
              </w:rPr>
            </w:pPr>
            <w:r w:rsidRPr="004F721E">
              <w:t>3</w:t>
            </w:r>
          </w:p>
        </w:tc>
        <w:tc>
          <w:tcPr>
            <w:tcW w:w="0" w:type="auto"/>
            <w:tcBorders>
              <w:top w:val="nil"/>
              <w:left w:val="nil"/>
              <w:bottom w:val="nil"/>
              <w:right w:val="nil"/>
            </w:tcBorders>
            <w:shd w:val="clear" w:color="auto" w:fill="auto"/>
            <w:noWrap/>
            <w:hideMark/>
          </w:tcPr>
          <w:p w14:paraId="146459C9" w14:textId="2D5EE3AE"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68D52146" w14:textId="2C5167DF" w:rsidR="00BA3C12" w:rsidRPr="00A35DC1" w:rsidRDefault="00BA3C12" w:rsidP="00BA3C12">
            <w:pPr>
              <w:pStyle w:val="TableTN"/>
              <w:jc w:val="center"/>
              <w:rPr>
                <w:lang w:val="en-NZ" w:eastAsia="en-NZ"/>
              </w:rPr>
            </w:pPr>
            <w:r w:rsidRPr="004F721E">
              <w:t>52</w:t>
            </w:r>
          </w:p>
        </w:tc>
        <w:tc>
          <w:tcPr>
            <w:tcW w:w="0" w:type="auto"/>
            <w:tcBorders>
              <w:top w:val="nil"/>
              <w:left w:val="nil"/>
              <w:bottom w:val="nil"/>
              <w:right w:val="nil"/>
            </w:tcBorders>
            <w:shd w:val="clear" w:color="auto" w:fill="auto"/>
            <w:noWrap/>
            <w:hideMark/>
          </w:tcPr>
          <w:p w14:paraId="536A6F8B" w14:textId="4A0AB1CC" w:rsidR="00BA3C12" w:rsidRPr="00A35DC1" w:rsidRDefault="00BA3C12" w:rsidP="00BA3C12">
            <w:pPr>
              <w:pStyle w:val="TableTN"/>
              <w:jc w:val="center"/>
              <w:rPr>
                <w:lang w:val="en-NZ" w:eastAsia="en-NZ"/>
              </w:rPr>
            </w:pPr>
            <w:r w:rsidRPr="004F721E">
              <w:t>11</w:t>
            </w:r>
          </w:p>
        </w:tc>
        <w:tc>
          <w:tcPr>
            <w:tcW w:w="0" w:type="auto"/>
            <w:tcBorders>
              <w:top w:val="nil"/>
              <w:left w:val="single" w:sz="8" w:space="0" w:color="auto"/>
              <w:bottom w:val="nil"/>
              <w:right w:val="single" w:sz="8" w:space="0" w:color="auto"/>
            </w:tcBorders>
            <w:shd w:val="clear" w:color="auto" w:fill="auto"/>
            <w:noWrap/>
            <w:hideMark/>
          </w:tcPr>
          <w:p w14:paraId="3545FDAA" w14:textId="1753CC82" w:rsidR="00BA3C12" w:rsidRPr="00A35DC1" w:rsidRDefault="00BA3C12" w:rsidP="00BA3C12">
            <w:pPr>
              <w:pStyle w:val="TableTN"/>
              <w:jc w:val="center"/>
              <w:rPr>
                <w:lang w:val="en-NZ" w:eastAsia="en-NZ"/>
              </w:rPr>
            </w:pPr>
            <w:r w:rsidRPr="004F721E">
              <w:t>18</w:t>
            </w:r>
          </w:p>
        </w:tc>
        <w:tc>
          <w:tcPr>
            <w:tcW w:w="0" w:type="auto"/>
            <w:tcBorders>
              <w:top w:val="nil"/>
              <w:left w:val="nil"/>
              <w:bottom w:val="nil"/>
              <w:right w:val="nil"/>
            </w:tcBorders>
            <w:shd w:val="clear" w:color="auto" w:fill="auto"/>
            <w:noWrap/>
            <w:hideMark/>
          </w:tcPr>
          <w:p w14:paraId="59213840" w14:textId="04D95233" w:rsidR="00BA3C12" w:rsidRPr="00A35DC1" w:rsidRDefault="00BA3C12" w:rsidP="00BA3C12">
            <w:pPr>
              <w:pStyle w:val="TableTN"/>
              <w:jc w:val="center"/>
              <w:rPr>
                <w:lang w:val="en-NZ" w:eastAsia="en-NZ"/>
              </w:rPr>
            </w:pPr>
            <w:r w:rsidRPr="004F721E">
              <w:t>14</w:t>
            </w:r>
          </w:p>
        </w:tc>
        <w:tc>
          <w:tcPr>
            <w:tcW w:w="0" w:type="auto"/>
            <w:tcBorders>
              <w:top w:val="nil"/>
              <w:left w:val="single" w:sz="8" w:space="0" w:color="auto"/>
              <w:bottom w:val="nil"/>
              <w:right w:val="single" w:sz="8" w:space="0" w:color="auto"/>
            </w:tcBorders>
            <w:shd w:val="clear" w:color="auto" w:fill="auto"/>
            <w:noWrap/>
            <w:hideMark/>
          </w:tcPr>
          <w:p w14:paraId="6A77D2C1" w14:textId="20332022" w:rsidR="00BA3C12" w:rsidRPr="00A35DC1" w:rsidRDefault="00BA3C12" w:rsidP="00BA3C12">
            <w:pPr>
              <w:pStyle w:val="TableTN"/>
              <w:jc w:val="center"/>
              <w:rPr>
                <w:lang w:val="en-NZ" w:eastAsia="en-NZ"/>
              </w:rPr>
            </w:pPr>
            <w:r w:rsidRPr="004F721E">
              <w:t>11</w:t>
            </w:r>
          </w:p>
        </w:tc>
        <w:tc>
          <w:tcPr>
            <w:tcW w:w="0" w:type="auto"/>
            <w:tcBorders>
              <w:top w:val="nil"/>
              <w:left w:val="nil"/>
              <w:bottom w:val="nil"/>
              <w:right w:val="single" w:sz="4" w:space="0" w:color="auto"/>
            </w:tcBorders>
            <w:shd w:val="clear" w:color="auto" w:fill="auto"/>
            <w:noWrap/>
            <w:hideMark/>
          </w:tcPr>
          <w:p w14:paraId="11DD1859" w14:textId="64647544" w:rsidR="00BA3C12" w:rsidRPr="00A35DC1" w:rsidRDefault="00BA3C12" w:rsidP="00BA3C12">
            <w:pPr>
              <w:pStyle w:val="TableTN"/>
              <w:jc w:val="center"/>
              <w:rPr>
                <w:lang w:val="en-NZ" w:eastAsia="en-NZ"/>
              </w:rPr>
            </w:pPr>
            <w:r w:rsidRPr="004F721E">
              <w:t>2</w:t>
            </w:r>
          </w:p>
        </w:tc>
      </w:tr>
      <w:tr w:rsidR="00BA3C12" w:rsidRPr="00A35DC1" w14:paraId="311D7906"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7B078B34" w14:textId="77777777" w:rsidR="00BA3C12" w:rsidRPr="00A35DC1" w:rsidRDefault="00BA3C12" w:rsidP="00BA3C12">
            <w:pPr>
              <w:pStyle w:val="TableTN"/>
              <w:rPr>
                <w:lang w:val="en-NZ" w:eastAsia="en-NZ"/>
              </w:rPr>
            </w:pPr>
            <w:r w:rsidRPr="00A35DC1">
              <w:rPr>
                <w:lang w:val="en-NZ" w:eastAsia="en-NZ"/>
              </w:rPr>
              <w:t>2011</w:t>
            </w:r>
          </w:p>
        </w:tc>
        <w:tc>
          <w:tcPr>
            <w:tcW w:w="0" w:type="auto"/>
            <w:tcBorders>
              <w:top w:val="nil"/>
              <w:left w:val="single" w:sz="8" w:space="0" w:color="auto"/>
              <w:bottom w:val="nil"/>
              <w:right w:val="single" w:sz="8" w:space="0" w:color="auto"/>
            </w:tcBorders>
            <w:shd w:val="clear" w:color="auto" w:fill="auto"/>
            <w:noWrap/>
            <w:hideMark/>
          </w:tcPr>
          <w:p w14:paraId="6B744213" w14:textId="7CF3A564" w:rsidR="00BA3C12" w:rsidRPr="00A35DC1" w:rsidRDefault="00BA3C12" w:rsidP="00BA3C12">
            <w:pPr>
              <w:pStyle w:val="TableTN"/>
              <w:jc w:val="center"/>
              <w:rPr>
                <w:lang w:val="en-NZ" w:eastAsia="en-NZ"/>
              </w:rPr>
            </w:pPr>
            <w:r w:rsidRPr="004F721E">
              <w:t>36</w:t>
            </w:r>
          </w:p>
        </w:tc>
        <w:tc>
          <w:tcPr>
            <w:tcW w:w="0" w:type="auto"/>
            <w:tcBorders>
              <w:top w:val="nil"/>
              <w:left w:val="nil"/>
              <w:bottom w:val="nil"/>
              <w:right w:val="nil"/>
            </w:tcBorders>
            <w:shd w:val="clear" w:color="auto" w:fill="auto"/>
            <w:noWrap/>
            <w:hideMark/>
          </w:tcPr>
          <w:p w14:paraId="6617BA3A" w14:textId="2A1CD88D" w:rsidR="00BA3C12" w:rsidRPr="00A35DC1" w:rsidRDefault="00BA3C12" w:rsidP="00BA3C12">
            <w:pPr>
              <w:pStyle w:val="TableTN"/>
              <w:jc w:val="center"/>
              <w:rPr>
                <w:lang w:val="en-NZ" w:eastAsia="en-NZ"/>
              </w:rPr>
            </w:pPr>
            <w:r w:rsidRPr="004F721E">
              <w:t>5</w:t>
            </w:r>
          </w:p>
        </w:tc>
        <w:tc>
          <w:tcPr>
            <w:tcW w:w="0" w:type="auto"/>
            <w:tcBorders>
              <w:top w:val="nil"/>
              <w:left w:val="single" w:sz="8" w:space="0" w:color="auto"/>
              <w:bottom w:val="nil"/>
              <w:right w:val="single" w:sz="8" w:space="0" w:color="auto"/>
            </w:tcBorders>
            <w:shd w:val="clear" w:color="auto" w:fill="auto"/>
            <w:noWrap/>
            <w:hideMark/>
          </w:tcPr>
          <w:p w14:paraId="37502F7E" w14:textId="2FAC705E" w:rsidR="00BA3C12" w:rsidRPr="00A35DC1" w:rsidRDefault="00BA3C12" w:rsidP="00BA3C12">
            <w:pPr>
              <w:pStyle w:val="TableTN"/>
              <w:jc w:val="center"/>
              <w:rPr>
                <w:lang w:val="en-NZ" w:eastAsia="en-NZ"/>
              </w:rPr>
            </w:pPr>
            <w:r w:rsidRPr="004F721E">
              <w:t>3</w:t>
            </w:r>
          </w:p>
        </w:tc>
        <w:tc>
          <w:tcPr>
            <w:tcW w:w="0" w:type="auto"/>
            <w:tcBorders>
              <w:top w:val="nil"/>
              <w:left w:val="nil"/>
              <w:bottom w:val="nil"/>
              <w:right w:val="nil"/>
            </w:tcBorders>
            <w:shd w:val="clear" w:color="auto" w:fill="auto"/>
            <w:noWrap/>
            <w:hideMark/>
          </w:tcPr>
          <w:p w14:paraId="1A3AC83F" w14:textId="055F8325"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5C20D9B3" w14:textId="3C36D05F" w:rsidR="00BA3C12" w:rsidRPr="00A35DC1" w:rsidRDefault="00BA3C12" w:rsidP="00BA3C12">
            <w:pPr>
              <w:pStyle w:val="TableTN"/>
              <w:jc w:val="center"/>
              <w:rPr>
                <w:lang w:val="en-NZ" w:eastAsia="en-NZ"/>
              </w:rPr>
            </w:pPr>
            <w:r w:rsidRPr="004F721E">
              <w:t>54</w:t>
            </w:r>
          </w:p>
        </w:tc>
        <w:tc>
          <w:tcPr>
            <w:tcW w:w="0" w:type="auto"/>
            <w:tcBorders>
              <w:top w:val="nil"/>
              <w:left w:val="nil"/>
              <w:bottom w:val="nil"/>
              <w:right w:val="nil"/>
            </w:tcBorders>
            <w:shd w:val="clear" w:color="auto" w:fill="auto"/>
            <w:noWrap/>
            <w:hideMark/>
          </w:tcPr>
          <w:p w14:paraId="734C866F" w14:textId="1DE4B39E" w:rsidR="00BA3C12" w:rsidRPr="00A35DC1" w:rsidRDefault="00BA3C12" w:rsidP="00BA3C12">
            <w:pPr>
              <w:pStyle w:val="TableTN"/>
              <w:jc w:val="center"/>
              <w:rPr>
                <w:lang w:val="en-NZ" w:eastAsia="en-NZ"/>
              </w:rPr>
            </w:pPr>
            <w:r w:rsidRPr="004F721E">
              <w:t>12</w:t>
            </w:r>
          </w:p>
        </w:tc>
        <w:tc>
          <w:tcPr>
            <w:tcW w:w="0" w:type="auto"/>
            <w:tcBorders>
              <w:top w:val="nil"/>
              <w:left w:val="single" w:sz="8" w:space="0" w:color="auto"/>
              <w:bottom w:val="nil"/>
              <w:right w:val="single" w:sz="8" w:space="0" w:color="auto"/>
            </w:tcBorders>
            <w:shd w:val="clear" w:color="auto" w:fill="auto"/>
            <w:noWrap/>
            <w:hideMark/>
          </w:tcPr>
          <w:p w14:paraId="59CE4B6E" w14:textId="69CB6579" w:rsidR="00BA3C12" w:rsidRPr="00A35DC1" w:rsidRDefault="00BA3C12" w:rsidP="00BA3C12">
            <w:pPr>
              <w:pStyle w:val="TableTN"/>
              <w:jc w:val="center"/>
              <w:rPr>
                <w:lang w:val="en-NZ" w:eastAsia="en-NZ"/>
              </w:rPr>
            </w:pPr>
            <w:r w:rsidRPr="004F721E">
              <w:t>18</w:t>
            </w:r>
          </w:p>
        </w:tc>
        <w:tc>
          <w:tcPr>
            <w:tcW w:w="0" w:type="auto"/>
            <w:tcBorders>
              <w:top w:val="nil"/>
              <w:left w:val="nil"/>
              <w:bottom w:val="nil"/>
              <w:right w:val="nil"/>
            </w:tcBorders>
            <w:shd w:val="clear" w:color="auto" w:fill="auto"/>
            <w:noWrap/>
            <w:hideMark/>
          </w:tcPr>
          <w:p w14:paraId="5A30A595" w14:textId="3B00D230" w:rsidR="00BA3C12" w:rsidRPr="00A35DC1" w:rsidRDefault="00BA3C12" w:rsidP="00BA3C12">
            <w:pPr>
              <w:pStyle w:val="TableTN"/>
              <w:jc w:val="center"/>
              <w:rPr>
                <w:lang w:val="en-NZ" w:eastAsia="en-NZ"/>
              </w:rPr>
            </w:pPr>
            <w:r w:rsidRPr="004F721E">
              <w:t>14</w:t>
            </w:r>
          </w:p>
        </w:tc>
        <w:tc>
          <w:tcPr>
            <w:tcW w:w="0" w:type="auto"/>
            <w:tcBorders>
              <w:top w:val="nil"/>
              <w:left w:val="single" w:sz="8" w:space="0" w:color="auto"/>
              <w:bottom w:val="nil"/>
              <w:right w:val="single" w:sz="8" w:space="0" w:color="auto"/>
            </w:tcBorders>
            <w:shd w:val="clear" w:color="auto" w:fill="auto"/>
            <w:noWrap/>
            <w:hideMark/>
          </w:tcPr>
          <w:p w14:paraId="174D312E" w14:textId="298C3F40" w:rsidR="00BA3C12" w:rsidRPr="00A35DC1" w:rsidRDefault="00BA3C12" w:rsidP="00BA3C12">
            <w:pPr>
              <w:pStyle w:val="TableTN"/>
              <w:jc w:val="center"/>
              <w:rPr>
                <w:lang w:val="en-NZ" w:eastAsia="en-NZ"/>
              </w:rPr>
            </w:pPr>
            <w:r w:rsidRPr="004F721E">
              <w:t>11</w:t>
            </w:r>
          </w:p>
        </w:tc>
        <w:tc>
          <w:tcPr>
            <w:tcW w:w="0" w:type="auto"/>
            <w:tcBorders>
              <w:top w:val="nil"/>
              <w:left w:val="nil"/>
              <w:bottom w:val="nil"/>
              <w:right w:val="single" w:sz="4" w:space="0" w:color="auto"/>
            </w:tcBorders>
            <w:shd w:val="clear" w:color="auto" w:fill="auto"/>
            <w:noWrap/>
            <w:hideMark/>
          </w:tcPr>
          <w:p w14:paraId="07646258" w14:textId="04633C7E" w:rsidR="00BA3C12" w:rsidRPr="00A35DC1" w:rsidRDefault="00BA3C12" w:rsidP="00BA3C12">
            <w:pPr>
              <w:pStyle w:val="TableTN"/>
              <w:jc w:val="center"/>
              <w:rPr>
                <w:lang w:val="en-NZ" w:eastAsia="en-NZ"/>
              </w:rPr>
            </w:pPr>
            <w:r w:rsidRPr="004F721E">
              <w:t>2</w:t>
            </w:r>
          </w:p>
        </w:tc>
      </w:tr>
      <w:tr w:rsidR="00BA3C12" w:rsidRPr="00A35DC1" w14:paraId="0AA647B6"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52B8B7B7" w14:textId="77777777" w:rsidR="00BA3C12" w:rsidRPr="00A35DC1" w:rsidRDefault="00BA3C12" w:rsidP="00BA3C12">
            <w:pPr>
              <w:pStyle w:val="TableTN"/>
              <w:rPr>
                <w:lang w:val="en-NZ" w:eastAsia="en-NZ"/>
              </w:rPr>
            </w:pPr>
            <w:r w:rsidRPr="00A35DC1">
              <w:rPr>
                <w:lang w:val="en-NZ" w:eastAsia="en-NZ"/>
              </w:rPr>
              <w:t>2012</w:t>
            </w:r>
          </w:p>
        </w:tc>
        <w:tc>
          <w:tcPr>
            <w:tcW w:w="0" w:type="auto"/>
            <w:tcBorders>
              <w:top w:val="nil"/>
              <w:left w:val="single" w:sz="8" w:space="0" w:color="auto"/>
              <w:bottom w:val="nil"/>
              <w:right w:val="single" w:sz="8" w:space="0" w:color="auto"/>
            </w:tcBorders>
            <w:shd w:val="clear" w:color="auto" w:fill="auto"/>
            <w:noWrap/>
            <w:hideMark/>
          </w:tcPr>
          <w:p w14:paraId="136CCDD6" w14:textId="6E1450C3" w:rsidR="00BA3C12" w:rsidRPr="00A35DC1" w:rsidRDefault="00BA3C12" w:rsidP="00BA3C12">
            <w:pPr>
              <w:pStyle w:val="TableTN"/>
              <w:jc w:val="center"/>
              <w:rPr>
                <w:lang w:val="en-NZ" w:eastAsia="en-NZ"/>
              </w:rPr>
            </w:pPr>
            <w:r w:rsidRPr="004F721E">
              <w:t>39</w:t>
            </w:r>
          </w:p>
        </w:tc>
        <w:tc>
          <w:tcPr>
            <w:tcW w:w="0" w:type="auto"/>
            <w:tcBorders>
              <w:top w:val="nil"/>
              <w:left w:val="nil"/>
              <w:bottom w:val="nil"/>
              <w:right w:val="nil"/>
            </w:tcBorders>
            <w:shd w:val="clear" w:color="auto" w:fill="auto"/>
            <w:noWrap/>
            <w:hideMark/>
          </w:tcPr>
          <w:p w14:paraId="502142DD" w14:textId="1C6B4260" w:rsidR="00BA3C12" w:rsidRPr="00A35DC1" w:rsidRDefault="00BA3C12" w:rsidP="00BA3C12">
            <w:pPr>
              <w:pStyle w:val="TableTN"/>
              <w:jc w:val="center"/>
              <w:rPr>
                <w:lang w:val="en-NZ" w:eastAsia="en-NZ"/>
              </w:rPr>
            </w:pPr>
            <w:r w:rsidRPr="004F721E">
              <w:t>5</w:t>
            </w:r>
          </w:p>
        </w:tc>
        <w:tc>
          <w:tcPr>
            <w:tcW w:w="0" w:type="auto"/>
            <w:tcBorders>
              <w:top w:val="nil"/>
              <w:left w:val="single" w:sz="8" w:space="0" w:color="auto"/>
              <w:bottom w:val="nil"/>
              <w:right w:val="single" w:sz="8" w:space="0" w:color="auto"/>
            </w:tcBorders>
            <w:shd w:val="clear" w:color="auto" w:fill="auto"/>
            <w:noWrap/>
            <w:hideMark/>
          </w:tcPr>
          <w:p w14:paraId="270EF400" w14:textId="59DE2854" w:rsidR="00BA3C12" w:rsidRPr="00A35DC1" w:rsidRDefault="00BA3C12" w:rsidP="00BA3C12">
            <w:pPr>
              <w:pStyle w:val="TableTN"/>
              <w:jc w:val="center"/>
              <w:rPr>
                <w:lang w:val="en-NZ" w:eastAsia="en-NZ"/>
              </w:rPr>
            </w:pPr>
            <w:r w:rsidRPr="004F721E">
              <w:t>3</w:t>
            </w:r>
          </w:p>
        </w:tc>
        <w:tc>
          <w:tcPr>
            <w:tcW w:w="0" w:type="auto"/>
            <w:tcBorders>
              <w:top w:val="nil"/>
              <w:left w:val="nil"/>
              <w:bottom w:val="nil"/>
              <w:right w:val="nil"/>
            </w:tcBorders>
            <w:shd w:val="clear" w:color="auto" w:fill="auto"/>
            <w:noWrap/>
            <w:hideMark/>
          </w:tcPr>
          <w:p w14:paraId="03B36411" w14:textId="3ABDF4FC"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14129F45" w14:textId="246C328D" w:rsidR="00BA3C12" w:rsidRPr="00A35DC1" w:rsidRDefault="00BA3C12" w:rsidP="00BA3C12">
            <w:pPr>
              <w:pStyle w:val="TableTN"/>
              <w:jc w:val="center"/>
              <w:rPr>
                <w:lang w:val="en-NZ" w:eastAsia="en-NZ"/>
              </w:rPr>
            </w:pPr>
            <w:r w:rsidRPr="004F721E">
              <w:t>54</w:t>
            </w:r>
          </w:p>
        </w:tc>
        <w:tc>
          <w:tcPr>
            <w:tcW w:w="0" w:type="auto"/>
            <w:tcBorders>
              <w:top w:val="nil"/>
              <w:left w:val="nil"/>
              <w:bottom w:val="nil"/>
              <w:right w:val="nil"/>
            </w:tcBorders>
            <w:shd w:val="clear" w:color="auto" w:fill="auto"/>
            <w:noWrap/>
            <w:hideMark/>
          </w:tcPr>
          <w:p w14:paraId="2974CB4C" w14:textId="65DC1E3E" w:rsidR="00BA3C12" w:rsidRPr="00A35DC1" w:rsidRDefault="00BA3C12" w:rsidP="00BA3C12">
            <w:pPr>
              <w:pStyle w:val="TableTN"/>
              <w:jc w:val="center"/>
              <w:rPr>
                <w:lang w:val="en-NZ" w:eastAsia="en-NZ"/>
              </w:rPr>
            </w:pPr>
            <w:r w:rsidRPr="004F721E">
              <w:t>14</w:t>
            </w:r>
          </w:p>
        </w:tc>
        <w:tc>
          <w:tcPr>
            <w:tcW w:w="0" w:type="auto"/>
            <w:tcBorders>
              <w:top w:val="nil"/>
              <w:left w:val="single" w:sz="8" w:space="0" w:color="auto"/>
              <w:bottom w:val="nil"/>
              <w:right w:val="single" w:sz="8" w:space="0" w:color="auto"/>
            </w:tcBorders>
            <w:shd w:val="clear" w:color="auto" w:fill="auto"/>
            <w:noWrap/>
            <w:hideMark/>
          </w:tcPr>
          <w:p w14:paraId="00A7E30D" w14:textId="48811441" w:rsidR="00BA3C12" w:rsidRPr="00A35DC1" w:rsidRDefault="00BA3C12" w:rsidP="00BA3C12">
            <w:pPr>
              <w:pStyle w:val="TableTN"/>
              <w:jc w:val="center"/>
              <w:rPr>
                <w:lang w:val="en-NZ" w:eastAsia="en-NZ"/>
              </w:rPr>
            </w:pPr>
            <w:r w:rsidRPr="004F721E">
              <w:t>18</w:t>
            </w:r>
          </w:p>
        </w:tc>
        <w:tc>
          <w:tcPr>
            <w:tcW w:w="0" w:type="auto"/>
            <w:tcBorders>
              <w:top w:val="nil"/>
              <w:left w:val="nil"/>
              <w:bottom w:val="nil"/>
              <w:right w:val="nil"/>
            </w:tcBorders>
            <w:shd w:val="clear" w:color="auto" w:fill="auto"/>
            <w:noWrap/>
            <w:hideMark/>
          </w:tcPr>
          <w:p w14:paraId="43BE254A" w14:textId="1AF2D263" w:rsidR="00BA3C12" w:rsidRPr="00A35DC1" w:rsidRDefault="00BA3C12" w:rsidP="00BA3C12">
            <w:pPr>
              <w:pStyle w:val="TableTN"/>
              <w:jc w:val="center"/>
              <w:rPr>
                <w:lang w:val="en-NZ" w:eastAsia="en-NZ"/>
              </w:rPr>
            </w:pPr>
            <w:r w:rsidRPr="004F721E">
              <w:t>14</w:t>
            </w:r>
          </w:p>
        </w:tc>
        <w:tc>
          <w:tcPr>
            <w:tcW w:w="0" w:type="auto"/>
            <w:tcBorders>
              <w:top w:val="nil"/>
              <w:left w:val="single" w:sz="8" w:space="0" w:color="auto"/>
              <w:bottom w:val="nil"/>
              <w:right w:val="single" w:sz="8" w:space="0" w:color="auto"/>
            </w:tcBorders>
            <w:shd w:val="clear" w:color="auto" w:fill="auto"/>
            <w:noWrap/>
            <w:hideMark/>
          </w:tcPr>
          <w:p w14:paraId="70A9713B" w14:textId="707DF275" w:rsidR="00BA3C12" w:rsidRPr="00A35DC1" w:rsidRDefault="00BA3C12" w:rsidP="00BA3C12">
            <w:pPr>
              <w:pStyle w:val="TableTN"/>
              <w:jc w:val="center"/>
              <w:rPr>
                <w:lang w:val="en-NZ" w:eastAsia="en-NZ"/>
              </w:rPr>
            </w:pPr>
            <w:r w:rsidRPr="004F721E">
              <w:t>11</w:t>
            </w:r>
          </w:p>
        </w:tc>
        <w:tc>
          <w:tcPr>
            <w:tcW w:w="0" w:type="auto"/>
            <w:tcBorders>
              <w:top w:val="nil"/>
              <w:left w:val="nil"/>
              <w:bottom w:val="nil"/>
              <w:right w:val="single" w:sz="4" w:space="0" w:color="auto"/>
            </w:tcBorders>
            <w:shd w:val="clear" w:color="auto" w:fill="auto"/>
            <w:noWrap/>
            <w:hideMark/>
          </w:tcPr>
          <w:p w14:paraId="2F69D893" w14:textId="2ACB722F" w:rsidR="00BA3C12" w:rsidRPr="00A35DC1" w:rsidRDefault="00BA3C12" w:rsidP="00BA3C12">
            <w:pPr>
              <w:pStyle w:val="TableTN"/>
              <w:jc w:val="center"/>
              <w:rPr>
                <w:lang w:val="en-NZ" w:eastAsia="en-NZ"/>
              </w:rPr>
            </w:pPr>
            <w:r w:rsidRPr="004F721E">
              <w:t>2</w:t>
            </w:r>
          </w:p>
        </w:tc>
      </w:tr>
      <w:tr w:rsidR="00BA3C12" w:rsidRPr="00A35DC1" w14:paraId="500FAD8F"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2819CF76" w14:textId="77777777" w:rsidR="00BA3C12" w:rsidRPr="00A35DC1" w:rsidRDefault="00BA3C12" w:rsidP="00BA3C12">
            <w:pPr>
              <w:pStyle w:val="TableTN"/>
              <w:rPr>
                <w:lang w:val="en-NZ" w:eastAsia="en-NZ"/>
              </w:rPr>
            </w:pPr>
            <w:r w:rsidRPr="00A35DC1">
              <w:rPr>
                <w:lang w:val="en-NZ" w:eastAsia="en-NZ"/>
              </w:rPr>
              <w:t>2013</w:t>
            </w:r>
          </w:p>
        </w:tc>
        <w:tc>
          <w:tcPr>
            <w:tcW w:w="0" w:type="auto"/>
            <w:tcBorders>
              <w:top w:val="nil"/>
              <w:left w:val="single" w:sz="8" w:space="0" w:color="auto"/>
              <w:bottom w:val="nil"/>
              <w:right w:val="single" w:sz="8" w:space="0" w:color="auto"/>
            </w:tcBorders>
            <w:shd w:val="clear" w:color="auto" w:fill="auto"/>
            <w:noWrap/>
            <w:hideMark/>
          </w:tcPr>
          <w:p w14:paraId="01389A24" w14:textId="59E83C54" w:rsidR="00BA3C12" w:rsidRPr="00A35DC1" w:rsidRDefault="00BA3C12" w:rsidP="00BA3C12">
            <w:pPr>
              <w:pStyle w:val="TableTN"/>
              <w:jc w:val="center"/>
              <w:rPr>
                <w:lang w:val="en-NZ" w:eastAsia="en-NZ"/>
              </w:rPr>
            </w:pPr>
            <w:r w:rsidRPr="004F721E">
              <w:t>36</w:t>
            </w:r>
          </w:p>
        </w:tc>
        <w:tc>
          <w:tcPr>
            <w:tcW w:w="0" w:type="auto"/>
            <w:tcBorders>
              <w:top w:val="nil"/>
              <w:left w:val="nil"/>
              <w:bottom w:val="nil"/>
              <w:right w:val="nil"/>
            </w:tcBorders>
            <w:shd w:val="clear" w:color="auto" w:fill="auto"/>
            <w:noWrap/>
            <w:hideMark/>
          </w:tcPr>
          <w:p w14:paraId="737E1A5C" w14:textId="3D5F58C1" w:rsidR="00BA3C12" w:rsidRPr="00A35DC1" w:rsidRDefault="00BA3C12" w:rsidP="00BA3C12">
            <w:pPr>
              <w:pStyle w:val="TableTN"/>
              <w:jc w:val="center"/>
              <w:rPr>
                <w:lang w:val="en-NZ" w:eastAsia="en-NZ"/>
              </w:rPr>
            </w:pPr>
            <w:r w:rsidRPr="004F721E">
              <w:t>8</w:t>
            </w:r>
          </w:p>
        </w:tc>
        <w:tc>
          <w:tcPr>
            <w:tcW w:w="0" w:type="auto"/>
            <w:tcBorders>
              <w:top w:val="nil"/>
              <w:left w:val="single" w:sz="8" w:space="0" w:color="auto"/>
              <w:bottom w:val="nil"/>
              <w:right w:val="single" w:sz="8" w:space="0" w:color="auto"/>
            </w:tcBorders>
            <w:shd w:val="clear" w:color="auto" w:fill="auto"/>
            <w:noWrap/>
            <w:hideMark/>
          </w:tcPr>
          <w:p w14:paraId="47C63FF9" w14:textId="0DDCAFB8" w:rsidR="00BA3C12" w:rsidRPr="00A35DC1" w:rsidRDefault="00BA3C12" w:rsidP="00BA3C12">
            <w:pPr>
              <w:pStyle w:val="TableTN"/>
              <w:jc w:val="center"/>
              <w:rPr>
                <w:lang w:val="en-NZ" w:eastAsia="en-NZ"/>
              </w:rPr>
            </w:pPr>
            <w:r w:rsidRPr="004F721E">
              <w:t>6</w:t>
            </w:r>
          </w:p>
        </w:tc>
        <w:tc>
          <w:tcPr>
            <w:tcW w:w="0" w:type="auto"/>
            <w:tcBorders>
              <w:top w:val="nil"/>
              <w:left w:val="nil"/>
              <w:bottom w:val="nil"/>
              <w:right w:val="nil"/>
            </w:tcBorders>
            <w:shd w:val="clear" w:color="auto" w:fill="auto"/>
            <w:noWrap/>
            <w:hideMark/>
          </w:tcPr>
          <w:p w14:paraId="1B90FEC3" w14:textId="664DE3E2"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248A475F" w14:textId="552C3E3A" w:rsidR="00BA3C12" w:rsidRPr="00A35DC1" w:rsidRDefault="00BA3C12" w:rsidP="00BA3C12">
            <w:pPr>
              <w:pStyle w:val="TableTN"/>
              <w:jc w:val="center"/>
              <w:rPr>
                <w:lang w:val="en-NZ" w:eastAsia="en-NZ"/>
              </w:rPr>
            </w:pPr>
            <w:r w:rsidRPr="004F721E">
              <w:t>49</w:t>
            </w:r>
          </w:p>
        </w:tc>
        <w:tc>
          <w:tcPr>
            <w:tcW w:w="0" w:type="auto"/>
            <w:tcBorders>
              <w:top w:val="nil"/>
              <w:left w:val="nil"/>
              <w:bottom w:val="nil"/>
              <w:right w:val="nil"/>
            </w:tcBorders>
            <w:shd w:val="clear" w:color="auto" w:fill="auto"/>
            <w:noWrap/>
            <w:hideMark/>
          </w:tcPr>
          <w:p w14:paraId="67E0DAC1" w14:textId="1D5C0AD8" w:rsidR="00BA3C12" w:rsidRPr="00A35DC1" w:rsidRDefault="00BA3C12" w:rsidP="00BA3C12">
            <w:pPr>
              <w:pStyle w:val="TableTN"/>
              <w:jc w:val="center"/>
              <w:rPr>
                <w:lang w:val="en-NZ" w:eastAsia="en-NZ"/>
              </w:rPr>
            </w:pPr>
            <w:r w:rsidRPr="004F721E">
              <w:t>22</w:t>
            </w:r>
          </w:p>
        </w:tc>
        <w:tc>
          <w:tcPr>
            <w:tcW w:w="0" w:type="auto"/>
            <w:tcBorders>
              <w:top w:val="nil"/>
              <w:left w:val="single" w:sz="8" w:space="0" w:color="auto"/>
              <w:bottom w:val="nil"/>
              <w:right w:val="single" w:sz="8" w:space="0" w:color="auto"/>
            </w:tcBorders>
            <w:shd w:val="clear" w:color="auto" w:fill="auto"/>
            <w:noWrap/>
            <w:hideMark/>
          </w:tcPr>
          <w:p w14:paraId="383516C0" w14:textId="6F18B6CA" w:rsidR="00BA3C12" w:rsidRPr="00A35DC1" w:rsidRDefault="00BA3C12" w:rsidP="00BA3C12">
            <w:pPr>
              <w:pStyle w:val="TableTN"/>
              <w:jc w:val="center"/>
              <w:rPr>
                <w:lang w:val="en-NZ" w:eastAsia="en-NZ"/>
              </w:rPr>
            </w:pPr>
            <w:r w:rsidRPr="004F721E">
              <w:t>23</w:t>
            </w:r>
          </w:p>
        </w:tc>
        <w:tc>
          <w:tcPr>
            <w:tcW w:w="0" w:type="auto"/>
            <w:tcBorders>
              <w:top w:val="nil"/>
              <w:left w:val="nil"/>
              <w:bottom w:val="nil"/>
              <w:right w:val="nil"/>
            </w:tcBorders>
            <w:shd w:val="clear" w:color="auto" w:fill="auto"/>
            <w:noWrap/>
            <w:hideMark/>
          </w:tcPr>
          <w:p w14:paraId="67B68828" w14:textId="222957AC" w:rsidR="00BA3C12" w:rsidRPr="00A35DC1" w:rsidRDefault="00BA3C12" w:rsidP="00BA3C12">
            <w:pPr>
              <w:pStyle w:val="TableTN"/>
              <w:jc w:val="center"/>
              <w:rPr>
                <w:lang w:val="en-NZ" w:eastAsia="en-NZ"/>
              </w:rPr>
            </w:pPr>
            <w:r w:rsidRPr="004F721E">
              <w:t>14</w:t>
            </w:r>
          </w:p>
        </w:tc>
        <w:tc>
          <w:tcPr>
            <w:tcW w:w="0" w:type="auto"/>
            <w:tcBorders>
              <w:top w:val="nil"/>
              <w:left w:val="single" w:sz="8" w:space="0" w:color="auto"/>
              <w:bottom w:val="nil"/>
              <w:right w:val="single" w:sz="8" w:space="0" w:color="auto"/>
            </w:tcBorders>
            <w:shd w:val="clear" w:color="auto" w:fill="auto"/>
            <w:noWrap/>
            <w:hideMark/>
          </w:tcPr>
          <w:p w14:paraId="60926083" w14:textId="271537BB" w:rsidR="00BA3C12" w:rsidRPr="00A35DC1" w:rsidRDefault="00BA3C12" w:rsidP="00BA3C12">
            <w:pPr>
              <w:pStyle w:val="TableTN"/>
              <w:jc w:val="center"/>
              <w:rPr>
                <w:lang w:val="en-NZ" w:eastAsia="en-NZ"/>
              </w:rPr>
            </w:pPr>
            <w:r w:rsidRPr="004F721E">
              <w:t>10</w:t>
            </w:r>
          </w:p>
        </w:tc>
        <w:tc>
          <w:tcPr>
            <w:tcW w:w="0" w:type="auto"/>
            <w:tcBorders>
              <w:top w:val="nil"/>
              <w:left w:val="nil"/>
              <w:bottom w:val="nil"/>
              <w:right w:val="single" w:sz="4" w:space="0" w:color="auto"/>
            </w:tcBorders>
            <w:shd w:val="clear" w:color="auto" w:fill="auto"/>
            <w:noWrap/>
            <w:hideMark/>
          </w:tcPr>
          <w:p w14:paraId="6A8D76B3" w14:textId="7407B707" w:rsidR="00BA3C12" w:rsidRPr="00A35DC1" w:rsidRDefault="00BA3C12" w:rsidP="00BA3C12">
            <w:pPr>
              <w:pStyle w:val="TableTN"/>
              <w:jc w:val="center"/>
              <w:rPr>
                <w:lang w:val="en-NZ" w:eastAsia="en-NZ"/>
              </w:rPr>
            </w:pPr>
            <w:r w:rsidRPr="004F721E">
              <w:t>3</w:t>
            </w:r>
          </w:p>
        </w:tc>
      </w:tr>
      <w:tr w:rsidR="00BA3C12" w:rsidRPr="00A35DC1" w14:paraId="6AED0238" w14:textId="77777777" w:rsidTr="00BA3C12">
        <w:trPr>
          <w:trHeight w:val="300"/>
        </w:trPr>
        <w:tc>
          <w:tcPr>
            <w:tcW w:w="0" w:type="auto"/>
            <w:tcBorders>
              <w:top w:val="nil"/>
              <w:left w:val="single" w:sz="8" w:space="0" w:color="auto"/>
              <w:bottom w:val="nil"/>
              <w:right w:val="single" w:sz="8" w:space="0" w:color="auto"/>
            </w:tcBorders>
            <w:shd w:val="clear" w:color="auto" w:fill="auto"/>
            <w:noWrap/>
            <w:vAlign w:val="bottom"/>
            <w:hideMark/>
          </w:tcPr>
          <w:p w14:paraId="04821C72" w14:textId="77777777" w:rsidR="00BA3C12" w:rsidRPr="00A35DC1" w:rsidRDefault="00BA3C12" w:rsidP="00BA3C12">
            <w:pPr>
              <w:pStyle w:val="TableTN"/>
              <w:rPr>
                <w:lang w:val="en-NZ" w:eastAsia="en-NZ"/>
              </w:rPr>
            </w:pPr>
            <w:r w:rsidRPr="00A35DC1">
              <w:rPr>
                <w:lang w:val="en-NZ" w:eastAsia="en-NZ"/>
              </w:rPr>
              <w:t>2014</w:t>
            </w:r>
          </w:p>
        </w:tc>
        <w:tc>
          <w:tcPr>
            <w:tcW w:w="0" w:type="auto"/>
            <w:tcBorders>
              <w:top w:val="nil"/>
              <w:left w:val="single" w:sz="8" w:space="0" w:color="auto"/>
              <w:bottom w:val="nil"/>
              <w:right w:val="single" w:sz="8" w:space="0" w:color="auto"/>
            </w:tcBorders>
            <w:shd w:val="clear" w:color="auto" w:fill="auto"/>
            <w:noWrap/>
            <w:hideMark/>
          </w:tcPr>
          <w:p w14:paraId="0E89FE8F" w14:textId="67058D4A" w:rsidR="00BA3C12" w:rsidRPr="00A35DC1" w:rsidRDefault="00BA3C12" w:rsidP="00BA3C12">
            <w:pPr>
              <w:pStyle w:val="TableTN"/>
              <w:jc w:val="center"/>
              <w:rPr>
                <w:lang w:val="en-NZ" w:eastAsia="en-NZ"/>
              </w:rPr>
            </w:pPr>
            <w:r w:rsidRPr="004F721E">
              <w:t>36</w:t>
            </w:r>
          </w:p>
        </w:tc>
        <w:tc>
          <w:tcPr>
            <w:tcW w:w="0" w:type="auto"/>
            <w:tcBorders>
              <w:top w:val="nil"/>
              <w:left w:val="nil"/>
              <w:bottom w:val="nil"/>
              <w:right w:val="nil"/>
            </w:tcBorders>
            <w:shd w:val="clear" w:color="auto" w:fill="auto"/>
            <w:noWrap/>
            <w:hideMark/>
          </w:tcPr>
          <w:p w14:paraId="5EF76FD1" w14:textId="5B0A3290" w:rsidR="00BA3C12" w:rsidRPr="00A35DC1" w:rsidRDefault="00BA3C12" w:rsidP="00BA3C12">
            <w:pPr>
              <w:pStyle w:val="TableTN"/>
              <w:jc w:val="center"/>
              <w:rPr>
                <w:lang w:val="en-NZ" w:eastAsia="en-NZ"/>
              </w:rPr>
            </w:pPr>
            <w:r w:rsidRPr="004F721E">
              <w:t>9</w:t>
            </w:r>
          </w:p>
        </w:tc>
        <w:tc>
          <w:tcPr>
            <w:tcW w:w="0" w:type="auto"/>
            <w:tcBorders>
              <w:top w:val="nil"/>
              <w:left w:val="single" w:sz="8" w:space="0" w:color="auto"/>
              <w:bottom w:val="nil"/>
              <w:right w:val="single" w:sz="8" w:space="0" w:color="auto"/>
            </w:tcBorders>
            <w:shd w:val="clear" w:color="auto" w:fill="auto"/>
            <w:noWrap/>
            <w:hideMark/>
          </w:tcPr>
          <w:p w14:paraId="558983C9" w14:textId="3142A09F" w:rsidR="00BA3C12" w:rsidRPr="00A35DC1" w:rsidRDefault="00BA3C12" w:rsidP="00BA3C12">
            <w:pPr>
              <w:pStyle w:val="TableTN"/>
              <w:jc w:val="center"/>
              <w:rPr>
                <w:lang w:val="en-NZ" w:eastAsia="en-NZ"/>
              </w:rPr>
            </w:pPr>
            <w:r w:rsidRPr="004F721E">
              <w:t>6</w:t>
            </w:r>
          </w:p>
        </w:tc>
        <w:tc>
          <w:tcPr>
            <w:tcW w:w="0" w:type="auto"/>
            <w:tcBorders>
              <w:top w:val="nil"/>
              <w:left w:val="nil"/>
              <w:bottom w:val="nil"/>
              <w:right w:val="nil"/>
            </w:tcBorders>
            <w:shd w:val="clear" w:color="auto" w:fill="auto"/>
            <w:noWrap/>
            <w:hideMark/>
          </w:tcPr>
          <w:p w14:paraId="17918E37" w14:textId="6418B339" w:rsidR="00BA3C12" w:rsidRPr="00A35DC1" w:rsidRDefault="00BA3C12" w:rsidP="00BA3C12">
            <w:pPr>
              <w:pStyle w:val="TableTN"/>
              <w:jc w:val="center"/>
              <w:rPr>
                <w:lang w:val="en-NZ" w:eastAsia="en-NZ"/>
              </w:rPr>
            </w:pPr>
            <w:r w:rsidRPr="004F721E">
              <w:t>0</w:t>
            </w:r>
          </w:p>
        </w:tc>
        <w:tc>
          <w:tcPr>
            <w:tcW w:w="0" w:type="auto"/>
            <w:tcBorders>
              <w:top w:val="nil"/>
              <w:left w:val="single" w:sz="8" w:space="0" w:color="auto"/>
              <w:bottom w:val="nil"/>
              <w:right w:val="single" w:sz="8" w:space="0" w:color="auto"/>
            </w:tcBorders>
            <w:shd w:val="clear" w:color="auto" w:fill="auto"/>
            <w:noWrap/>
            <w:hideMark/>
          </w:tcPr>
          <w:p w14:paraId="46097F70" w14:textId="22A08C24" w:rsidR="00BA3C12" w:rsidRPr="00A35DC1" w:rsidRDefault="00BA3C12" w:rsidP="00BA3C12">
            <w:pPr>
              <w:pStyle w:val="TableTN"/>
              <w:jc w:val="center"/>
              <w:rPr>
                <w:lang w:val="en-NZ" w:eastAsia="en-NZ"/>
              </w:rPr>
            </w:pPr>
            <w:r w:rsidRPr="004F721E">
              <w:t>48</w:t>
            </w:r>
          </w:p>
        </w:tc>
        <w:tc>
          <w:tcPr>
            <w:tcW w:w="0" w:type="auto"/>
            <w:tcBorders>
              <w:top w:val="nil"/>
              <w:left w:val="nil"/>
              <w:bottom w:val="nil"/>
              <w:right w:val="nil"/>
            </w:tcBorders>
            <w:shd w:val="clear" w:color="auto" w:fill="auto"/>
            <w:noWrap/>
            <w:hideMark/>
          </w:tcPr>
          <w:p w14:paraId="756AD303" w14:textId="042D1347" w:rsidR="00BA3C12" w:rsidRPr="00A35DC1" w:rsidRDefault="00BA3C12" w:rsidP="00BA3C12">
            <w:pPr>
              <w:pStyle w:val="TableTN"/>
              <w:jc w:val="center"/>
              <w:rPr>
                <w:lang w:val="en-NZ" w:eastAsia="en-NZ"/>
              </w:rPr>
            </w:pPr>
            <w:r w:rsidRPr="004F721E">
              <w:t>23</w:t>
            </w:r>
          </w:p>
        </w:tc>
        <w:tc>
          <w:tcPr>
            <w:tcW w:w="0" w:type="auto"/>
            <w:tcBorders>
              <w:top w:val="nil"/>
              <w:left w:val="single" w:sz="8" w:space="0" w:color="auto"/>
              <w:bottom w:val="nil"/>
              <w:right w:val="single" w:sz="8" w:space="0" w:color="auto"/>
            </w:tcBorders>
            <w:shd w:val="clear" w:color="auto" w:fill="auto"/>
            <w:noWrap/>
            <w:hideMark/>
          </w:tcPr>
          <w:p w14:paraId="1E2E0670" w14:textId="5049483C" w:rsidR="00BA3C12" w:rsidRPr="00A35DC1" w:rsidRDefault="00BA3C12" w:rsidP="00BA3C12">
            <w:pPr>
              <w:pStyle w:val="TableTN"/>
              <w:jc w:val="center"/>
              <w:rPr>
                <w:lang w:val="en-NZ" w:eastAsia="en-NZ"/>
              </w:rPr>
            </w:pPr>
            <w:r w:rsidRPr="004F721E">
              <w:t>19</w:t>
            </w:r>
          </w:p>
        </w:tc>
        <w:tc>
          <w:tcPr>
            <w:tcW w:w="0" w:type="auto"/>
            <w:tcBorders>
              <w:top w:val="nil"/>
              <w:left w:val="nil"/>
              <w:bottom w:val="nil"/>
              <w:right w:val="nil"/>
            </w:tcBorders>
            <w:shd w:val="clear" w:color="auto" w:fill="auto"/>
            <w:noWrap/>
            <w:hideMark/>
          </w:tcPr>
          <w:p w14:paraId="66B9C330" w14:textId="2664FD8A" w:rsidR="00BA3C12" w:rsidRPr="00A35DC1" w:rsidRDefault="00BA3C12" w:rsidP="00BA3C12">
            <w:pPr>
              <w:pStyle w:val="TableTN"/>
              <w:jc w:val="center"/>
              <w:rPr>
                <w:lang w:val="en-NZ" w:eastAsia="en-NZ"/>
              </w:rPr>
            </w:pPr>
            <w:r w:rsidRPr="004F721E">
              <w:t>18</w:t>
            </w:r>
          </w:p>
        </w:tc>
        <w:tc>
          <w:tcPr>
            <w:tcW w:w="0" w:type="auto"/>
            <w:tcBorders>
              <w:top w:val="nil"/>
              <w:left w:val="single" w:sz="8" w:space="0" w:color="auto"/>
              <w:bottom w:val="nil"/>
              <w:right w:val="single" w:sz="8" w:space="0" w:color="auto"/>
            </w:tcBorders>
            <w:shd w:val="clear" w:color="auto" w:fill="auto"/>
            <w:noWrap/>
            <w:hideMark/>
          </w:tcPr>
          <w:p w14:paraId="7F81F3BB" w14:textId="0B5F6583" w:rsidR="00BA3C12" w:rsidRPr="00A35DC1" w:rsidRDefault="00BA3C12" w:rsidP="00BA3C12">
            <w:pPr>
              <w:pStyle w:val="TableTN"/>
              <w:jc w:val="center"/>
              <w:rPr>
                <w:lang w:val="en-NZ" w:eastAsia="en-NZ"/>
              </w:rPr>
            </w:pPr>
            <w:r w:rsidRPr="004F721E">
              <w:t>10</w:t>
            </w:r>
          </w:p>
        </w:tc>
        <w:tc>
          <w:tcPr>
            <w:tcW w:w="0" w:type="auto"/>
            <w:tcBorders>
              <w:top w:val="nil"/>
              <w:left w:val="nil"/>
              <w:bottom w:val="nil"/>
              <w:right w:val="single" w:sz="4" w:space="0" w:color="auto"/>
            </w:tcBorders>
            <w:shd w:val="clear" w:color="auto" w:fill="auto"/>
            <w:noWrap/>
            <w:hideMark/>
          </w:tcPr>
          <w:p w14:paraId="37705155" w14:textId="65C605EA" w:rsidR="00BA3C12" w:rsidRPr="00A35DC1" w:rsidRDefault="00BA3C12" w:rsidP="00BA3C12">
            <w:pPr>
              <w:pStyle w:val="TableTN"/>
              <w:jc w:val="center"/>
              <w:rPr>
                <w:lang w:val="en-NZ" w:eastAsia="en-NZ"/>
              </w:rPr>
            </w:pPr>
            <w:r w:rsidRPr="004F721E">
              <w:t>3</w:t>
            </w:r>
          </w:p>
        </w:tc>
      </w:tr>
      <w:tr w:rsidR="00BA3C12" w:rsidRPr="00A35DC1" w14:paraId="754E6272" w14:textId="77777777" w:rsidTr="00BA3C12">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17AFE1B" w14:textId="77777777" w:rsidR="00BA3C12" w:rsidRPr="00A35DC1" w:rsidRDefault="00BA3C12" w:rsidP="00BA3C12">
            <w:pPr>
              <w:pStyle w:val="TableTN"/>
              <w:rPr>
                <w:lang w:val="en-NZ" w:eastAsia="en-NZ"/>
              </w:rPr>
            </w:pPr>
            <w:r w:rsidRPr="00A35DC1">
              <w:rPr>
                <w:lang w:val="en-NZ" w:eastAsia="en-NZ"/>
              </w:rPr>
              <w:t>2015</w:t>
            </w:r>
          </w:p>
        </w:tc>
        <w:tc>
          <w:tcPr>
            <w:tcW w:w="0" w:type="auto"/>
            <w:tcBorders>
              <w:top w:val="nil"/>
              <w:left w:val="single" w:sz="8" w:space="0" w:color="auto"/>
              <w:bottom w:val="single" w:sz="8" w:space="0" w:color="auto"/>
              <w:right w:val="single" w:sz="8" w:space="0" w:color="auto"/>
            </w:tcBorders>
            <w:shd w:val="clear" w:color="auto" w:fill="auto"/>
            <w:noWrap/>
            <w:hideMark/>
          </w:tcPr>
          <w:p w14:paraId="06730A88" w14:textId="78DDCC1A" w:rsidR="00BA3C12" w:rsidRPr="00A35DC1" w:rsidRDefault="00BA3C12" w:rsidP="00BA3C12">
            <w:pPr>
              <w:pStyle w:val="TableTN"/>
              <w:jc w:val="center"/>
              <w:rPr>
                <w:lang w:val="en-NZ" w:eastAsia="en-NZ"/>
              </w:rPr>
            </w:pPr>
            <w:r w:rsidRPr="004F721E">
              <w:t>38</w:t>
            </w:r>
          </w:p>
        </w:tc>
        <w:tc>
          <w:tcPr>
            <w:tcW w:w="0" w:type="auto"/>
            <w:tcBorders>
              <w:top w:val="nil"/>
              <w:left w:val="nil"/>
              <w:bottom w:val="single" w:sz="8" w:space="0" w:color="auto"/>
              <w:right w:val="nil"/>
            </w:tcBorders>
            <w:shd w:val="clear" w:color="auto" w:fill="auto"/>
            <w:noWrap/>
            <w:hideMark/>
          </w:tcPr>
          <w:p w14:paraId="0667CA24" w14:textId="6FEC0970" w:rsidR="00BA3C12" w:rsidRPr="00A35DC1" w:rsidRDefault="00BA3C12" w:rsidP="00BA3C12">
            <w:pPr>
              <w:pStyle w:val="TableTN"/>
              <w:jc w:val="center"/>
              <w:rPr>
                <w:lang w:val="en-NZ" w:eastAsia="en-NZ"/>
              </w:rPr>
            </w:pPr>
            <w:r w:rsidRPr="004F721E">
              <w:t>15</w:t>
            </w:r>
          </w:p>
        </w:tc>
        <w:tc>
          <w:tcPr>
            <w:tcW w:w="0" w:type="auto"/>
            <w:tcBorders>
              <w:top w:val="nil"/>
              <w:left w:val="single" w:sz="8" w:space="0" w:color="auto"/>
              <w:bottom w:val="single" w:sz="8" w:space="0" w:color="auto"/>
              <w:right w:val="single" w:sz="8" w:space="0" w:color="auto"/>
            </w:tcBorders>
            <w:shd w:val="clear" w:color="auto" w:fill="auto"/>
            <w:noWrap/>
            <w:hideMark/>
          </w:tcPr>
          <w:p w14:paraId="56C28C89" w14:textId="4D33019A" w:rsidR="00BA3C12" w:rsidRPr="00A35DC1" w:rsidRDefault="00BA3C12" w:rsidP="00BA3C12">
            <w:pPr>
              <w:pStyle w:val="TableTN"/>
              <w:jc w:val="center"/>
              <w:rPr>
                <w:lang w:val="en-NZ" w:eastAsia="en-NZ"/>
              </w:rPr>
            </w:pPr>
            <w:r w:rsidRPr="004F721E">
              <w:t>5</w:t>
            </w:r>
          </w:p>
        </w:tc>
        <w:tc>
          <w:tcPr>
            <w:tcW w:w="0" w:type="auto"/>
            <w:tcBorders>
              <w:top w:val="nil"/>
              <w:left w:val="nil"/>
              <w:bottom w:val="single" w:sz="8" w:space="0" w:color="auto"/>
              <w:right w:val="nil"/>
            </w:tcBorders>
            <w:shd w:val="clear" w:color="auto" w:fill="auto"/>
            <w:noWrap/>
            <w:hideMark/>
          </w:tcPr>
          <w:p w14:paraId="00964C39" w14:textId="38D14AC9" w:rsidR="00BA3C12" w:rsidRPr="00A35DC1" w:rsidRDefault="00BA3C12" w:rsidP="00BA3C12">
            <w:pPr>
              <w:pStyle w:val="TableTN"/>
              <w:jc w:val="center"/>
              <w:rPr>
                <w:lang w:val="en-NZ" w:eastAsia="en-NZ"/>
              </w:rPr>
            </w:pPr>
            <w:r w:rsidRPr="004F721E">
              <w:t>1</w:t>
            </w:r>
          </w:p>
        </w:tc>
        <w:tc>
          <w:tcPr>
            <w:tcW w:w="0" w:type="auto"/>
            <w:tcBorders>
              <w:top w:val="nil"/>
              <w:left w:val="single" w:sz="8" w:space="0" w:color="auto"/>
              <w:bottom w:val="single" w:sz="8" w:space="0" w:color="auto"/>
              <w:right w:val="single" w:sz="8" w:space="0" w:color="auto"/>
            </w:tcBorders>
            <w:shd w:val="clear" w:color="auto" w:fill="auto"/>
            <w:noWrap/>
            <w:hideMark/>
          </w:tcPr>
          <w:p w14:paraId="20F6E221" w14:textId="502ED2B1" w:rsidR="00BA3C12" w:rsidRPr="00A35DC1" w:rsidRDefault="00BA3C12" w:rsidP="00BA3C12">
            <w:pPr>
              <w:pStyle w:val="TableTN"/>
              <w:jc w:val="center"/>
              <w:rPr>
                <w:lang w:val="en-NZ" w:eastAsia="en-NZ"/>
              </w:rPr>
            </w:pPr>
            <w:r w:rsidRPr="004F721E">
              <w:t>39</w:t>
            </w:r>
          </w:p>
        </w:tc>
        <w:tc>
          <w:tcPr>
            <w:tcW w:w="0" w:type="auto"/>
            <w:tcBorders>
              <w:top w:val="nil"/>
              <w:left w:val="nil"/>
              <w:bottom w:val="single" w:sz="8" w:space="0" w:color="auto"/>
              <w:right w:val="nil"/>
            </w:tcBorders>
            <w:shd w:val="clear" w:color="auto" w:fill="auto"/>
            <w:noWrap/>
            <w:hideMark/>
          </w:tcPr>
          <w:p w14:paraId="3A4DC10A" w14:textId="2F55A9B1" w:rsidR="00BA3C12" w:rsidRPr="00A35DC1" w:rsidRDefault="00BA3C12" w:rsidP="00BA3C12">
            <w:pPr>
              <w:pStyle w:val="TableTN"/>
              <w:jc w:val="center"/>
              <w:rPr>
                <w:lang w:val="en-NZ" w:eastAsia="en-NZ"/>
              </w:rPr>
            </w:pPr>
            <w:r w:rsidRPr="004F721E">
              <w:t>32</w:t>
            </w:r>
          </w:p>
        </w:tc>
        <w:tc>
          <w:tcPr>
            <w:tcW w:w="0" w:type="auto"/>
            <w:tcBorders>
              <w:top w:val="nil"/>
              <w:left w:val="single" w:sz="8" w:space="0" w:color="auto"/>
              <w:bottom w:val="single" w:sz="8" w:space="0" w:color="auto"/>
              <w:right w:val="single" w:sz="8" w:space="0" w:color="auto"/>
            </w:tcBorders>
            <w:shd w:val="clear" w:color="auto" w:fill="auto"/>
            <w:noWrap/>
            <w:hideMark/>
          </w:tcPr>
          <w:p w14:paraId="53F372B0" w14:textId="045BB988" w:rsidR="00BA3C12" w:rsidRPr="00A35DC1" w:rsidRDefault="00BA3C12" w:rsidP="00BA3C12">
            <w:pPr>
              <w:pStyle w:val="TableTN"/>
              <w:jc w:val="center"/>
              <w:rPr>
                <w:lang w:val="en-NZ" w:eastAsia="en-NZ"/>
              </w:rPr>
            </w:pPr>
            <w:r w:rsidRPr="004F721E">
              <w:t>18</w:t>
            </w:r>
          </w:p>
        </w:tc>
        <w:tc>
          <w:tcPr>
            <w:tcW w:w="0" w:type="auto"/>
            <w:tcBorders>
              <w:top w:val="nil"/>
              <w:left w:val="nil"/>
              <w:bottom w:val="single" w:sz="8" w:space="0" w:color="auto"/>
              <w:right w:val="nil"/>
            </w:tcBorders>
            <w:shd w:val="clear" w:color="auto" w:fill="auto"/>
            <w:noWrap/>
            <w:hideMark/>
          </w:tcPr>
          <w:p w14:paraId="3D83A833" w14:textId="4DE93BCC" w:rsidR="00BA3C12" w:rsidRPr="00A35DC1" w:rsidRDefault="00BA3C12" w:rsidP="00BA3C12">
            <w:pPr>
              <w:pStyle w:val="TableTN"/>
              <w:jc w:val="center"/>
              <w:rPr>
                <w:lang w:val="en-NZ" w:eastAsia="en-NZ"/>
              </w:rPr>
            </w:pPr>
            <w:r w:rsidRPr="004F721E">
              <w:t>19</w:t>
            </w:r>
          </w:p>
        </w:tc>
        <w:tc>
          <w:tcPr>
            <w:tcW w:w="0" w:type="auto"/>
            <w:tcBorders>
              <w:top w:val="nil"/>
              <w:left w:val="single" w:sz="8" w:space="0" w:color="auto"/>
              <w:bottom w:val="single" w:sz="8" w:space="0" w:color="auto"/>
              <w:right w:val="single" w:sz="8" w:space="0" w:color="auto"/>
            </w:tcBorders>
            <w:shd w:val="clear" w:color="auto" w:fill="auto"/>
            <w:noWrap/>
            <w:hideMark/>
          </w:tcPr>
          <w:p w14:paraId="7ED87355" w14:textId="07A7CD17" w:rsidR="00BA3C12" w:rsidRPr="00A35DC1" w:rsidRDefault="00BA3C12" w:rsidP="00BA3C12">
            <w:pPr>
              <w:pStyle w:val="TableTN"/>
              <w:jc w:val="center"/>
              <w:rPr>
                <w:lang w:val="en-NZ" w:eastAsia="en-NZ"/>
              </w:rPr>
            </w:pPr>
            <w:r w:rsidRPr="004F721E">
              <w:t>9</w:t>
            </w:r>
          </w:p>
        </w:tc>
        <w:tc>
          <w:tcPr>
            <w:tcW w:w="0" w:type="auto"/>
            <w:tcBorders>
              <w:top w:val="nil"/>
              <w:left w:val="nil"/>
              <w:bottom w:val="single" w:sz="8" w:space="0" w:color="auto"/>
              <w:right w:val="single" w:sz="4" w:space="0" w:color="auto"/>
            </w:tcBorders>
            <w:shd w:val="clear" w:color="auto" w:fill="auto"/>
            <w:noWrap/>
            <w:hideMark/>
          </w:tcPr>
          <w:p w14:paraId="50CD76AB" w14:textId="4B73A5E0" w:rsidR="00BA3C12" w:rsidRPr="00A35DC1" w:rsidRDefault="00BA3C12" w:rsidP="00BA3C12">
            <w:pPr>
              <w:pStyle w:val="TableTN"/>
              <w:jc w:val="center"/>
              <w:rPr>
                <w:lang w:val="en-NZ" w:eastAsia="en-NZ"/>
              </w:rPr>
            </w:pPr>
            <w:r w:rsidRPr="004F721E">
              <w:t>4</w:t>
            </w:r>
          </w:p>
        </w:tc>
      </w:tr>
    </w:tbl>
    <w:p w14:paraId="4E50A713" w14:textId="77777777" w:rsidR="005E58CB" w:rsidRDefault="005E58CB" w:rsidP="00A7141D">
      <w:pPr>
        <w:pStyle w:val="Heading2"/>
        <w:sectPr w:rsidR="005E58CB" w:rsidSect="005E58CB">
          <w:footerReference w:type="even" r:id="rId48"/>
          <w:footerReference w:type="default" r:id="rId49"/>
          <w:endnotePr>
            <w:numFmt w:val="decimal"/>
          </w:endnotePr>
          <w:pgSz w:w="16838" w:h="11906" w:orient="landscape" w:code="9"/>
          <w:pgMar w:top="1701" w:right="1440" w:bottom="1418" w:left="1440" w:header="709" w:footer="567" w:gutter="0"/>
          <w:cols w:space="708"/>
          <w:docGrid w:linePitch="360"/>
        </w:sectPr>
      </w:pPr>
    </w:p>
    <w:p w14:paraId="5E19773D" w14:textId="79019F7E" w:rsidR="00A7141D" w:rsidRDefault="00A7141D" w:rsidP="00A7141D">
      <w:pPr>
        <w:pStyle w:val="Heading2"/>
      </w:pPr>
      <w:bookmarkStart w:id="43" w:name="_Toc373847338"/>
      <w:r>
        <w:lastRenderedPageBreak/>
        <w:t>Number of consented and permitted sites</w:t>
      </w:r>
      <w:bookmarkEnd w:id="43"/>
    </w:p>
    <w:p w14:paraId="12005A0C" w14:textId="399DAC3C" w:rsidR="00A7141D" w:rsidRDefault="00A7141D" w:rsidP="00A7141D">
      <w:pPr>
        <w:rPr>
          <w:lang w:val="en-NZ"/>
        </w:rPr>
      </w:pPr>
      <w:r>
        <w:rPr>
          <w:lang w:val="en-NZ"/>
        </w:rPr>
        <w:t xml:space="preserve">The number of permitted and consented sites in the database </w:t>
      </w:r>
      <w:r w:rsidR="00533D5A">
        <w:rPr>
          <w:lang w:val="en-NZ"/>
        </w:rPr>
        <w:t>is</w:t>
      </w:r>
      <w:r>
        <w:rPr>
          <w:lang w:val="en-NZ"/>
        </w:rPr>
        <w:t xml:space="preserve"> summarised below</w:t>
      </w:r>
      <w:r w:rsidR="00533D5A">
        <w:rPr>
          <w:lang w:val="en-NZ"/>
        </w:rPr>
        <w:t xml:space="preserve"> (Table 6-3)</w:t>
      </w:r>
      <w:r>
        <w:rPr>
          <w:lang w:val="en-NZ"/>
        </w:rPr>
        <w:t xml:space="preserve">.  </w:t>
      </w:r>
      <w:r w:rsidR="00533D5A">
        <w:rPr>
          <w:lang w:val="en-NZ"/>
        </w:rPr>
        <w:t>Limited information was</w:t>
      </w:r>
      <w:r>
        <w:rPr>
          <w:lang w:val="en-NZ"/>
        </w:rPr>
        <w:t xml:space="preserve"> </w:t>
      </w:r>
      <w:r w:rsidR="00533D5A">
        <w:rPr>
          <w:lang w:val="en-NZ"/>
        </w:rPr>
        <w:t xml:space="preserve">able to be </w:t>
      </w:r>
      <w:r>
        <w:rPr>
          <w:lang w:val="en-NZ"/>
        </w:rPr>
        <w:t>provided by Councils</w:t>
      </w:r>
      <w:r w:rsidR="00533D5A">
        <w:rPr>
          <w:lang w:val="en-NZ"/>
        </w:rPr>
        <w:t xml:space="preserve"> for permitted activity</w:t>
      </w:r>
      <w:r>
        <w:rPr>
          <w:lang w:val="en-NZ"/>
        </w:rPr>
        <w:t xml:space="preserve"> as there is no requirement for reporting on </w:t>
      </w:r>
      <w:r w:rsidR="00533D5A">
        <w:rPr>
          <w:lang w:val="en-NZ"/>
        </w:rPr>
        <w:t>such</w:t>
      </w:r>
      <w:r>
        <w:rPr>
          <w:lang w:val="en-NZ"/>
        </w:rPr>
        <w:t xml:space="preserve"> sites.  </w:t>
      </w:r>
    </w:p>
    <w:p w14:paraId="328B2DA4" w14:textId="1CF0C6BF" w:rsidR="00A7141D" w:rsidRDefault="00A7141D" w:rsidP="00A7141D">
      <w:pPr>
        <w:rPr>
          <w:lang w:val="en-NZ"/>
        </w:rPr>
      </w:pPr>
      <w:r>
        <w:rPr>
          <w:lang w:val="en-NZ"/>
        </w:rPr>
        <w:t xml:space="preserve">We have identified </w:t>
      </w:r>
      <w:r w:rsidR="005139E5">
        <w:rPr>
          <w:lang w:val="en-NZ"/>
        </w:rPr>
        <w:t xml:space="preserve">consented sites </w:t>
      </w:r>
      <w:r>
        <w:rPr>
          <w:lang w:val="en-NZ"/>
        </w:rPr>
        <w:t>where consent numbers have been provided for the site, or where T&amp;T have knowledge of the site as being consented although no consent number was provided</w:t>
      </w:r>
      <w:r w:rsidR="005139E5">
        <w:rPr>
          <w:lang w:val="en-NZ"/>
        </w:rPr>
        <w:t xml:space="preserve"> by Council</w:t>
      </w:r>
      <w:r>
        <w:rPr>
          <w:lang w:val="en-NZ"/>
        </w:rPr>
        <w:t xml:space="preserve">.  </w:t>
      </w:r>
    </w:p>
    <w:p w14:paraId="062C8206" w14:textId="612DA8ED" w:rsidR="00A7141D" w:rsidRDefault="00533D5A" w:rsidP="00A7141D">
      <w:pPr>
        <w:rPr>
          <w:lang w:val="en-NZ"/>
        </w:rPr>
      </w:pPr>
      <w:r>
        <w:rPr>
          <w:lang w:val="en-NZ"/>
        </w:rPr>
        <w:t>T</w:t>
      </w:r>
      <w:r w:rsidR="00A7141D">
        <w:rPr>
          <w:lang w:val="en-NZ"/>
        </w:rPr>
        <w:t xml:space="preserve">he sites operated by </w:t>
      </w:r>
      <w:r w:rsidR="00A107DA">
        <w:rPr>
          <w:lang w:val="en-NZ"/>
        </w:rPr>
        <w:t>the operator with a multitude of sites</w:t>
      </w:r>
      <w:r>
        <w:rPr>
          <w:lang w:val="en-NZ"/>
        </w:rPr>
        <w:t>,</w:t>
      </w:r>
      <w:r w:rsidR="00A7141D">
        <w:rPr>
          <w:lang w:val="en-NZ"/>
        </w:rPr>
        <w:t xml:space="preserve"> </w:t>
      </w:r>
      <w:r w:rsidR="00A107DA">
        <w:rPr>
          <w:lang w:val="en-NZ"/>
        </w:rPr>
        <w:t xml:space="preserve">provided </w:t>
      </w:r>
      <w:r w:rsidR="00A7141D">
        <w:rPr>
          <w:lang w:val="en-NZ"/>
        </w:rPr>
        <w:t xml:space="preserve">estimated site </w:t>
      </w:r>
      <w:r w:rsidR="00A107DA">
        <w:rPr>
          <w:lang w:val="en-NZ"/>
        </w:rPr>
        <w:t xml:space="preserve">capacities.  Where the </w:t>
      </w:r>
      <w:r w:rsidR="00A7141D">
        <w:rPr>
          <w:lang w:val="en-NZ"/>
        </w:rPr>
        <w:t>capacity</w:t>
      </w:r>
      <w:r w:rsidR="00A107DA">
        <w:rPr>
          <w:lang w:val="en-NZ"/>
        </w:rPr>
        <w:t xml:space="preserve"> is</w:t>
      </w:r>
      <w:r w:rsidR="00A7141D">
        <w:rPr>
          <w:lang w:val="en-NZ"/>
        </w:rPr>
        <w:t xml:space="preserve"> less than 1,000 m</w:t>
      </w:r>
      <w:r w:rsidR="00A7141D" w:rsidRPr="00F46D98">
        <w:rPr>
          <w:vertAlign w:val="superscript"/>
          <w:lang w:val="en-NZ"/>
        </w:rPr>
        <w:t>3</w:t>
      </w:r>
      <w:r w:rsidR="00A7141D">
        <w:rPr>
          <w:lang w:val="en-NZ"/>
        </w:rPr>
        <w:t>/</w:t>
      </w:r>
      <w:proofErr w:type="spellStart"/>
      <w:r w:rsidR="00A7141D">
        <w:rPr>
          <w:lang w:val="en-NZ"/>
        </w:rPr>
        <w:t>yr</w:t>
      </w:r>
      <w:proofErr w:type="spellEnd"/>
      <w:r w:rsidR="00A7141D">
        <w:rPr>
          <w:lang w:val="en-NZ"/>
        </w:rPr>
        <w:t xml:space="preserve">, </w:t>
      </w:r>
      <w:r w:rsidR="00A107DA">
        <w:rPr>
          <w:lang w:val="en-NZ"/>
        </w:rPr>
        <w:t xml:space="preserve">they </w:t>
      </w:r>
      <w:r>
        <w:rPr>
          <w:lang w:val="en-NZ"/>
        </w:rPr>
        <w:t xml:space="preserve">are </w:t>
      </w:r>
      <w:r w:rsidR="00A7141D">
        <w:rPr>
          <w:lang w:val="en-NZ"/>
        </w:rPr>
        <w:t xml:space="preserve">assumed </w:t>
      </w:r>
      <w:r>
        <w:rPr>
          <w:lang w:val="en-NZ"/>
        </w:rPr>
        <w:t>to be</w:t>
      </w:r>
      <w:r w:rsidR="00A7141D">
        <w:rPr>
          <w:lang w:val="en-NZ"/>
        </w:rPr>
        <w:t xml:space="preserve"> permitted activity sites.  </w:t>
      </w:r>
    </w:p>
    <w:p w14:paraId="5709D478" w14:textId="77777777" w:rsidR="005139E5" w:rsidRDefault="005139E5" w:rsidP="005139E5">
      <w:pPr>
        <w:rPr>
          <w:lang w:val="en-NZ"/>
        </w:rPr>
      </w:pPr>
      <w:r>
        <w:rPr>
          <w:lang w:val="en-NZ"/>
        </w:rPr>
        <w:t xml:space="preserve">Where there is no known information regarding the consent status of the site, we have identified this as “unknown”.  </w:t>
      </w:r>
    </w:p>
    <w:p w14:paraId="7484D96C" w14:textId="77777777" w:rsidR="00A7141D" w:rsidRDefault="00A7141D" w:rsidP="00A7141D">
      <w:pPr>
        <w:pStyle w:val="TableTH"/>
      </w:pPr>
      <w:r>
        <w:t xml:space="preserve">Table </w:t>
      </w:r>
      <w:r>
        <w:fldChar w:fldCharType="begin"/>
      </w:r>
      <w:r>
        <w:instrText xml:space="preserve"> STYLEREF 1 \s </w:instrText>
      </w:r>
      <w:r>
        <w:fldChar w:fldCharType="separate"/>
      </w:r>
      <w:r w:rsidR="00CC42CC">
        <w:rPr>
          <w:noProof/>
        </w:rPr>
        <w:t>6</w:t>
      </w:r>
      <w:r>
        <w:fldChar w:fldCharType="end"/>
      </w:r>
      <w:r>
        <w:noBreakHyphen/>
      </w:r>
      <w:r>
        <w:fldChar w:fldCharType="begin"/>
      </w:r>
      <w:r>
        <w:instrText xml:space="preserve"> SEQ Table \* ARABIC \s 1 </w:instrText>
      </w:r>
      <w:r>
        <w:fldChar w:fldCharType="separate"/>
      </w:r>
      <w:r w:rsidR="00CC42CC">
        <w:rPr>
          <w:noProof/>
        </w:rPr>
        <w:t>3</w:t>
      </w:r>
      <w:r>
        <w:fldChar w:fldCharType="end"/>
      </w:r>
      <w:r>
        <w:t xml:space="preserve">.  Number of consented and permitted non-municipal landfills (raw database) </w:t>
      </w:r>
    </w:p>
    <w:tbl>
      <w:tblPr>
        <w:tblW w:w="6139" w:type="dxa"/>
        <w:tblInd w:w="93" w:type="dxa"/>
        <w:tblLayout w:type="fixed"/>
        <w:tblLook w:val="04A0" w:firstRow="1" w:lastRow="0" w:firstColumn="1" w:lastColumn="0" w:noHBand="0" w:noVBand="1"/>
      </w:tblPr>
      <w:tblGrid>
        <w:gridCol w:w="2020"/>
        <w:gridCol w:w="1373"/>
        <w:gridCol w:w="1373"/>
        <w:gridCol w:w="1373"/>
      </w:tblGrid>
      <w:tr w:rsidR="005139E5" w:rsidRPr="00DA1AB2" w14:paraId="1601B78A" w14:textId="41A08AA6" w:rsidTr="00DE458B">
        <w:trPr>
          <w:trHeight w:val="300"/>
          <w:tblHeader/>
        </w:trPr>
        <w:tc>
          <w:tcPr>
            <w:tcW w:w="2020" w:type="dxa"/>
            <w:tcBorders>
              <w:top w:val="single" w:sz="4" w:space="0" w:color="auto"/>
              <w:left w:val="single" w:sz="4" w:space="0" w:color="auto"/>
              <w:bottom w:val="single" w:sz="4" w:space="0" w:color="auto"/>
              <w:right w:val="nil"/>
            </w:tcBorders>
            <w:shd w:val="clear" w:color="auto" w:fill="DAEEF3" w:themeFill="accent5" w:themeFillTint="33"/>
            <w:noWrap/>
            <w:vAlign w:val="bottom"/>
            <w:hideMark/>
          </w:tcPr>
          <w:p w14:paraId="2795FBBF" w14:textId="77777777" w:rsidR="005139E5" w:rsidRPr="00DA1AB2" w:rsidRDefault="005139E5" w:rsidP="00653CC8">
            <w:pPr>
              <w:pStyle w:val="TableTT"/>
              <w:rPr>
                <w:b/>
                <w:lang w:val="en-NZ" w:eastAsia="en-NZ"/>
              </w:rPr>
            </w:pPr>
            <w:r w:rsidRPr="00DA1AB2">
              <w:rPr>
                <w:b/>
                <w:lang w:val="en-NZ" w:eastAsia="en-NZ"/>
              </w:rPr>
              <w:t>Region</w:t>
            </w:r>
          </w:p>
        </w:tc>
        <w:tc>
          <w:tcPr>
            <w:tcW w:w="1373"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3FE79D70" w14:textId="77777777" w:rsidR="005139E5" w:rsidRPr="00DA1AB2" w:rsidRDefault="005139E5" w:rsidP="00653CC8">
            <w:pPr>
              <w:pStyle w:val="TableTT"/>
              <w:jc w:val="center"/>
              <w:rPr>
                <w:b/>
                <w:bCs/>
                <w:lang w:val="en-NZ" w:eastAsia="en-NZ"/>
              </w:rPr>
            </w:pPr>
            <w:r w:rsidRPr="00DA1AB2">
              <w:rPr>
                <w:b/>
                <w:bCs/>
                <w:lang w:val="en-NZ" w:eastAsia="en-NZ"/>
              </w:rPr>
              <w:t>Consented</w:t>
            </w:r>
          </w:p>
        </w:tc>
        <w:tc>
          <w:tcPr>
            <w:tcW w:w="1373" w:type="dxa"/>
            <w:tcBorders>
              <w:top w:val="single" w:sz="4" w:space="0" w:color="auto"/>
              <w:left w:val="nil"/>
              <w:bottom w:val="single" w:sz="4" w:space="0" w:color="auto"/>
              <w:right w:val="single" w:sz="4" w:space="0" w:color="auto"/>
            </w:tcBorders>
            <w:shd w:val="clear" w:color="000000" w:fill="DAEEF3"/>
            <w:noWrap/>
            <w:vAlign w:val="bottom"/>
            <w:hideMark/>
          </w:tcPr>
          <w:p w14:paraId="2794E429" w14:textId="77777777" w:rsidR="005139E5" w:rsidRPr="00DA1AB2" w:rsidRDefault="005139E5" w:rsidP="00653CC8">
            <w:pPr>
              <w:pStyle w:val="TableTT"/>
              <w:jc w:val="center"/>
              <w:rPr>
                <w:b/>
                <w:bCs/>
                <w:lang w:val="en-NZ" w:eastAsia="en-NZ"/>
              </w:rPr>
            </w:pPr>
            <w:r w:rsidRPr="00DA1AB2">
              <w:rPr>
                <w:b/>
                <w:bCs/>
                <w:lang w:val="en-NZ" w:eastAsia="en-NZ"/>
              </w:rPr>
              <w:t>Permitted</w:t>
            </w:r>
          </w:p>
        </w:tc>
        <w:tc>
          <w:tcPr>
            <w:tcW w:w="1373" w:type="dxa"/>
            <w:tcBorders>
              <w:top w:val="single" w:sz="4" w:space="0" w:color="auto"/>
              <w:left w:val="nil"/>
              <w:bottom w:val="single" w:sz="4" w:space="0" w:color="auto"/>
              <w:right w:val="single" w:sz="4" w:space="0" w:color="auto"/>
            </w:tcBorders>
            <w:shd w:val="clear" w:color="000000" w:fill="DAEEF3"/>
            <w:vAlign w:val="bottom"/>
          </w:tcPr>
          <w:p w14:paraId="46F3ED01" w14:textId="379E84C6" w:rsidR="005139E5" w:rsidRPr="00DA1AB2" w:rsidRDefault="005139E5" w:rsidP="00653CC8">
            <w:pPr>
              <w:pStyle w:val="TableTT"/>
              <w:jc w:val="center"/>
              <w:rPr>
                <w:b/>
                <w:bCs/>
                <w:lang w:val="en-NZ" w:eastAsia="en-NZ"/>
              </w:rPr>
            </w:pPr>
            <w:r w:rsidRPr="00DA1AB2">
              <w:rPr>
                <w:b/>
                <w:bCs/>
                <w:lang w:val="en-NZ" w:eastAsia="en-NZ"/>
              </w:rPr>
              <w:t>Unknown</w:t>
            </w:r>
          </w:p>
        </w:tc>
      </w:tr>
      <w:tr w:rsidR="005139E5" w:rsidRPr="00DA1AB2" w14:paraId="62981DE2" w14:textId="16D80C05" w:rsidTr="00DE458B">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AD6EA" w14:textId="77777777" w:rsidR="005139E5" w:rsidRPr="00DA1AB2" w:rsidRDefault="005139E5" w:rsidP="00653CC8">
            <w:pPr>
              <w:pStyle w:val="TableTT"/>
              <w:rPr>
                <w:lang w:val="en-NZ" w:eastAsia="en-NZ"/>
              </w:rPr>
            </w:pPr>
            <w:r w:rsidRPr="00DA1AB2">
              <w:rPr>
                <w:lang w:val="en-NZ" w:eastAsia="en-NZ"/>
              </w:rPr>
              <w:t>Auckland</w:t>
            </w:r>
          </w:p>
        </w:tc>
        <w:tc>
          <w:tcPr>
            <w:tcW w:w="1373" w:type="dxa"/>
            <w:tcBorders>
              <w:top w:val="nil"/>
              <w:left w:val="nil"/>
              <w:bottom w:val="single" w:sz="4" w:space="0" w:color="auto"/>
              <w:right w:val="single" w:sz="4" w:space="0" w:color="auto"/>
            </w:tcBorders>
            <w:shd w:val="clear" w:color="auto" w:fill="auto"/>
            <w:noWrap/>
            <w:vAlign w:val="bottom"/>
            <w:hideMark/>
          </w:tcPr>
          <w:p w14:paraId="7E43A82B" w14:textId="77777777" w:rsidR="005139E5" w:rsidRPr="00354CC0" w:rsidRDefault="005139E5" w:rsidP="00653CC8">
            <w:pPr>
              <w:pStyle w:val="TableTT"/>
              <w:jc w:val="center"/>
            </w:pPr>
            <w:r w:rsidRPr="00354CC0">
              <w:t>245</w:t>
            </w:r>
          </w:p>
        </w:tc>
        <w:tc>
          <w:tcPr>
            <w:tcW w:w="1373" w:type="dxa"/>
            <w:tcBorders>
              <w:top w:val="nil"/>
              <w:left w:val="nil"/>
              <w:bottom w:val="single" w:sz="4" w:space="0" w:color="auto"/>
              <w:right w:val="single" w:sz="4" w:space="0" w:color="auto"/>
            </w:tcBorders>
            <w:shd w:val="clear" w:color="auto" w:fill="auto"/>
            <w:noWrap/>
            <w:vAlign w:val="bottom"/>
            <w:hideMark/>
          </w:tcPr>
          <w:p w14:paraId="43099B50" w14:textId="77777777" w:rsidR="005139E5" w:rsidRPr="00354CC0" w:rsidRDefault="005139E5" w:rsidP="00653CC8">
            <w:pPr>
              <w:pStyle w:val="TableTT"/>
              <w:jc w:val="center"/>
            </w:pPr>
            <w:r w:rsidRPr="00354CC0">
              <w:t>6</w:t>
            </w:r>
          </w:p>
        </w:tc>
        <w:tc>
          <w:tcPr>
            <w:tcW w:w="1373" w:type="dxa"/>
            <w:tcBorders>
              <w:top w:val="nil"/>
              <w:left w:val="nil"/>
              <w:bottom w:val="single" w:sz="4" w:space="0" w:color="auto"/>
              <w:right w:val="single" w:sz="4" w:space="0" w:color="auto"/>
            </w:tcBorders>
            <w:vAlign w:val="bottom"/>
          </w:tcPr>
          <w:p w14:paraId="7951C852" w14:textId="5758610B" w:rsidR="005139E5" w:rsidRPr="00354CC0" w:rsidRDefault="005139E5" w:rsidP="00653CC8">
            <w:pPr>
              <w:pStyle w:val="TableTT"/>
              <w:jc w:val="center"/>
            </w:pPr>
            <w:r w:rsidRPr="00354CC0">
              <w:t>16</w:t>
            </w:r>
          </w:p>
        </w:tc>
      </w:tr>
      <w:tr w:rsidR="005139E5" w:rsidRPr="00DA1AB2" w14:paraId="09088516" w14:textId="517EEDF2"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00BF4E6F" w14:textId="77777777" w:rsidR="005139E5" w:rsidRPr="00DA1AB2" w:rsidRDefault="005139E5" w:rsidP="00653CC8">
            <w:pPr>
              <w:pStyle w:val="TableTT"/>
              <w:rPr>
                <w:lang w:val="en-NZ" w:eastAsia="en-NZ"/>
              </w:rPr>
            </w:pPr>
            <w:r w:rsidRPr="00DA1AB2">
              <w:rPr>
                <w:lang w:val="en-NZ" w:eastAsia="en-NZ"/>
              </w:rPr>
              <w:t>Bay of Plenty</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63097F2" w14:textId="77777777" w:rsidR="005139E5" w:rsidRPr="00354CC0" w:rsidRDefault="005139E5" w:rsidP="00653CC8">
            <w:pPr>
              <w:pStyle w:val="TableTT"/>
              <w:jc w:val="center"/>
            </w:pPr>
            <w:r w:rsidRPr="00354CC0">
              <w:t>31</w:t>
            </w:r>
          </w:p>
        </w:tc>
        <w:tc>
          <w:tcPr>
            <w:tcW w:w="1373" w:type="dxa"/>
            <w:tcBorders>
              <w:top w:val="nil"/>
              <w:left w:val="nil"/>
              <w:bottom w:val="single" w:sz="4" w:space="0" w:color="auto"/>
              <w:right w:val="single" w:sz="4" w:space="0" w:color="auto"/>
            </w:tcBorders>
            <w:shd w:val="clear" w:color="auto" w:fill="auto"/>
            <w:noWrap/>
            <w:vAlign w:val="bottom"/>
            <w:hideMark/>
          </w:tcPr>
          <w:p w14:paraId="68F13844" w14:textId="77777777" w:rsidR="005139E5" w:rsidRPr="00354CC0" w:rsidRDefault="005139E5" w:rsidP="00653CC8">
            <w:pPr>
              <w:pStyle w:val="TableTT"/>
              <w:jc w:val="center"/>
            </w:pPr>
            <w:r w:rsidRPr="00354CC0">
              <w:t>21</w:t>
            </w:r>
          </w:p>
        </w:tc>
        <w:tc>
          <w:tcPr>
            <w:tcW w:w="1373" w:type="dxa"/>
            <w:tcBorders>
              <w:top w:val="nil"/>
              <w:left w:val="nil"/>
              <w:bottom w:val="single" w:sz="4" w:space="0" w:color="auto"/>
              <w:right w:val="single" w:sz="4" w:space="0" w:color="auto"/>
            </w:tcBorders>
            <w:vAlign w:val="bottom"/>
          </w:tcPr>
          <w:p w14:paraId="0D7B3602" w14:textId="748FB6EA" w:rsidR="005139E5" w:rsidRPr="00354CC0" w:rsidRDefault="005139E5" w:rsidP="00653CC8">
            <w:pPr>
              <w:pStyle w:val="TableTT"/>
              <w:jc w:val="center"/>
            </w:pPr>
            <w:r w:rsidRPr="00354CC0">
              <w:t>14</w:t>
            </w:r>
          </w:p>
        </w:tc>
      </w:tr>
      <w:tr w:rsidR="005139E5" w:rsidRPr="00DA1AB2" w14:paraId="08209F6F" w14:textId="4AD39D14"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26E6648D" w14:textId="77777777" w:rsidR="005139E5" w:rsidRPr="00DA1AB2" w:rsidRDefault="005139E5" w:rsidP="00653CC8">
            <w:pPr>
              <w:pStyle w:val="TableTT"/>
              <w:rPr>
                <w:lang w:val="en-NZ" w:eastAsia="en-NZ"/>
              </w:rPr>
            </w:pPr>
            <w:r w:rsidRPr="00DA1AB2">
              <w:rPr>
                <w:lang w:val="en-NZ" w:eastAsia="en-NZ"/>
              </w:rPr>
              <w:t>Canterbury</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6FAC3A9B" w14:textId="77777777" w:rsidR="005139E5" w:rsidRPr="00354CC0" w:rsidRDefault="005139E5" w:rsidP="00653CC8">
            <w:pPr>
              <w:pStyle w:val="TableTT"/>
              <w:jc w:val="center"/>
            </w:pPr>
            <w:r w:rsidRPr="00354CC0">
              <w:t>58</w:t>
            </w:r>
          </w:p>
        </w:tc>
        <w:tc>
          <w:tcPr>
            <w:tcW w:w="1373" w:type="dxa"/>
            <w:tcBorders>
              <w:top w:val="nil"/>
              <w:left w:val="nil"/>
              <w:bottom w:val="single" w:sz="4" w:space="0" w:color="auto"/>
              <w:right w:val="single" w:sz="4" w:space="0" w:color="auto"/>
            </w:tcBorders>
            <w:shd w:val="clear" w:color="auto" w:fill="auto"/>
            <w:noWrap/>
            <w:vAlign w:val="bottom"/>
            <w:hideMark/>
          </w:tcPr>
          <w:p w14:paraId="6E56845C" w14:textId="77777777" w:rsidR="005139E5" w:rsidRPr="00354CC0" w:rsidRDefault="005139E5" w:rsidP="00653CC8">
            <w:pPr>
              <w:pStyle w:val="TableTT"/>
              <w:jc w:val="center"/>
            </w:pPr>
            <w:r w:rsidRPr="00354CC0">
              <w:t>1</w:t>
            </w:r>
          </w:p>
        </w:tc>
        <w:tc>
          <w:tcPr>
            <w:tcW w:w="1373" w:type="dxa"/>
            <w:tcBorders>
              <w:top w:val="nil"/>
              <w:left w:val="nil"/>
              <w:bottom w:val="single" w:sz="4" w:space="0" w:color="auto"/>
              <w:right w:val="single" w:sz="4" w:space="0" w:color="auto"/>
            </w:tcBorders>
            <w:vAlign w:val="bottom"/>
          </w:tcPr>
          <w:p w14:paraId="333DE481" w14:textId="486919A1" w:rsidR="005139E5" w:rsidRPr="00354CC0" w:rsidRDefault="005139E5" w:rsidP="00653CC8">
            <w:pPr>
              <w:pStyle w:val="TableTT"/>
              <w:jc w:val="center"/>
            </w:pPr>
            <w:r w:rsidRPr="00354CC0">
              <w:t>42</w:t>
            </w:r>
          </w:p>
        </w:tc>
      </w:tr>
      <w:tr w:rsidR="005139E5" w:rsidRPr="00DA1AB2" w14:paraId="78B1AED5" w14:textId="6873F357"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669108EA" w14:textId="77777777" w:rsidR="005139E5" w:rsidRPr="00DA1AB2" w:rsidRDefault="005139E5" w:rsidP="00653CC8">
            <w:pPr>
              <w:pStyle w:val="TableTT"/>
              <w:rPr>
                <w:lang w:val="en-NZ" w:eastAsia="en-NZ"/>
              </w:rPr>
            </w:pPr>
            <w:proofErr w:type="spellStart"/>
            <w:r w:rsidRPr="00DA1AB2">
              <w:rPr>
                <w:lang w:val="en-NZ" w:eastAsia="en-NZ"/>
              </w:rPr>
              <w:t>Gisborne</w:t>
            </w:r>
            <w:proofErr w:type="spellEnd"/>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650FDD8F" w14:textId="77777777" w:rsidR="005139E5" w:rsidRPr="00354CC0" w:rsidRDefault="005139E5" w:rsidP="00653CC8">
            <w:pPr>
              <w:pStyle w:val="TableTT"/>
              <w:jc w:val="center"/>
            </w:pPr>
            <w:r w:rsidRPr="00354CC0">
              <w:t>7</w:t>
            </w:r>
          </w:p>
        </w:tc>
        <w:tc>
          <w:tcPr>
            <w:tcW w:w="1373" w:type="dxa"/>
            <w:tcBorders>
              <w:top w:val="nil"/>
              <w:left w:val="nil"/>
              <w:bottom w:val="single" w:sz="4" w:space="0" w:color="auto"/>
              <w:right w:val="single" w:sz="4" w:space="0" w:color="auto"/>
            </w:tcBorders>
            <w:shd w:val="clear" w:color="auto" w:fill="auto"/>
            <w:noWrap/>
            <w:vAlign w:val="bottom"/>
            <w:hideMark/>
          </w:tcPr>
          <w:p w14:paraId="0427749F" w14:textId="77777777" w:rsidR="005139E5" w:rsidRPr="00354CC0" w:rsidRDefault="005139E5" w:rsidP="00653CC8">
            <w:pPr>
              <w:pStyle w:val="TableTT"/>
              <w:jc w:val="center"/>
            </w:pPr>
            <w:r w:rsidRPr="00354CC0">
              <w:t>2</w:t>
            </w:r>
          </w:p>
        </w:tc>
        <w:tc>
          <w:tcPr>
            <w:tcW w:w="1373" w:type="dxa"/>
            <w:tcBorders>
              <w:top w:val="nil"/>
              <w:left w:val="nil"/>
              <w:bottom w:val="single" w:sz="4" w:space="0" w:color="auto"/>
              <w:right w:val="single" w:sz="4" w:space="0" w:color="auto"/>
            </w:tcBorders>
            <w:vAlign w:val="bottom"/>
          </w:tcPr>
          <w:p w14:paraId="434B3F93" w14:textId="0309219D" w:rsidR="005139E5" w:rsidRPr="00354CC0" w:rsidRDefault="005139E5" w:rsidP="00653CC8">
            <w:pPr>
              <w:pStyle w:val="TableTT"/>
              <w:jc w:val="center"/>
            </w:pPr>
            <w:r w:rsidRPr="00354CC0">
              <w:t>0</w:t>
            </w:r>
          </w:p>
        </w:tc>
      </w:tr>
      <w:tr w:rsidR="005139E5" w:rsidRPr="00DA1AB2" w14:paraId="073AD3FE" w14:textId="38D2C49E"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538D0EA0" w14:textId="77777777" w:rsidR="005139E5" w:rsidRPr="00DA1AB2" w:rsidRDefault="005139E5" w:rsidP="00653CC8">
            <w:pPr>
              <w:pStyle w:val="TableTT"/>
              <w:rPr>
                <w:lang w:val="en-NZ" w:eastAsia="en-NZ"/>
              </w:rPr>
            </w:pPr>
            <w:r w:rsidRPr="00DA1AB2">
              <w:rPr>
                <w:lang w:val="en-NZ" w:eastAsia="en-NZ"/>
              </w:rPr>
              <w:t>Hawke's Bay</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6576E385" w14:textId="77777777" w:rsidR="005139E5" w:rsidRPr="00354CC0" w:rsidRDefault="005139E5" w:rsidP="00653CC8">
            <w:pPr>
              <w:pStyle w:val="TableTT"/>
              <w:jc w:val="center"/>
            </w:pPr>
            <w:r w:rsidRPr="00354CC0">
              <w:t>22</w:t>
            </w:r>
          </w:p>
        </w:tc>
        <w:tc>
          <w:tcPr>
            <w:tcW w:w="1373" w:type="dxa"/>
            <w:tcBorders>
              <w:top w:val="nil"/>
              <w:left w:val="nil"/>
              <w:bottom w:val="single" w:sz="4" w:space="0" w:color="auto"/>
              <w:right w:val="single" w:sz="4" w:space="0" w:color="auto"/>
            </w:tcBorders>
            <w:shd w:val="clear" w:color="auto" w:fill="auto"/>
            <w:noWrap/>
            <w:vAlign w:val="bottom"/>
            <w:hideMark/>
          </w:tcPr>
          <w:p w14:paraId="218F0836" w14:textId="77777777" w:rsidR="005139E5" w:rsidRPr="00354CC0" w:rsidRDefault="005139E5" w:rsidP="00653CC8">
            <w:pPr>
              <w:pStyle w:val="TableTT"/>
              <w:jc w:val="center"/>
            </w:pPr>
            <w:r w:rsidRPr="00354CC0">
              <w:t>0</w:t>
            </w:r>
          </w:p>
        </w:tc>
        <w:tc>
          <w:tcPr>
            <w:tcW w:w="1373" w:type="dxa"/>
            <w:tcBorders>
              <w:top w:val="nil"/>
              <w:left w:val="nil"/>
              <w:bottom w:val="single" w:sz="4" w:space="0" w:color="auto"/>
              <w:right w:val="single" w:sz="4" w:space="0" w:color="auto"/>
            </w:tcBorders>
            <w:vAlign w:val="bottom"/>
          </w:tcPr>
          <w:p w14:paraId="08CDAF8D" w14:textId="105B3BA3" w:rsidR="005139E5" w:rsidRPr="00354CC0" w:rsidRDefault="005139E5" w:rsidP="00653CC8">
            <w:pPr>
              <w:pStyle w:val="TableTT"/>
              <w:jc w:val="center"/>
            </w:pPr>
            <w:r w:rsidRPr="00354CC0">
              <w:t>0</w:t>
            </w:r>
          </w:p>
        </w:tc>
      </w:tr>
      <w:tr w:rsidR="005139E5" w:rsidRPr="00DA1AB2" w14:paraId="23E61E27" w14:textId="55D47901"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76E3589D" w14:textId="77777777" w:rsidR="005139E5" w:rsidRPr="00DA1AB2" w:rsidRDefault="005139E5" w:rsidP="00653CC8">
            <w:pPr>
              <w:pStyle w:val="TableTT"/>
              <w:rPr>
                <w:lang w:val="en-NZ" w:eastAsia="en-NZ"/>
              </w:rPr>
            </w:pPr>
            <w:r w:rsidRPr="00DA1AB2">
              <w:rPr>
                <w:lang w:val="en-NZ" w:eastAsia="en-NZ"/>
              </w:rPr>
              <w:t>Horizons</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0ACB78B9" w14:textId="77777777" w:rsidR="005139E5" w:rsidRPr="00354CC0" w:rsidRDefault="005139E5" w:rsidP="00653CC8">
            <w:pPr>
              <w:pStyle w:val="TableTT"/>
              <w:jc w:val="center"/>
            </w:pPr>
            <w:r w:rsidRPr="00354CC0">
              <w:t>33</w:t>
            </w:r>
          </w:p>
        </w:tc>
        <w:tc>
          <w:tcPr>
            <w:tcW w:w="1373" w:type="dxa"/>
            <w:tcBorders>
              <w:top w:val="nil"/>
              <w:left w:val="nil"/>
              <w:bottom w:val="single" w:sz="4" w:space="0" w:color="auto"/>
              <w:right w:val="single" w:sz="4" w:space="0" w:color="auto"/>
            </w:tcBorders>
            <w:shd w:val="clear" w:color="auto" w:fill="auto"/>
            <w:noWrap/>
            <w:vAlign w:val="bottom"/>
            <w:hideMark/>
          </w:tcPr>
          <w:p w14:paraId="32208048" w14:textId="77777777" w:rsidR="005139E5" w:rsidRPr="00354CC0" w:rsidRDefault="005139E5" w:rsidP="00653CC8">
            <w:pPr>
              <w:pStyle w:val="TableTT"/>
              <w:jc w:val="center"/>
            </w:pPr>
            <w:r w:rsidRPr="00354CC0">
              <w:t>0</w:t>
            </w:r>
          </w:p>
        </w:tc>
        <w:tc>
          <w:tcPr>
            <w:tcW w:w="1373" w:type="dxa"/>
            <w:tcBorders>
              <w:top w:val="nil"/>
              <w:left w:val="nil"/>
              <w:bottom w:val="single" w:sz="4" w:space="0" w:color="auto"/>
              <w:right w:val="single" w:sz="4" w:space="0" w:color="auto"/>
            </w:tcBorders>
            <w:vAlign w:val="bottom"/>
          </w:tcPr>
          <w:p w14:paraId="533311D3" w14:textId="170B8727" w:rsidR="005139E5" w:rsidRPr="00354CC0" w:rsidRDefault="005139E5" w:rsidP="00653CC8">
            <w:pPr>
              <w:pStyle w:val="TableTT"/>
              <w:jc w:val="center"/>
            </w:pPr>
            <w:r w:rsidRPr="00354CC0">
              <w:t>7</w:t>
            </w:r>
          </w:p>
        </w:tc>
      </w:tr>
      <w:tr w:rsidR="005139E5" w:rsidRPr="00DA1AB2" w14:paraId="43042974" w14:textId="693FAC28"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4E1F8965" w14:textId="77777777" w:rsidR="005139E5" w:rsidRPr="00DA1AB2" w:rsidRDefault="005139E5" w:rsidP="00653CC8">
            <w:pPr>
              <w:pStyle w:val="TableTT"/>
              <w:rPr>
                <w:lang w:val="en-NZ" w:eastAsia="en-NZ"/>
              </w:rPr>
            </w:pPr>
            <w:r w:rsidRPr="00DA1AB2">
              <w:rPr>
                <w:lang w:val="en-NZ" w:eastAsia="en-NZ"/>
              </w:rPr>
              <w:t>Marlborough</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2AE6CF9E" w14:textId="77777777" w:rsidR="005139E5" w:rsidRPr="00354CC0" w:rsidRDefault="005139E5" w:rsidP="00653CC8">
            <w:pPr>
              <w:pStyle w:val="TableTT"/>
              <w:jc w:val="center"/>
            </w:pPr>
            <w:r w:rsidRPr="00354CC0">
              <w:t>25</w:t>
            </w:r>
          </w:p>
        </w:tc>
        <w:tc>
          <w:tcPr>
            <w:tcW w:w="1373" w:type="dxa"/>
            <w:tcBorders>
              <w:top w:val="nil"/>
              <w:left w:val="nil"/>
              <w:bottom w:val="single" w:sz="4" w:space="0" w:color="auto"/>
              <w:right w:val="single" w:sz="4" w:space="0" w:color="auto"/>
            </w:tcBorders>
            <w:shd w:val="clear" w:color="auto" w:fill="auto"/>
            <w:noWrap/>
            <w:vAlign w:val="bottom"/>
            <w:hideMark/>
          </w:tcPr>
          <w:p w14:paraId="6A11AC19" w14:textId="77777777" w:rsidR="005139E5" w:rsidRPr="00354CC0" w:rsidRDefault="005139E5" w:rsidP="00653CC8">
            <w:pPr>
              <w:pStyle w:val="TableTT"/>
              <w:jc w:val="center"/>
            </w:pPr>
            <w:r w:rsidRPr="00354CC0">
              <w:t>11</w:t>
            </w:r>
          </w:p>
        </w:tc>
        <w:tc>
          <w:tcPr>
            <w:tcW w:w="1373" w:type="dxa"/>
            <w:tcBorders>
              <w:top w:val="nil"/>
              <w:left w:val="nil"/>
              <w:bottom w:val="single" w:sz="4" w:space="0" w:color="auto"/>
              <w:right w:val="single" w:sz="4" w:space="0" w:color="auto"/>
            </w:tcBorders>
            <w:vAlign w:val="bottom"/>
          </w:tcPr>
          <w:p w14:paraId="4ABC78EF" w14:textId="304CB0B8" w:rsidR="005139E5" w:rsidRPr="00354CC0" w:rsidRDefault="005139E5" w:rsidP="00653CC8">
            <w:pPr>
              <w:pStyle w:val="TableTT"/>
              <w:jc w:val="center"/>
            </w:pPr>
            <w:r w:rsidRPr="00354CC0">
              <w:t>1</w:t>
            </w:r>
          </w:p>
        </w:tc>
      </w:tr>
      <w:tr w:rsidR="005139E5" w:rsidRPr="00DA1AB2" w14:paraId="095C3FDC" w14:textId="3B785313"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11B70FF9" w14:textId="77777777" w:rsidR="005139E5" w:rsidRPr="00DA1AB2" w:rsidRDefault="005139E5" w:rsidP="00653CC8">
            <w:pPr>
              <w:pStyle w:val="TableTT"/>
              <w:rPr>
                <w:lang w:val="en-NZ" w:eastAsia="en-NZ"/>
              </w:rPr>
            </w:pPr>
            <w:r w:rsidRPr="00DA1AB2">
              <w:rPr>
                <w:lang w:val="en-NZ" w:eastAsia="en-NZ"/>
              </w:rPr>
              <w:t>Nelson</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6EC8C37" w14:textId="77777777" w:rsidR="005139E5" w:rsidRPr="00354CC0" w:rsidRDefault="005139E5" w:rsidP="00653CC8">
            <w:pPr>
              <w:pStyle w:val="TableTT"/>
              <w:jc w:val="center"/>
            </w:pPr>
            <w:r w:rsidRPr="00354CC0">
              <w:t>13</w:t>
            </w:r>
          </w:p>
        </w:tc>
        <w:tc>
          <w:tcPr>
            <w:tcW w:w="1373" w:type="dxa"/>
            <w:tcBorders>
              <w:top w:val="nil"/>
              <w:left w:val="nil"/>
              <w:bottom w:val="single" w:sz="4" w:space="0" w:color="auto"/>
              <w:right w:val="single" w:sz="4" w:space="0" w:color="auto"/>
            </w:tcBorders>
            <w:shd w:val="clear" w:color="auto" w:fill="auto"/>
            <w:noWrap/>
            <w:vAlign w:val="bottom"/>
            <w:hideMark/>
          </w:tcPr>
          <w:p w14:paraId="46BADA79" w14:textId="77777777" w:rsidR="005139E5" w:rsidRPr="00354CC0" w:rsidRDefault="005139E5" w:rsidP="00653CC8">
            <w:pPr>
              <w:pStyle w:val="TableTT"/>
              <w:jc w:val="center"/>
            </w:pPr>
            <w:r w:rsidRPr="00354CC0">
              <w:t>26</w:t>
            </w:r>
          </w:p>
        </w:tc>
        <w:tc>
          <w:tcPr>
            <w:tcW w:w="1373" w:type="dxa"/>
            <w:tcBorders>
              <w:top w:val="nil"/>
              <w:left w:val="nil"/>
              <w:bottom w:val="single" w:sz="4" w:space="0" w:color="auto"/>
              <w:right w:val="single" w:sz="4" w:space="0" w:color="auto"/>
            </w:tcBorders>
            <w:vAlign w:val="bottom"/>
          </w:tcPr>
          <w:p w14:paraId="1217C91C" w14:textId="09245C9D" w:rsidR="005139E5" w:rsidRPr="00354CC0" w:rsidRDefault="005139E5" w:rsidP="00653CC8">
            <w:pPr>
              <w:pStyle w:val="TableTT"/>
              <w:jc w:val="center"/>
            </w:pPr>
            <w:r w:rsidRPr="00354CC0">
              <w:t>6</w:t>
            </w:r>
          </w:p>
        </w:tc>
      </w:tr>
      <w:tr w:rsidR="005139E5" w:rsidRPr="00DA1AB2" w14:paraId="4E412751" w14:textId="358AFC68"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330A7D9D" w14:textId="77777777" w:rsidR="005139E5" w:rsidRPr="00DA1AB2" w:rsidRDefault="005139E5" w:rsidP="00653CC8">
            <w:pPr>
              <w:pStyle w:val="TableTT"/>
              <w:rPr>
                <w:lang w:val="en-NZ" w:eastAsia="en-NZ"/>
              </w:rPr>
            </w:pPr>
            <w:r w:rsidRPr="00DA1AB2">
              <w:rPr>
                <w:lang w:val="en-NZ" w:eastAsia="en-NZ"/>
              </w:rPr>
              <w:t>Northland</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3481CDB2" w14:textId="77777777" w:rsidR="005139E5" w:rsidRPr="00354CC0" w:rsidRDefault="005139E5" w:rsidP="00653CC8">
            <w:pPr>
              <w:pStyle w:val="TableTT"/>
              <w:jc w:val="center"/>
            </w:pPr>
            <w:r w:rsidRPr="00354CC0">
              <w:t>7</w:t>
            </w:r>
          </w:p>
        </w:tc>
        <w:tc>
          <w:tcPr>
            <w:tcW w:w="1373" w:type="dxa"/>
            <w:tcBorders>
              <w:top w:val="nil"/>
              <w:left w:val="nil"/>
              <w:bottom w:val="single" w:sz="4" w:space="0" w:color="auto"/>
              <w:right w:val="single" w:sz="4" w:space="0" w:color="auto"/>
            </w:tcBorders>
            <w:shd w:val="clear" w:color="auto" w:fill="auto"/>
            <w:noWrap/>
            <w:vAlign w:val="bottom"/>
            <w:hideMark/>
          </w:tcPr>
          <w:p w14:paraId="57ED862C" w14:textId="77777777" w:rsidR="005139E5" w:rsidRPr="00354CC0" w:rsidRDefault="005139E5" w:rsidP="00653CC8">
            <w:pPr>
              <w:pStyle w:val="TableTT"/>
              <w:jc w:val="center"/>
            </w:pPr>
            <w:r w:rsidRPr="00354CC0">
              <w:t>0</w:t>
            </w:r>
          </w:p>
        </w:tc>
        <w:tc>
          <w:tcPr>
            <w:tcW w:w="1373" w:type="dxa"/>
            <w:tcBorders>
              <w:top w:val="nil"/>
              <w:left w:val="nil"/>
              <w:bottom w:val="single" w:sz="4" w:space="0" w:color="auto"/>
              <w:right w:val="single" w:sz="4" w:space="0" w:color="auto"/>
            </w:tcBorders>
            <w:vAlign w:val="bottom"/>
          </w:tcPr>
          <w:p w14:paraId="3001F554" w14:textId="53019760" w:rsidR="005139E5" w:rsidRPr="00354CC0" w:rsidRDefault="005139E5" w:rsidP="00653CC8">
            <w:pPr>
              <w:pStyle w:val="TableTT"/>
              <w:jc w:val="center"/>
            </w:pPr>
            <w:r w:rsidRPr="00354CC0">
              <w:t>4</w:t>
            </w:r>
          </w:p>
        </w:tc>
      </w:tr>
      <w:tr w:rsidR="005139E5" w:rsidRPr="00DA1AB2" w14:paraId="1F6181FE" w14:textId="562D5F4C"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348E2665" w14:textId="77777777" w:rsidR="005139E5" w:rsidRPr="00DA1AB2" w:rsidRDefault="005139E5" w:rsidP="00653CC8">
            <w:pPr>
              <w:pStyle w:val="TableTT"/>
              <w:rPr>
                <w:lang w:val="en-NZ" w:eastAsia="en-NZ"/>
              </w:rPr>
            </w:pPr>
            <w:proofErr w:type="spellStart"/>
            <w:r w:rsidRPr="00DA1AB2">
              <w:rPr>
                <w:lang w:val="en-NZ" w:eastAsia="en-NZ"/>
              </w:rPr>
              <w:t>Otago</w:t>
            </w:r>
            <w:proofErr w:type="spellEnd"/>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C63AD9C" w14:textId="77777777" w:rsidR="005139E5" w:rsidRPr="00354CC0" w:rsidRDefault="005139E5" w:rsidP="00653CC8">
            <w:pPr>
              <w:pStyle w:val="TableTT"/>
              <w:jc w:val="center"/>
            </w:pPr>
            <w:r w:rsidRPr="00354CC0">
              <w:t>14</w:t>
            </w:r>
          </w:p>
        </w:tc>
        <w:tc>
          <w:tcPr>
            <w:tcW w:w="1373" w:type="dxa"/>
            <w:tcBorders>
              <w:top w:val="nil"/>
              <w:left w:val="nil"/>
              <w:bottom w:val="single" w:sz="4" w:space="0" w:color="auto"/>
              <w:right w:val="single" w:sz="4" w:space="0" w:color="auto"/>
            </w:tcBorders>
            <w:shd w:val="clear" w:color="auto" w:fill="auto"/>
            <w:noWrap/>
            <w:vAlign w:val="bottom"/>
            <w:hideMark/>
          </w:tcPr>
          <w:p w14:paraId="7A014FDB" w14:textId="77777777" w:rsidR="005139E5" w:rsidRPr="00354CC0" w:rsidRDefault="005139E5" w:rsidP="00653CC8">
            <w:pPr>
              <w:pStyle w:val="TableTT"/>
              <w:jc w:val="center"/>
            </w:pPr>
            <w:r w:rsidRPr="00354CC0">
              <w:t>5</w:t>
            </w:r>
          </w:p>
        </w:tc>
        <w:tc>
          <w:tcPr>
            <w:tcW w:w="1373" w:type="dxa"/>
            <w:tcBorders>
              <w:top w:val="nil"/>
              <w:left w:val="nil"/>
              <w:bottom w:val="single" w:sz="4" w:space="0" w:color="auto"/>
              <w:right w:val="single" w:sz="4" w:space="0" w:color="auto"/>
            </w:tcBorders>
            <w:vAlign w:val="bottom"/>
          </w:tcPr>
          <w:p w14:paraId="25ADC0E6" w14:textId="7F191B62" w:rsidR="005139E5" w:rsidRPr="00354CC0" w:rsidRDefault="005139E5" w:rsidP="00653CC8">
            <w:pPr>
              <w:pStyle w:val="TableTT"/>
              <w:jc w:val="center"/>
            </w:pPr>
            <w:r w:rsidRPr="00354CC0">
              <w:t>5</w:t>
            </w:r>
          </w:p>
        </w:tc>
      </w:tr>
      <w:tr w:rsidR="005139E5" w:rsidRPr="00DA1AB2" w14:paraId="50E565FE" w14:textId="15CE0CAD"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7AC4A34B" w14:textId="77777777" w:rsidR="005139E5" w:rsidRPr="00DA1AB2" w:rsidRDefault="005139E5" w:rsidP="00653CC8">
            <w:pPr>
              <w:pStyle w:val="TableTT"/>
              <w:rPr>
                <w:lang w:val="en-NZ" w:eastAsia="en-NZ"/>
              </w:rPr>
            </w:pPr>
            <w:r w:rsidRPr="00DA1AB2">
              <w:rPr>
                <w:lang w:val="en-NZ" w:eastAsia="en-NZ"/>
              </w:rPr>
              <w:t>Southland</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64B97306" w14:textId="77777777" w:rsidR="005139E5" w:rsidRPr="00354CC0" w:rsidRDefault="005139E5" w:rsidP="00653CC8">
            <w:pPr>
              <w:pStyle w:val="TableTT"/>
              <w:jc w:val="center"/>
            </w:pPr>
            <w:r w:rsidRPr="00354CC0">
              <w:t>42</w:t>
            </w:r>
          </w:p>
        </w:tc>
        <w:tc>
          <w:tcPr>
            <w:tcW w:w="1373" w:type="dxa"/>
            <w:tcBorders>
              <w:top w:val="nil"/>
              <w:left w:val="nil"/>
              <w:bottom w:val="single" w:sz="4" w:space="0" w:color="auto"/>
              <w:right w:val="single" w:sz="4" w:space="0" w:color="auto"/>
            </w:tcBorders>
            <w:shd w:val="clear" w:color="auto" w:fill="auto"/>
            <w:noWrap/>
            <w:vAlign w:val="bottom"/>
            <w:hideMark/>
          </w:tcPr>
          <w:p w14:paraId="47FD063E" w14:textId="77777777" w:rsidR="005139E5" w:rsidRPr="00354CC0" w:rsidRDefault="005139E5" w:rsidP="00653CC8">
            <w:pPr>
              <w:pStyle w:val="TableTT"/>
              <w:jc w:val="center"/>
            </w:pPr>
            <w:r w:rsidRPr="00354CC0">
              <w:t>6</w:t>
            </w:r>
          </w:p>
        </w:tc>
        <w:tc>
          <w:tcPr>
            <w:tcW w:w="1373" w:type="dxa"/>
            <w:tcBorders>
              <w:top w:val="nil"/>
              <w:left w:val="nil"/>
              <w:bottom w:val="single" w:sz="4" w:space="0" w:color="auto"/>
              <w:right w:val="single" w:sz="4" w:space="0" w:color="auto"/>
            </w:tcBorders>
            <w:vAlign w:val="bottom"/>
          </w:tcPr>
          <w:p w14:paraId="1CC90983" w14:textId="013C72D2" w:rsidR="005139E5" w:rsidRPr="00354CC0" w:rsidRDefault="005139E5" w:rsidP="00653CC8">
            <w:pPr>
              <w:pStyle w:val="TableTT"/>
              <w:jc w:val="center"/>
            </w:pPr>
            <w:r w:rsidRPr="00354CC0">
              <w:t>6</w:t>
            </w:r>
          </w:p>
        </w:tc>
      </w:tr>
      <w:tr w:rsidR="005139E5" w:rsidRPr="00DA1AB2" w14:paraId="5B03FA97" w14:textId="677EB710"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0B86A994" w14:textId="77777777" w:rsidR="005139E5" w:rsidRPr="00DA1AB2" w:rsidRDefault="005139E5" w:rsidP="00653CC8">
            <w:pPr>
              <w:pStyle w:val="TableTT"/>
              <w:rPr>
                <w:lang w:val="en-NZ" w:eastAsia="en-NZ"/>
              </w:rPr>
            </w:pPr>
            <w:proofErr w:type="spellStart"/>
            <w:r w:rsidRPr="00DA1AB2">
              <w:rPr>
                <w:lang w:val="en-NZ" w:eastAsia="en-NZ"/>
              </w:rPr>
              <w:t>Taranaki</w:t>
            </w:r>
            <w:proofErr w:type="spellEnd"/>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4824403F" w14:textId="77777777" w:rsidR="005139E5" w:rsidRPr="00354CC0" w:rsidRDefault="005139E5" w:rsidP="00653CC8">
            <w:pPr>
              <w:pStyle w:val="TableTT"/>
              <w:jc w:val="center"/>
            </w:pPr>
            <w:r w:rsidRPr="00354CC0">
              <w:t>54</w:t>
            </w:r>
          </w:p>
        </w:tc>
        <w:tc>
          <w:tcPr>
            <w:tcW w:w="1373" w:type="dxa"/>
            <w:tcBorders>
              <w:top w:val="nil"/>
              <w:left w:val="nil"/>
              <w:bottom w:val="single" w:sz="4" w:space="0" w:color="auto"/>
              <w:right w:val="single" w:sz="4" w:space="0" w:color="auto"/>
            </w:tcBorders>
            <w:shd w:val="clear" w:color="auto" w:fill="auto"/>
            <w:noWrap/>
            <w:vAlign w:val="bottom"/>
            <w:hideMark/>
          </w:tcPr>
          <w:p w14:paraId="6A6C624C" w14:textId="77777777" w:rsidR="005139E5" w:rsidRPr="00354CC0" w:rsidRDefault="005139E5" w:rsidP="00653CC8">
            <w:pPr>
              <w:pStyle w:val="TableTT"/>
              <w:jc w:val="center"/>
            </w:pPr>
            <w:r w:rsidRPr="00354CC0">
              <w:t>94</w:t>
            </w:r>
          </w:p>
        </w:tc>
        <w:tc>
          <w:tcPr>
            <w:tcW w:w="1373" w:type="dxa"/>
            <w:tcBorders>
              <w:top w:val="nil"/>
              <w:left w:val="nil"/>
              <w:bottom w:val="single" w:sz="4" w:space="0" w:color="auto"/>
              <w:right w:val="single" w:sz="4" w:space="0" w:color="auto"/>
            </w:tcBorders>
            <w:vAlign w:val="bottom"/>
          </w:tcPr>
          <w:p w14:paraId="0341BDCD" w14:textId="070D8B47" w:rsidR="005139E5" w:rsidRPr="00354CC0" w:rsidRDefault="005139E5" w:rsidP="00653CC8">
            <w:pPr>
              <w:pStyle w:val="TableTT"/>
              <w:jc w:val="center"/>
            </w:pPr>
            <w:r w:rsidRPr="00354CC0">
              <w:t>7</w:t>
            </w:r>
          </w:p>
        </w:tc>
      </w:tr>
      <w:tr w:rsidR="005139E5" w:rsidRPr="00DA1AB2" w14:paraId="38A57197" w14:textId="0C1B24E9" w:rsidTr="00DE458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14:paraId="42B14BCC" w14:textId="77777777" w:rsidR="005139E5" w:rsidRPr="00DA1AB2" w:rsidRDefault="005139E5" w:rsidP="00653CC8">
            <w:pPr>
              <w:pStyle w:val="TableTT"/>
              <w:rPr>
                <w:lang w:val="en-NZ" w:eastAsia="en-NZ"/>
              </w:rPr>
            </w:pPr>
            <w:r w:rsidRPr="00DA1AB2">
              <w:rPr>
                <w:lang w:val="en-NZ" w:eastAsia="en-NZ"/>
              </w:rPr>
              <w:t>Tasman</w:t>
            </w:r>
          </w:p>
        </w:tc>
        <w:tc>
          <w:tcPr>
            <w:tcW w:w="1373" w:type="dxa"/>
            <w:tcBorders>
              <w:top w:val="nil"/>
              <w:left w:val="single" w:sz="4" w:space="0" w:color="auto"/>
              <w:bottom w:val="single" w:sz="4" w:space="0" w:color="auto"/>
              <w:right w:val="single" w:sz="4" w:space="0" w:color="auto"/>
            </w:tcBorders>
            <w:shd w:val="clear" w:color="auto" w:fill="auto"/>
            <w:noWrap/>
            <w:vAlign w:val="bottom"/>
            <w:hideMark/>
          </w:tcPr>
          <w:p w14:paraId="26B59BE4" w14:textId="77777777" w:rsidR="005139E5" w:rsidRPr="00354CC0" w:rsidRDefault="005139E5" w:rsidP="00653CC8">
            <w:pPr>
              <w:pStyle w:val="TableTT"/>
              <w:jc w:val="center"/>
            </w:pPr>
            <w:r w:rsidRPr="00354CC0">
              <w:t>7</w:t>
            </w:r>
          </w:p>
        </w:tc>
        <w:tc>
          <w:tcPr>
            <w:tcW w:w="1373" w:type="dxa"/>
            <w:tcBorders>
              <w:top w:val="nil"/>
              <w:left w:val="nil"/>
              <w:bottom w:val="single" w:sz="4" w:space="0" w:color="auto"/>
              <w:right w:val="single" w:sz="4" w:space="0" w:color="auto"/>
            </w:tcBorders>
            <w:shd w:val="clear" w:color="auto" w:fill="auto"/>
            <w:noWrap/>
            <w:vAlign w:val="bottom"/>
            <w:hideMark/>
          </w:tcPr>
          <w:p w14:paraId="0EB108A6" w14:textId="77777777" w:rsidR="005139E5" w:rsidRPr="00354CC0" w:rsidRDefault="005139E5" w:rsidP="00653CC8">
            <w:pPr>
              <w:pStyle w:val="TableTT"/>
              <w:jc w:val="center"/>
            </w:pPr>
            <w:r w:rsidRPr="00354CC0">
              <w:t>0</w:t>
            </w:r>
          </w:p>
        </w:tc>
        <w:tc>
          <w:tcPr>
            <w:tcW w:w="1373" w:type="dxa"/>
            <w:tcBorders>
              <w:top w:val="nil"/>
              <w:left w:val="nil"/>
              <w:bottom w:val="single" w:sz="4" w:space="0" w:color="auto"/>
              <w:right w:val="single" w:sz="4" w:space="0" w:color="auto"/>
            </w:tcBorders>
            <w:vAlign w:val="bottom"/>
          </w:tcPr>
          <w:p w14:paraId="0863C469" w14:textId="2DA4E3FC" w:rsidR="005139E5" w:rsidRPr="00354CC0" w:rsidRDefault="005139E5" w:rsidP="00653CC8">
            <w:pPr>
              <w:pStyle w:val="TableTT"/>
              <w:jc w:val="center"/>
            </w:pPr>
            <w:r w:rsidRPr="00354CC0">
              <w:t>0</w:t>
            </w:r>
          </w:p>
        </w:tc>
      </w:tr>
      <w:tr w:rsidR="005139E5" w:rsidRPr="00DA1AB2" w14:paraId="4912E1E2" w14:textId="7672985E" w:rsidTr="00DE458B">
        <w:trPr>
          <w:trHeight w:val="300"/>
        </w:trPr>
        <w:tc>
          <w:tcPr>
            <w:tcW w:w="2020" w:type="dxa"/>
            <w:tcBorders>
              <w:top w:val="single" w:sz="4" w:space="0" w:color="auto"/>
              <w:left w:val="single" w:sz="4" w:space="0" w:color="auto"/>
              <w:bottom w:val="single" w:sz="4" w:space="0" w:color="auto"/>
              <w:right w:val="nil"/>
            </w:tcBorders>
            <w:shd w:val="clear" w:color="auto" w:fill="auto"/>
            <w:noWrap/>
            <w:vAlign w:val="bottom"/>
            <w:hideMark/>
          </w:tcPr>
          <w:p w14:paraId="3E038AEB" w14:textId="77777777" w:rsidR="005139E5" w:rsidRPr="00DA1AB2" w:rsidRDefault="005139E5" w:rsidP="00653CC8">
            <w:pPr>
              <w:pStyle w:val="TableTT"/>
              <w:rPr>
                <w:lang w:val="en-NZ" w:eastAsia="en-NZ"/>
              </w:rPr>
            </w:pPr>
            <w:r w:rsidRPr="00DA1AB2">
              <w:rPr>
                <w:lang w:val="en-NZ" w:eastAsia="en-NZ"/>
              </w:rPr>
              <w:t>Waikato</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523C7" w14:textId="77777777" w:rsidR="005139E5" w:rsidRPr="00354CC0" w:rsidRDefault="005139E5" w:rsidP="00653CC8">
            <w:pPr>
              <w:pStyle w:val="TableTT"/>
              <w:jc w:val="center"/>
            </w:pPr>
            <w:r w:rsidRPr="00354CC0">
              <w:t>91</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0BC96ACD" w14:textId="77777777" w:rsidR="005139E5" w:rsidRPr="00354CC0" w:rsidRDefault="005139E5" w:rsidP="00653CC8">
            <w:pPr>
              <w:pStyle w:val="TableTT"/>
              <w:jc w:val="center"/>
            </w:pPr>
            <w:r w:rsidRPr="00354CC0">
              <w:t>15</w:t>
            </w:r>
          </w:p>
        </w:tc>
        <w:tc>
          <w:tcPr>
            <w:tcW w:w="1373" w:type="dxa"/>
            <w:tcBorders>
              <w:top w:val="single" w:sz="4" w:space="0" w:color="auto"/>
              <w:left w:val="nil"/>
              <w:bottom w:val="single" w:sz="4" w:space="0" w:color="auto"/>
              <w:right w:val="single" w:sz="4" w:space="0" w:color="auto"/>
            </w:tcBorders>
            <w:vAlign w:val="bottom"/>
          </w:tcPr>
          <w:p w14:paraId="254C53DA" w14:textId="29CAFA93" w:rsidR="005139E5" w:rsidRPr="00354CC0" w:rsidRDefault="005139E5" w:rsidP="00653CC8">
            <w:pPr>
              <w:pStyle w:val="TableTT"/>
              <w:jc w:val="center"/>
            </w:pPr>
            <w:r w:rsidRPr="00354CC0">
              <w:t>6</w:t>
            </w:r>
          </w:p>
        </w:tc>
      </w:tr>
      <w:tr w:rsidR="005139E5" w:rsidRPr="00DA1AB2" w14:paraId="507A9F08" w14:textId="7C398ECF" w:rsidTr="00DE458B">
        <w:trPr>
          <w:trHeight w:val="300"/>
        </w:trPr>
        <w:tc>
          <w:tcPr>
            <w:tcW w:w="2020" w:type="dxa"/>
            <w:tcBorders>
              <w:top w:val="single" w:sz="4" w:space="0" w:color="auto"/>
              <w:left w:val="single" w:sz="4" w:space="0" w:color="auto"/>
              <w:bottom w:val="single" w:sz="4" w:space="0" w:color="auto"/>
              <w:right w:val="nil"/>
            </w:tcBorders>
            <w:shd w:val="clear" w:color="auto" w:fill="auto"/>
            <w:noWrap/>
            <w:vAlign w:val="bottom"/>
            <w:hideMark/>
          </w:tcPr>
          <w:p w14:paraId="747089C5" w14:textId="77777777" w:rsidR="005139E5" w:rsidRPr="00DA1AB2" w:rsidRDefault="005139E5" w:rsidP="00653CC8">
            <w:pPr>
              <w:pStyle w:val="TableTT"/>
              <w:rPr>
                <w:lang w:val="en-NZ" w:eastAsia="en-NZ"/>
              </w:rPr>
            </w:pPr>
            <w:r w:rsidRPr="00DA1AB2">
              <w:rPr>
                <w:lang w:val="en-NZ" w:eastAsia="en-NZ"/>
              </w:rPr>
              <w:t>Wellington</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22F46" w14:textId="77777777" w:rsidR="005139E5" w:rsidRPr="00354CC0" w:rsidRDefault="005139E5" w:rsidP="00653CC8">
            <w:pPr>
              <w:pStyle w:val="TableTT"/>
              <w:jc w:val="center"/>
            </w:pPr>
            <w:r w:rsidRPr="00354CC0">
              <w:t>56</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3B3DE4AD" w14:textId="77777777" w:rsidR="005139E5" w:rsidRPr="00354CC0" w:rsidRDefault="005139E5" w:rsidP="00653CC8">
            <w:pPr>
              <w:pStyle w:val="TableTT"/>
              <w:jc w:val="center"/>
            </w:pPr>
            <w:r w:rsidRPr="00354CC0">
              <w:t>7</w:t>
            </w:r>
          </w:p>
        </w:tc>
        <w:tc>
          <w:tcPr>
            <w:tcW w:w="1373" w:type="dxa"/>
            <w:tcBorders>
              <w:top w:val="single" w:sz="4" w:space="0" w:color="auto"/>
              <w:left w:val="nil"/>
              <w:bottom w:val="single" w:sz="4" w:space="0" w:color="auto"/>
              <w:right w:val="single" w:sz="4" w:space="0" w:color="auto"/>
            </w:tcBorders>
            <w:vAlign w:val="bottom"/>
          </w:tcPr>
          <w:p w14:paraId="47289961" w14:textId="6AFBA830" w:rsidR="005139E5" w:rsidRPr="00354CC0" w:rsidRDefault="005139E5" w:rsidP="00653CC8">
            <w:pPr>
              <w:pStyle w:val="TableTT"/>
              <w:jc w:val="center"/>
            </w:pPr>
            <w:r w:rsidRPr="00354CC0">
              <w:t>12</w:t>
            </w:r>
          </w:p>
        </w:tc>
      </w:tr>
      <w:tr w:rsidR="005139E5" w:rsidRPr="00DA1AB2" w14:paraId="23419285" w14:textId="7B90F394" w:rsidTr="00DE458B">
        <w:trPr>
          <w:trHeight w:val="300"/>
        </w:trPr>
        <w:tc>
          <w:tcPr>
            <w:tcW w:w="2020" w:type="dxa"/>
            <w:tcBorders>
              <w:top w:val="single" w:sz="4" w:space="0" w:color="auto"/>
              <w:left w:val="single" w:sz="4" w:space="0" w:color="auto"/>
              <w:bottom w:val="single" w:sz="4" w:space="0" w:color="auto"/>
              <w:right w:val="nil"/>
            </w:tcBorders>
            <w:shd w:val="clear" w:color="auto" w:fill="auto"/>
            <w:noWrap/>
            <w:vAlign w:val="bottom"/>
            <w:hideMark/>
          </w:tcPr>
          <w:p w14:paraId="0B33DC1D" w14:textId="77777777" w:rsidR="005139E5" w:rsidRPr="00DA1AB2" w:rsidRDefault="005139E5" w:rsidP="00653CC8">
            <w:pPr>
              <w:pStyle w:val="TableTT"/>
              <w:rPr>
                <w:lang w:val="en-NZ" w:eastAsia="en-NZ"/>
              </w:rPr>
            </w:pPr>
            <w:r w:rsidRPr="00DA1AB2">
              <w:rPr>
                <w:lang w:val="en-NZ" w:eastAsia="en-NZ"/>
              </w:rPr>
              <w:t>West Coast</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EEB8" w14:textId="77777777" w:rsidR="005139E5" w:rsidRPr="00354CC0" w:rsidRDefault="005139E5" w:rsidP="00653CC8">
            <w:pPr>
              <w:pStyle w:val="TableTT"/>
              <w:jc w:val="center"/>
            </w:pPr>
            <w:r w:rsidRPr="00354CC0">
              <w:t>18</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71A33C9" w14:textId="77777777" w:rsidR="005139E5" w:rsidRPr="00354CC0" w:rsidRDefault="005139E5" w:rsidP="00653CC8">
            <w:pPr>
              <w:pStyle w:val="TableTT"/>
              <w:jc w:val="center"/>
            </w:pPr>
            <w:r w:rsidRPr="00354CC0">
              <w:t>0</w:t>
            </w:r>
          </w:p>
        </w:tc>
        <w:tc>
          <w:tcPr>
            <w:tcW w:w="1373" w:type="dxa"/>
            <w:tcBorders>
              <w:top w:val="single" w:sz="4" w:space="0" w:color="auto"/>
              <w:left w:val="nil"/>
              <w:bottom w:val="single" w:sz="4" w:space="0" w:color="auto"/>
              <w:right w:val="single" w:sz="4" w:space="0" w:color="auto"/>
            </w:tcBorders>
            <w:vAlign w:val="bottom"/>
          </w:tcPr>
          <w:p w14:paraId="02DD70B3" w14:textId="53702645" w:rsidR="005139E5" w:rsidRPr="00354CC0" w:rsidRDefault="005139E5" w:rsidP="00653CC8">
            <w:pPr>
              <w:pStyle w:val="TableTT"/>
              <w:jc w:val="center"/>
            </w:pPr>
            <w:r w:rsidRPr="00354CC0">
              <w:t>5</w:t>
            </w:r>
          </w:p>
        </w:tc>
      </w:tr>
    </w:tbl>
    <w:p w14:paraId="259EAC65" w14:textId="77777777" w:rsidR="00A7141D" w:rsidRDefault="00A7141D" w:rsidP="00A7141D">
      <w:pPr>
        <w:pStyle w:val="TableTN"/>
        <w:rPr>
          <w:lang w:val="en-NZ"/>
        </w:rPr>
      </w:pPr>
      <w:r>
        <w:rPr>
          <w:lang w:val="en-NZ"/>
        </w:rPr>
        <w:t>Note: This table does not include farm dumps</w:t>
      </w:r>
    </w:p>
    <w:p w14:paraId="53485B62" w14:textId="0141BF70" w:rsidR="00A7141D" w:rsidRDefault="00A7141D" w:rsidP="00A7141D">
      <w:pPr>
        <w:rPr>
          <w:lang w:val="en-NZ"/>
        </w:rPr>
      </w:pPr>
      <w:r>
        <w:rPr>
          <w:lang w:val="en-NZ"/>
        </w:rPr>
        <w:t xml:space="preserve">There are likely to be other permitted activity sites that may not have been captured in this project as Councils </w:t>
      </w:r>
      <w:r w:rsidR="00125997">
        <w:rPr>
          <w:lang w:val="en-NZ"/>
        </w:rPr>
        <w:t xml:space="preserve">have </w:t>
      </w:r>
      <w:r>
        <w:rPr>
          <w:lang w:val="en-NZ"/>
        </w:rPr>
        <w:t xml:space="preserve">no means of tracking such sites.  The sites are likely to be small and accepting largely cleanfill material in order to comply with permitted activity rules.  </w:t>
      </w:r>
    </w:p>
    <w:p w14:paraId="19E69D63" w14:textId="35FD6220" w:rsidR="00A7141D" w:rsidRDefault="00A7141D" w:rsidP="00A7141D">
      <w:pPr>
        <w:rPr>
          <w:lang w:val="en-NZ"/>
        </w:rPr>
      </w:pPr>
      <w:r>
        <w:rPr>
          <w:lang w:val="en-NZ"/>
        </w:rPr>
        <w:t>Farm dumps are permitted activity sites in some regions, e.g. Northland allows for refuse discharged to land &lt;12 m</w:t>
      </w:r>
      <w:r w:rsidRPr="00E33E84">
        <w:rPr>
          <w:vertAlign w:val="superscript"/>
          <w:lang w:val="en-NZ"/>
        </w:rPr>
        <w:t>3</w:t>
      </w:r>
      <w:r>
        <w:rPr>
          <w:lang w:val="en-NZ"/>
        </w:rPr>
        <w:t>/yr.  However, in other regions there are no such allowances, therefore the presence of farms dumps could be considered a discretionary</w:t>
      </w:r>
      <w:r w:rsidR="005139E5">
        <w:rPr>
          <w:lang w:val="en-NZ"/>
        </w:rPr>
        <w:t xml:space="preserve"> or prohibited</w:t>
      </w:r>
      <w:r>
        <w:rPr>
          <w:lang w:val="en-NZ"/>
        </w:rPr>
        <w:t xml:space="preserve"> activity in some regions.   </w:t>
      </w:r>
      <w:proofErr w:type="spellStart"/>
      <w:r>
        <w:rPr>
          <w:lang w:val="en-NZ"/>
        </w:rPr>
        <w:t>ECan’s</w:t>
      </w:r>
      <w:proofErr w:type="spellEnd"/>
      <w:r>
        <w:rPr>
          <w:lang w:val="en-NZ"/>
        </w:rPr>
        <w:t xml:space="preserve"> Regional Plan addresses farm waste using effects based rules.  Therefore, depending on the placement of waste in relation to receiving water bodies and meeting regulations around burning of waste, the potential for non-natural farm waste to be disposed of </w:t>
      </w:r>
      <w:r>
        <w:rPr>
          <w:lang w:val="en-NZ"/>
        </w:rPr>
        <w:lastRenderedPageBreak/>
        <w:t xml:space="preserve">on farms is possible.  Besides </w:t>
      </w:r>
      <w:proofErr w:type="spellStart"/>
      <w:r>
        <w:rPr>
          <w:lang w:val="en-NZ"/>
        </w:rPr>
        <w:t>ECan’s</w:t>
      </w:r>
      <w:proofErr w:type="spellEnd"/>
      <w:r>
        <w:rPr>
          <w:lang w:val="en-NZ"/>
        </w:rPr>
        <w:t xml:space="preserve"> Regional rules, the generation and management of non-natural farm waste is largely unregulated.  </w:t>
      </w:r>
    </w:p>
    <w:p w14:paraId="3F30B030" w14:textId="21BC10A1" w:rsidR="00A7141D" w:rsidRDefault="00A7141D" w:rsidP="00A7141D">
      <w:pPr>
        <w:rPr>
          <w:lang w:val="en-NZ"/>
        </w:rPr>
      </w:pPr>
      <w:r>
        <w:rPr>
          <w:lang w:val="en-NZ"/>
        </w:rPr>
        <w:t xml:space="preserve">The passive approach to managing farm dumps has been </w:t>
      </w:r>
      <w:r w:rsidR="00533D5A">
        <w:rPr>
          <w:lang w:val="en-NZ"/>
        </w:rPr>
        <w:t>attributed to</w:t>
      </w:r>
      <w:r>
        <w:rPr>
          <w:lang w:val="en-NZ"/>
        </w:rPr>
        <w:t xml:space="preserve"> resource constraints, councils trusting farms “to do the right thing”, little assistance requested from the rural sector and </w:t>
      </w:r>
      <w:r w:rsidR="005139E5">
        <w:rPr>
          <w:lang w:val="en-NZ"/>
        </w:rPr>
        <w:t xml:space="preserve">the </w:t>
      </w:r>
      <w:r>
        <w:rPr>
          <w:lang w:val="en-NZ"/>
        </w:rPr>
        <w:t xml:space="preserve">long term historical practice of having farm dumps </w:t>
      </w:r>
      <w:sdt>
        <w:sdtPr>
          <w:rPr>
            <w:lang w:val="en-NZ"/>
          </w:rPr>
          <w:id w:val="299118938"/>
          <w:citation/>
        </w:sdtPr>
        <w:sdtEndPr/>
        <w:sdtContent>
          <w:r>
            <w:rPr>
              <w:lang w:val="en-NZ"/>
            </w:rPr>
            <w:fldChar w:fldCharType="begin"/>
          </w:r>
          <w:r>
            <w:rPr>
              <w:lang w:val="en-NZ"/>
            </w:rPr>
            <w:instrText xml:space="preserve"> CITATION SKM12 \l 5129 </w:instrText>
          </w:r>
          <w:r>
            <w:rPr>
              <w:lang w:val="en-NZ"/>
            </w:rPr>
            <w:fldChar w:fldCharType="separate"/>
          </w:r>
          <w:r w:rsidR="00CC42CC" w:rsidRPr="00CC42CC">
            <w:rPr>
              <w:noProof/>
              <w:lang w:val="en-NZ"/>
            </w:rPr>
            <w:t>(SKM, 2012)</w:t>
          </w:r>
          <w:r>
            <w:rPr>
              <w:lang w:val="en-NZ"/>
            </w:rPr>
            <w:fldChar w:fldCharType="end"/>
          </w:r>
        </w:sdtContent>
      </w:sdt>
      <w:r>
        <w:rPr>
          <w:lang w:val="en-NZ"/>
        </w:rPr>
        <w:t xml:space="preserve">.   </w:t>
      </w:r>
    </w:p>
    <w:p w14:paraId="4469DB73" w14:textId="42401554" w:rsidR="00FD2867" w:rsidRDefault="00FD2867" w:rsidP="00C26480">
      <w:pPr>
        <w:pStyle w:val="Heading2"/>
      </w:pPr>
      <w:bookmarkStart w:id="44" w:name="_Toc373847339"/>
      <w:r>
        <w:t>Waste composition</w:t>
      </w:r>
      <w:bookmarkEnd w:id="44"/>
    </w:p>
    <w:p w14:paraId="62277135" w14:textId="6182F039" w:rsidR="001343DA" w:rsidRDefault="001343DA" w:rsidP="00FD2867">
      <w:pPr>
        <w:rPr>
          <w:lang w:val="en-NZ"/>
        </w:rPr>
      </w:pPr>
      <w:r>
        <w:rPr>
          <w:lang w:val="en-NZ"/>
        </w:rPr>
        <w:t xml:space="preserve">Information on waste composition was generally provided as a description (e.g. as described in the consent or by the operator, or reference to the </w:t>
      </w:r>
      <w:proofErr w:type="spellStart"/>
      <w:r>
        <w:rPr>
          <w:lang w:val="en-NZ"/>
        </w:rPr>
        <w:t>MfE</w:t>
      </w:r>
      <w:proofErr w:type="spellEnd"/>
      <w:r>
        <w:rPr>
          <w:lang w:val="en-NZ"/>
        </w:rPr>
        <w:t xml:space="preserve"> Cleanfil</w:t>
      </w:r>
      <w:r w:rsidR="001F7062">
        <w:rPr>
          <w:lang w:val="en-NZ"/>
        </w:rPr>
        <w:t>l Guidelines) rather than percentage content</w:t>
      </w:r>
      <w:r>
        <w:rPr>
          <w:lang w:val="en-NZ"/>
        </w:rPr>
        <w:t>.  In order to provide useful statistics on composition of waste in each region, the</w:t>
      </w:r>
      <w:r w:rsidR="00F55BA1">
        <w:rPr>
          <w:lang w:val="en-NZ"/>
        </w:rPr>
        <w:t xml:space="preserve"> descriptions provided by the information source was allocated with a code, as follows: </w:t>
      </w:r>
      <w:r>
        <w:rPr>
          <w:lang w:val="en-NZ"/>
        </w:rPr>
        <w:t xml:space="preserve"> </w:t>
      </w:r>
    </w:p>
    <w:p w14:paraId="7C1BE2B3" w14:textId="5CCA7EEA" w:rsidR="00356370" w:rsidRDefault="00B03722" w:rsidP="00B03722">
      <w:pPr>
        <w:pStyle w:val="TableTH"/>
        <w:rPr>
          <w:lang w:val="en-NZ"/>
        </w:rPr>
      </w:pPr>
      <w:r>
        <w:t xml:space="preserve">Table </w:t>
      </w:r>
      <w:r w:rsidR="005D76BA">
        <w:fldChar w:fldCharType="begin"/>
      </w:r>
      <w:r w:rsidR="005D76BA">
        <w:instrText xml:space="preserve"> STYLEREF 1 \s </w:instrText>
      </w:r>
      <w:r w:rsidR="005D76BA">
        <w:fldChar w:fldCharType="separate"/>
      </w:r>
      <w:r w:rsidR="00CC42CC">
        <w:rPr>
          <w:noProof/>
        </w:rPr>
        <w:t>6</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4</w:t>
      </w:r>
      <w:r w:rsidR="005D76BA">
        <w:fldChar w:fldCharType="end"/>
      </w:r>
      <w:r w:rsidR="00356370">
        <w:rPr>
          <w:lang w:val="en-NZ"/>
        </w:rPr>
        <w:t xml:space="preserve">. </w:t>
      </w:r>
      <w:r>
        <w:tab/>
      </w:r>
      <w:r w:rsidR="00356370">
        <w:rPr>
          <w:lang w:val="en-NZ"/>
        </w:rPr>
        <w:t>Waste composition coding</w:t>
      </w:r>
    </w:p>
    <w:tbl>
      <w:tblPr>
        <w:tblStyle w:val="TableGrid"/>
        <w:tblW w:w="8473" w:type="dxa"/>
        <w:tblLook w:val="04A0" w:firstRow="1" w:lastRow="0" w:firstColumn="1" w:lastColumn="0" w:noHBand="0" w:noVBand="1"/>
      </w:tblPr>
      <w:tblGrid>
        <w:gridCol w:w="1102"/>
        <w:gridCol w:w="7371"/>
      </w:tblGrid>
      <w:tr w:rsidR="001343DA" w14:paraId="2CA208FD" w14:textId="77777777" w:rsidTr="002A22E4">
        <w:tc>
          <w:tcPr>
            <w:tcW w:w="1102" w:type="dxa"/>
            <w:shd w:val="clear" w:color="auto" w:fill="DAEEF3" w:themeFill="accent5" w:themeFillTint="33"/>
          </w:tcPr>
          <w:p w14:paraId="3AEDD00E" w14:textId="77777777" w:rsidR="001343DA" w:rsidRPr="001343DA" w:rsidRDefault="001343DA" w:rsidP="001343DA">
            <w:pPr>
              <w:pStyle w:val="TableTT"/>
              <w:rPr>
                <w:b/>
                <w:lang w:val="en-NZ"/>
              </w:rPr>
            </w:pPr>
            <w:r w:rsidRPr="001343DA">
              <w:rPr>
                <w:b/>
                <w:lang w:val="en-NZ"/>
              </w:rPr>
              <w:t>Code</w:t>
            </w:r>
          </w:p>
        </w:tc>
        <w:tc>
          <w:tcPr>
            <w:tcW w:w="7371" w:type="dxa"/>
            <w:shd w:val="clear" w:color="auto" w:fill="DAEEF3" w:themeFill="accent5" w:themeFillTint="33"/>
          </w:tcPr>
          <w:p w14:paraId="50537450" w14:textId="77777777" w:rsidR="001343DA" w:rsidRPr="001343DA" w:rsidRDefault="001343DA" w:rsidP="001343DA">
            <w:pPr>
              <w:pStyle w:val="TableTT"/>
              <w:rPr>
                <w:b/>
                <w:lang w:val="en-NZ"/>
              </w:rPr>
            </w:pPr>
            <w:r w:rsidRPr="001343DA">
              <w:rPr>
                <w:b/>
                <w:lang w:val="en-NZ"/>
              </w:rPr>
              <w:t>Description</w:t>
            </w:r>
          </w:p>
        </w:tc>
      </w:tr>
      <w:tr w:rsidR="001343DA" w:rsidRPr="001343DA" w14:paraId="6AC24894" w14:textId="77777777" w:rsidTr="002A22E4">
        <w:trPr>
          <w:trHeight w:val="300"/>
        </w:trPr>
        <w:tc>
          <w:tcPr>
            <w:tcW w:w="1102" w:type="dxa"/>
            <w:noWrap/>
            <w:hideMark/>
          </w:tcPr>
          <w:p w14:paraId="3F4A4946" w14:textId="5258C59E"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A</w:t>
            </w:r>
            <w:r w:rsidR="00DE458B">
              <w:rPr>
                <w:rFonts w:ascii="Calibri" w:hAnsi="Calibri"/>
                <w:color w:val="000000"/>
                <w:szCs w:val="22"/>
                <w:lang w:val="en-NZ" w:eastAsia="en-NZ"/>
              </w:rPr>
              <w:t>S</w:t>
            </w:r>
          </w:p>
        </w:tc>
        <w:tc>
          <w:tcPr>
            <w:tcW w:w="7371" w:type="dxa"/>
            <w:noWrap/>
            <w:hideMark/>
          </w:tcPr>
          <w:p w14:paraId="1FE9E350"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Asbestos</w:t>
            </w:r>
          </w:p>
        </w:tc>
      </w:tr>
      <w:tr w:rsidR="001343DA" w:rsidRPr="001343DA" w14:paraId="580FFAB7" w14:textId="77777777" w:rsidTr="002A22E4">
        <w:trPr>
          <w:trHeight w:val="300"/>
        </w:trPr>
        <w:tc>
          <w:tcPr>
            <w:tcW w:w="1102" w:type="dxa"/>
            <w:noWrap/>
            <w:hideMark/>
          </w:tcPr>
          <w:p w14:paraId="3A6751C6"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AH</w:t>
            </w:r>
          </w:p>
        </w:tc>
        <w:tc>
          <w:tcPr>
            <w:tcW w:w="7371" w:type="dxa"/>
            <w:noWrap/>
            <w:hideMark/>
          </w:tcPr>
          <w:p w14:paraId="28B8E402"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Ash</w:t>
            </w:r>
          </w:p>
        </w:tc>
      </w:tr>
      <w:tr w:rsidR="001343DA" w:rsidRPr="001343DA" w14:paraId="625A08E9" w14:textId="77777777" w:rsidTr="002A22E4">
        <w:trPr>
          <w:trHeight w:val="300"/>
        </w:trPr>
        <w:tc>
          <w:tcPr>
            <w:tcW w:w="1102" w:type="dxa"/>
            <w:noWrap/>
            <w:hideMark/>
          </w:tcPr>
          <w:p w14:paraId="78121E16"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B</w:t>
            </w:r>
          </w:p>
        </w:tc>
        <w:tc>
          <w:tcPr>
            <w:tcW w:w="7371" w:type="dxa"/>
            <w:noWrap/>
            <w:hideMark/>
          </w:tcPr>
          <w:p w14:paraId="6A192980" w14:textId="6A5971A6"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Biological: Sludges from sewer</w:t>
            </w:r>
            <w:r w:rsidR="007911B6">
              <w:rPr>
                <w:rFonts w:ascii="Calibri" w:hAnsi="Calibri"/>
                <w:color w:val="000000"/>
                <w:szCs w:val="22"/>
                <w:lang w:val="en-NZ" w:eastAsia="en-NZ"/>
              </w:rPr>
              <w:t xml:space="preserve"> </w:t>
            </w:r>
            <w:r w:rsidRPr="001343DA">
              <w:rPr>
                <w:rFonts w:ascii="Calibri" w:hAnsi="Calibri"/>
                <w:color w:val="000000"/>
                <w:szCs w:val="22"/>
                <w:lang w:val="en-NZ" w:eastAsia="en-NZ"/>
              </w:rPr>
              <w:t>/septic tanks and offal and meat based waste</w:t>
            </w:r>
          </w:p>
        </w:tc>
      </w:tr>
      <w:tr w:rsidR="001343DA" w:rsidRPr="001343DA" w14:paraId="73C320EA" w14:textId="77777777" w:rsidTr="002A22E4">
        <w:trPr>
          <w:trHeight w:val="300"/>
        </w:trPr>
        <w:tc>
          <w:tcPr>
            <w:tcW w:w="1102" w:type="dxa"/>
            <w:noWrap/>
            <w:hideMark/>
          </w:tcPr>
          <w:p w14:paraId="3314C4B0" w14:textId="32A20EE0"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C</w:t>
            </w:r>
            <w:r w:rsidR="00DE458B">
              <w:rPr>
                <w:rFonts w:ascii="Calibri" w:hAnsi="Calibri"/>
                <w:color w:val="000000"/>
                <w:szCs w:val="22"/>
                <w:lang w:val="en-NZ" w:eastAsia="en-NZ"/>
              </w:rPr>
              <w:t>F</w:t>
            </w:r>
          </w:p>
        </w:tc>
        <w:tc>
          <w:tcPr>
            <w:tcW w:w="7371" w:type="dxa"/>
            <w:noWrap/>
            <w:hideMark/>
          </w:tcPr>
          <w:p w14:paraId="3ECA58F2"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Cleanfill</w:t>
            </w:r>
          </w:p>
        </w:tc>
      </w:tr>
      <w:tr w:rsidR="001343DA" w:rsidRPr="001343DA" w14:paraId="677BFE73" w14:textId="77777777" w:rsidTr="002A22E4">
        <w:trPr>
          <w:trHeight w:val="300"/>
        </w:trPr>
        <w:tc>
          <w:tcPr>
            <w:tcW w:w="1102" w:type="dxa"/>
            <w:noWrap/>
            <w:hideMark/>
          </w:tcPr>
          <w:p w14:paraId="1FD2AB85"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CD</w:t>
            </w:r>
          </w:p>
        </w:tc>
        <w:tc>
          <w:tcPr>
            <w:tcW w:w="7371" w:type="dxa"/>
            <w:noWrap/>
            <w:hideMark/>
          </w:tcPr>
          <w:p w14:paraId="700AC031"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Construction &amp; Demolition</w:t>
            </w:r>
          </w:p>
        </w:tc>
      </w:tr>
      <w:tr w:rsidR="001343DA" w:rsidRPr="001343DA" w14:paraId="3E86A67A" w14:textId="77777777" w:rsidTr="002A22E4">
        <w:trPr>
          <w:trHeight w:val="300"/>
        </w:trPr>
        <w:tc>
          <w:tcPr>
            <w:tcW w:w="1102" w:type="dxa"/>
            <w:noWrap/>
            <w:hideMark/>
          </w:tcPr>
          <w:p w14:paraId="1ADD7C23" w14:textId="0E217501"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D</w:t>
            </w:r>
            <w:r w:rsidR="00DE458B">
              <w:rPr>
                <w:rFonts w:ascii="Calibri" w:hAnsi="Calibri"/>
                <w:color w:val="000000"/>
                <w:szCs w:val="22"/>
                <w:lang w:val="en-NZ" w:eastAsia="en-NZ"/>
              </w:rPr>
              <w:t>D</w:t>
            </w:r>
          </w:p>
        </w:tc>
        <w:tc>
          <w:tcPr>
            <w:tcW w:w="7371" w:type="dxa"/>
            <w:noWrap/>
            <w:hideMark/>
          </w:tcPr>
          <w:p w14:paraId="3DF015F1" w14:textId="2C4B701B" w:rsidR="001343DA" w:rsidRPr="001343DA" w:rsidRDefault="001343DA" w:rsidP="001F7062">
            <w:pPr>
              <w:pStyle w:val="TableTT"/>
              <w:rPr>
                <w:rFonts w:ascii="Calibri" w:hAnsi="Calibri"/>
                <w:color w:val="000000"/>
                <w:szCs w:val="22"/>
                <w:lang w:val="en-NZ" w:eastAsia="en-NZ"/>
              </w:rPr>
            </w:pPr>
            <w:r w:rsidRPr="001343DA">
              <w:rPr>
                <w:rFonts w:ascii="Calibri" w:hAnsi="Calibri"/>
                <w:color w:val="000000"/>
                <w:szCs w:val="22"/>
                <w:lang w:val="en-NZ" w:eastAsia="en-NZ"/>
              </w:rPr>
              <w:t>Domestic</w:t>
            </w:r>
            <w:r w:rsidR="001F7062">
              <w:rPr>
                <w:rFonts w:ascii="Calibri" w:hAnsi="Calibri"/>
                <w:color w:val="000000"/>
                <w:szCs w:val="22"/>
                <w:lang w:val="en-NZ" w:eastAsia="en-NZ"/>
              </w:rPr>
              <w:t xml:space="preserve"> </w:t>
            </w:r>
          </w:p>
        </w:tc>
      </w:tr>
      <w:tr w:rsidR="001343DA" w:rsidRPr="001343DA" w14:paraId="6C533BAC" w14:textId="77777777" w:rsidTr="002A22E4">
        <w:trPr>
          <w:trHeight w:val="300"/>
        </w:trPr>
        <w:tc>
          <w:tcPr>
            <w:tcW w:w="1102" w:type="dxa"/>
            <w:noWrap/>
            <w:hideMark/>
          </w:tcPr>
          <w:p w14:paraId="4EAD6DB0" w14:textId="349261BC"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F</w:t>
            </w:r>
            <w:r w:rsidR="00DE458B">
              <w:rPr>
                <w:rFonts w:ascii="Calibri" w:hAnsi="Calibri"/>
                <w:color w:val="000000"/>
                <w:szCs w:val="22"/>
                <w:lang w:val="en-NZ" w:eastAsia="en-NZ"/>
              </w:rPr>
              <w:t>F</w:t>
            </w:r>
          </w:p>
        </w:tc>
        <w:tc>
          <w:tcPr>
            <w:tcW w:w="7371" w:type="dxa"/>
            <w:noWrap/>
            <w:hideMark/>
          </w:tcPr>
          <w:p w14:paraId="6E55CAD5"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Farm waste</w:t>
            </w:r>
          </w:p>
        </w:tc>
      </w:tr>
      <w:tr w:rsidR="001343DA" w:rsidRPr="001343DA" w14:paraId="61FD26EB" w14:textId="77777777" w:rsidTr="002A22E4">
        <w:trPr>
          <w:trHeight w:val="300"/>
        </w:trPr>
        <w:tc>
          <w:tcPr>
            <w:tcW w:w="1102" w:type="dxa"/>
            <w:noWrap/>
            <w:hideMark/>
          </w:tcPr>
          <w:p w14:paraId="50251DB5"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GW</w:t>
            </w:r>
          </w:p>
        </w:tc>
        <w:tc>
          <w:tcPr>
            <w:tcW w:w="7371" w:type="dxa"/>
            <w:noWrap/>
            <w:hideMark/>
          </w:tcPr>
          <w:p w14:paraId="3AF19C12"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Green Waste</w:t>
            </w:r>
          </w:p>
        </w:tc>
      </w:tr>
      <w:tr w:rsidR="001343DA" w:rsidRPr="001343DA" w14:paraId="17A91E41" w14:textId="77777777" w:rsidTr="002A22E4">
        <w:trPr>
          <w:trHeight w:val="300"/>
        </w:trPr>
        <w:tc>
          <w:tcPr>
            <w:tcW w:w="1102" w:type="dxa"/>
            <w:noWrap/>
            <w:hideMark/>
          </w:tcPr>
          <w:p w14:paraId="47CAF10B"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HZ</w:t>
            </w:r>
          </w:p>
        </w:tc>
        <w:tc>
          <w:tcPr>
            <w:tcW w:w="7371" w:type="dxa"/>
            <w:noWrap/>
            <w:hideMark/>
          </w:tcPr>
          <w:p w14:paraId="4F8E0D82"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Hazardous</w:t>
            </w:r>
          </w:p>
        </w:tc>
      </w:tr>
      <w:tr w:rsidR="001343DA" w:rsidRPr="001343DA" w14:paraId="0BDE75BC" w14:textId="77777777" w:rsidTr="002A22E4">
        <w:trPr>
          <w:trHeight w:val="300"/>
        </w:trPr>
        <w:tc>
          <w:tcPr>
            <w:tcW w:w="1102" w:type="dxa"/>
            <w:noWrap/>
            <w:hideMark/>
          </w:tcPr>
          <w:p w14:paraId="4DFA57EA" w14:textId="6EBC2FE0"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w:t>
            </w:r>
            <w:r w:rsidR="00DE458B">
              <w:rPr>
                <w:rFonts w:ascii="Calibri" w:hAnsi="Calibri"/>
                <w:color w:val="000000"/>
                <w:szCs w:val="22"/>
                <w:lang w:val="en-NZ" w:eastAsia="en-NZ"/>
              </w:rPr>
              <w:t>N</w:t>
            </w:r>
          </w:p>
        </w:tc>
        <w:tc>
          <w:tcPr>
            <w:tcW w:w="7371" w:type="dxa"/>
            <w:noWrap/>
            <w:hideMark/>
          </w:tcPr>
          <w:p w14:paraId="180B7D9C"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Industrial: Where specific type of industrial is unknown</w:t>
            </w:r>
          </w:p>
        </w:tc>
      </w:tr>
      <w:tr w:rsidR="001343DA" w:rsidRPr="001343DA" w14:paraId="0B1A5946" w14:textId="77777777" w:rsidTr="002A22E4">
        <w:trPr>
          <w:trHeight w:val="300"/>
        </w:trPr>
        <w:tc>
          <w:tcPr>
            <w:tcW w:w="1102" w:type="dxa"/>
            <w:noWrap/>
            <w:hideMark/>
          </w:tcPr>
          <w:p w14:paraId="70575947"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IM</w:t>
            </w:r>
          </w:p>
        </w:tc>
        <w:tc>
          <w:tcPr>
            <w:tcW w:w="7371" w:type="dxa"/>
            <w:noWrap/>
            <w:hideMark/>
          </w:tcPr>
          <w:p w14:paraId="6208EA88"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Industrial Mining: Mining tailings</w:t>
            </w:r>
          </w:p>
        </w:tc>
      </w:tr>
      <w:tr w:rsidR="001343DA" w:rsidRPr="001343DA" w14:paraId="4DF3D1AA" w14:textId="77777777" w:rsidTr="002A22E4">
        <w:trPr>
          <w:trHeight w:val="300"/>
        </w:trPr>
        <w:tc>
          <w:tcPr>
            <w:tcW w:w="1102" w:type="dxa"/>
            <w:noWrap/>
            <w:hideMark/>
          </w:tcPr>
          <w:p w14:paraId="0CDF7B32"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IS</w:t>
            </w:r>
          </w:p>
        </w:tc>
        <w:tc>
          <w:tcPr>
            <w:tcW w:w="7371" w:type="dxa"/>
            <w:noWrap/>
            <w:hideMark/>
          </w:tcPr>
          <w:p w14:paraId="7485D972" w14:textId="4DCB803B"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Industrial Steel: waste clay slimes from iron</w:t>
            </w:r>
            <w:r>
              <w:rPr>
                <w:rFonts w:ascii="Calibri" w:hAnsi="Calibri"/>
                <w:color w:val="000000"/>
                <w:szCs w:val="22"/>
                <w:lang w:val="en-NZ" w:eastAsia="en-NZ"/>
              </w:rPr>
              <w:t xml:space="preserve"> </w:t>
            </w:r>
            <w:r w:rsidRPr="001343DA">
              <w:rPr>
                <w:rFonts w:ascii="Calibri" w:hAnsi="Calibri"/>
                <w:color w:val="000000"/>
                <w:szCs w:val="22"/>
                <w:lang w:val="en-NZ" w:eastAsia="en-NZ"/>
              </w:rPr>
              <w:t>sand processing stormwater pond sludges minor general non-putrescible waste</w:t>
            </w:r>
          </w:p>
        </w:tc>
      </w:tr>
      <w:tr w:rsidR="001343DA" w:rsidRPr="001343DA" w14:paraId="6931ED2A" w14:textId="77777777" w:rsidTr="002A22E4">
        <w:trPr>
          <w:trHeight w:val="300"/>
        </w:trPr>
        <w:tc>
          <w:tcPr>
            <w:tcW w:w="1102" w:type="dxa"/>
            <w:noWrap/>
            <w:hideMark/>
          </w:tcPr>
          <w:p w14:paraId="1DBF4C23"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MC</w:t>
            </w:r>
          </w:p>
        </w:tc>
        <w:tc>
          <w:tcPr>
            <w:tcW w:w="7371" w:type="dxa"/>
            <w:noWrap/>
            <w:hideMark/>
          </w:tcPr>
          <w:p w14:paraId="4ED8AB56"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Managed Cleanfill</w:t>
            </w:r>
          </w:p>
        </w:tc>
      </w:tr>
      <w:tr w:rsidR="001343DA" w:rsidRPr="001343DA" w14:paraId="295D5E3E" w14:textId="77777777" w:rsidTr="002A22E4">
        <w:trPr>
          <w:trHeight w:val="300"/>
        </w:trPr>
        <w:tc>
          <w:tcPr>
            <w:tcW w:w="1102" w:type="dxa"/>
            <w:noWrap/>
            <w:hideMark/>
          </w:tcPr>
          <w:p w14:paraId="3B6445D1" w14:textId="4485A8A0"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N</w:t>
            </w:r>
            <w:r w:rsidR="00DE458B">
              <w:rPr>
                <w:rFonts w:ascii="Calibri" w:hAnsi="Calibri"/>
                <w:color w:val="000000"/>
                <w:szCs w:val="22"/>
                <w:lang w:val="en-NZ" w:eastAsia="en-NZ"/>
              </w:rPr>
              <w:t>A</w:t>
            </w:r>
          </w:p>
        </w:tc>
        <w:tc>
          <w:tcPr>
            <w:tcW w:w="7371" w:type="dxa"/>
            <w:noWrap/>
            <w:hideMark/>
          </w:tcPr>
          <w:p w14:paraId="10D72970" w14:textId="02CC154A"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No info</w:t>
            </w:r>
            <w:r w:rsidR="007911B6">
              <w:rPr>
                <w:rFonts w:ascii="Calibri" w:hAnsi="Calibri"/>
                <w:color w:val="000000"/>
                <w:szCs w:val="22"/>
                <w:lang w:val="en-NZ" w:eastAsia="en-NZ"/>
              </w:rPr>
              <w:t xml:space="preserve">rmation </w:t>
            </w:r>
            <w:r w:rsidRPr="001343DA">
              <w:rPr>
                <w:rFonts w:ascii="Calibri" w:hAnsi="Calibri"/>
                <w:color w:val="000000"/>
                <w:szCs w:val="22"/>
                <w:lang w:val="en-NZ" w:eastAsia="en-NZ"/>
              </w:rPr>
              <w:t>/not defined</w:t>
            </w:r>
          </w:p>
        </w:tc>
      </w:tr>
      <w:tr w:rsidR="001343DA" w:rsidRPr="001343DA" w14:paraId="25E6B984" w14:textId="77777777" w:rsidTr="002A22E4">
        <w:trPr>
          <w:trHeight w:val="300"/>
        </w:trPr>
        <w:tc>
          <w:tcPr>
            <w:tcW w:w="1102" w:type="dxa"/>
            <w:noWrap/>
            <w:hideMark/>
          </w:tcPr>
          <w:p w14:paraId="7DF53EF8" w14:textId="56A2CC8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S</w:t>
            </w:r>
            <w:r w:rsidR="00DE458B">
              <w:rPr>
                <w:rFonts w:ascii="Calibri" w:hAnsi="Calibri"/>
                <w:color w:val="000000"/>
                <w:szCs w:val="22"/>
                <w:lang w:val="en-NZ" w:eastAsia="en-NZ"/>
              </w:rPr>
              <w:t>H</w:t>
            </w:r>
          </w:p>
        </w:tc>
        <w:tc>
          <w:tcPr>
            <w:tcW w:w="7371" w:type="dxa"/>
            <w:noWrap/>
            <w:hideMark/>
          </w:tcPr>
          <w:p w14:paraId="447DB71D" w14:textId="123EA051"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Shells: Mussel</w:t>
            </w:r>
            <w:r w:rsidR="007911B6">
              <w:rPr>
                <w:rFonts w:ascii="Calibri" w:hAnsi="Calibri"/>
                <w:color w:val="000000"/>
                <w:szCs w:val="22"/>
                <w:lang w:val="en-NZ" w:eastAsia="en-NZ"/>
              </w:rPr>
              <w:t xml:space="preserve"> /egg s</w:t>
            </w:r>
            <w:r w:rsidRPr="001343DA">
              <w:rPr>
                <w:rFonts w:ascii="Calibri" w:hAnsi="Calibri"/>
                <w:color w:val="000000"/>
                <w:szCs w:val="22"/>
                <w:lang w:val="en-NZ" w:eastAsia="en-NZ"/>
              </w:rPr>
              <w:t>tockpiles</w:t>
            </w:r>
          </w:p>
        </w:tc>
      </w:tr>
      <w:tr w:rsidR="001343DA" w:rsidRPr="001343DA" w14:paraId="478C5F53" w14:textId="77777777" w:rsidTr="002A22E4">
        <w:trPr>
          <w:trHeight w:val="300"/>
        </w:trPr>
        <w:tc>
          <w:tcPr>
            <w:tcW w:w="1102" w:type="dxa"/>
            <w:noWrap/>
            <w:hideMark/>
          </w:tcPr>
          <w:p w14:paraId="1F67B899"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SL</w:t>
            </w:r>
          </w:p>
        </w:tc>
        <w:tc>
          <w:tcPr>
            <w:tcW w:w="7371" w:type="dxa"/>
            <w:noWrap/>
            <w:hideMark/>
          </w:tcPr>
          <w:p w14:paraId="69218F89"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Inert Sludge: mud and cuttings from drilling, sludge from waste holding ponds, and sludge from the power station</w:t>
            </w:r>
          </w:p>
        </w:tc>
      </w:tr>
      <w:tr w:rsidR="001343DA" w:rsidRPr="001343DA" w14:paraId="42398FA5" w14:textId="77777777" w:rsidTr="002A22E4">
        <w:trPr>
          <w:trHeight w:val="300"/>
        </w:trPr>
        <w:tc>
          <w:tcPr>
            <w:tcW w:w="1102" w:type="dxa"/>
            <w:noWrap/>
            <w:hideMark/>
          </w:tcPr>
          <w:p w14:paraId="6F31C3D9"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U</w:t>
            </w:r>
          </w:p>
        </w:tc>
        <w:tc>
          <w:tcPr>
            <w:tcW w:w="7371" w:type="dxa"/>
            <w:noWrap/>
            <w:hideMark/>
          </w:tcPr>
          <w:p w14:paraId="63334DB9" w14:textId="77777777"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Uncontrolled fill</w:t>
            </w:r>
          </w:p>
        </w:tc>
      </w:tr>
      <w:tr w:rsidR="001343DA" w:rsidRPr="001343DA" w14:paraId="32E96192" w14:textId="77777777" w:rsidTr="002A22E4">
        <w:trPr>
          <w:trHeight w:val="300"/>
        </w:trPr>
        <w:tc>
          <w:tcPr>
            <w:tcW w:w="1102" w:type="dxa"/>
            <w:noWrap/>
            <w:hideMark/>
          </w:tcPr>
          <w:p w14:paraId="354873D3" w14:textId="3E8D3F0B" w:rsidR="001343DA" w:rsidRPr="001343DA" w:rsidRDefault="001343DA" w:rsidP="001343DA">
            <w:pPr>
              <w:pStyle w:val="TableTT"/>
              <w:rPr>
                <w:rFonts w:ascii="Calibri" w:hAnsi="Calibri"/>
                <w:color w:val="000000"/>
                <w:szCs w:val="22"/>
                <w:lang w:val="en-NZ" w:eastAsia="en-NZ"/>
              </w:rPr>
            </w:pPr>
            <w:r w:rsidRPr="001343DA">
              <w:rPr>
                <w:rFonts w:ascii="Calibri" w:hAnsi="Calibri"/>
                <w:color w:val="000000"/>
                <w:szCs w:val="22"/>
                <w:lang w:val="en-NZ" w:eastAsia="en-NZ"/>
              </w:rPr>
              <w:t>W</w:t>
            </w:r>
            <w:r w:rsidR="00DE458B">
              <w:rPr>
                <w:rFonts w:ascii="Calibri" w:hAnsi="Calibri"/>
                <w:color w:val="000000"/>
                <w:szCs w:val="22"/>
                <w:lang w:val="en-NZ" w:eastAsia="en-NZ"/>
              </w:rPr>
              <w:t>W</w:t>
            </w:r>
          </w:p>
        </w:tc>
        <w:tc>
          <w:tcPr>
            <w:tcW w:w="7371" w:type="dxa"/>
            <w:noWrap/>
            <w:hideMark/>
          </w:tcPr>
          <w:p w14:paraId="3790390C" w14:textId="77777777" w:rsidR="001343DA" w:rsidRPr="001343DA" w:rsidRDefault="001343DA" w:rsidP="001343DA">
            <w:pPr>
              <w:pStyle w:val="TableTT"/>
              <w:rPr>
                <w:rFonts w:ascii="Calibri" w:hAnsi="Calibri"/>
                <w:color w:val="000000"/>
                <w:szCs w:val="22"/>
                <w:lang w:val="en-NZ" w:eastAsia="en-NZ"/>
              </w:rPr>
            </w:pPr>
            <w:proofErr w:type="spellStart"/>
            <w:r w:rsidRPr="001343DA">
              <w:rPr>
                <w:rFonts w:ascii="Calibri" w:hAnsi="Calibri"/>
                <w:color w:val="000000"/>
                <w:szCs w:val="22"/>
                <w:lang w:val="en-NZ" w:eastAsia="en-NZ"/>
              </w:rPr>
              <w:t>Woodwaste</w:t>
            </w:r>
            <w:proofErr w:type="spellEnd"/>
          </w:p>
        </w:tc>
      </w:tr>
    </w:tbl>
    <w:p w14:paraId="55778F95" w14:textId="36AA2662" w:rsidR="0066464E" w:rsidRDefault="0066464E" w:rsidP="00E620A5">
      <w:r>
        <w:t xml:space="preserve">The composition of waste </w:t>
      </w:r>
      <w:r w:rsidR="00565073">
        <w:t xml:space="preserve">in each region </w:t>
      </w:r>
      <w:r w:rsidR="00DE009C">
        <w:t xml:space="preserve">(based on the </w:t>
      </w:r>
      <w:r w:rsidR="001F7062">
        <w:t>raw</w:t>
      </w:r>
      <w:r w:rsidR="00533D5A">
        <w:t xml:space="preserve"> </w:t>
      </w:r>
      <w:r w:rsidR="00DE009C">
        <w:t xml:space="preserve">data collected) </w:t>
      </w:r>
      <w:r w:rsidR="00565073">
        <w:t>is provided in the excel spreadsheet “</w:t>
      </w:r>
      <w:r w:rsidR="00E62C0C" w:rsidRPr="001F7062">
        <w:rPr>
          <w:b/>
          <w:i/>
        </w:rPr>
        <w:t xml:space="preserve">5. </w:t>
      </w:r>
      <w:r w:rsidR="00565073" w:rsidRPr="001F7062">
        <w:rPr>
          <w:b/>
          <w:i/>
        </w:rPr>
        <w:t>Non-MSW Landfills.Stats.xls</w:t>
      </w:r>
      <w:r w:rsidR="00565073">
        <w:t>”</w:t>
      </w:r>
      <w:r w:rsidR="00DE009C">
        <w:t xml:space="preserve"> &gt; Regional Composition tab</w:t>
      </w:r>
      <w:r w:rsidR="00E62C0C">
        <w:t xml:space="preserve">, </w:t>
      </w:r>
      <w:r w:rsidR="00E62C0C" w:rsidRPr="00E62C0C">
        <w:rPr>
          <w:b/>
        </w:rPr>
        <w:t>Appendix B</w:t>
      </w:r>
      <w:r w:rsidR="00565073">
        <w:t xml:space="preserve">.  </w:t>
      </w:r>
      <w:r w:rsidR="00533D5A">
        <w:t xml:space="preserve">The majority </w:t>
      </w:r>
      <w:r w:rsidR="00565073">
        <w:t xml:space="preserve">of </w:t>
      </w:r>
      <w:r w:rsidR="00DE009C">
        <w:t xml:space="preserve">sites captured are cleanfill sites therefore, the dominant waste composition is cleanfill material with some </w:t>
      </w:r>
      <w:proofErr w:type="spellStart"/>
      <w:r w:rsidR="00DE009C">
        <w:t>greenwaste</w:t>
      </w:r>
      <w:proofErr w:type="spellEnd"/>
      <w:r w:rsidR="00DE009C">
        <w:t xml:space="preserve"> and </w:t>
      </w:r>
      <w:proofErr w:type="spellStart"/>
      <w:r w:rsidR="00DE009C">
        <w:t>woodwaste</w:t>
      </w:r>
      <w:proofErr w:type="spellEnd"/>
      <w:r w:rsidR="00565073">
        <w:t xml:space="preserve">.   </w:t>
      </w:r>
    </w:p>
    <w:p w14:paraId="6FC65C01" w14:textId="77777777" w:rsidR="00533D5A" w:rsidRDefault="00533D5A" w:rsidP="00B03722">
      <w:pPr>
        <w:pStyle w:val="TableTH"/>
      </w:pPr>
    </w:p>
    <w:p w14:paraId="7BEDF679" w14:textId="4D42DF2A" w:rsidR="007911B6" w:rsidRDefault="00B03722" w:rsidP="00B03722">
      <w:pPr>
        <w:pStyle w:val="TableTH"/>
      </w:pPr>
      <w:r>
        <w:lastRenderedPageBreak/>
        <w:t xml:space="preserve">Table </w:t>
      </w:r>
      <w:r w:rsidR="005D76BA">
        <w:fldChar w:fldCharType="begin"/>
      </w:r>
      <w:r w:rsidR="005D76BA">
        <w:instrText xml:space="preserve"> STYLEREF 1 \s </w:instrText>
      </w:r>
      <w:r w:rsidR="005D76BA">
        <w:fldChar w:fldCharType="separate"/>
      </w:r>
      <w:r w:rsidR="00CC42CC">
        <w:rPr>
          <w:noProof/>
        </w:rPr>
        <w:t>6</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5</w:t>
      </w:r>
      <w:r w:rsidR="005D76BA">
        <w:fldChar w:fldCharType="end"/>
      </w:r>
      <w:r w:rsidR="007911B6">
        <w:t xml:space="preserve">.  Composition of waste going to </w:t>
      </w:r>
      <w:r w:rsidR="00A06BC2">
        <w:t xml:space="preserve">open </w:t>
      </w:r>
      <w:r w:rsidR="007911B6">
        <w:t>non-municipal landfills in New Zealand</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32"/>
        <w:gridCol w:w="464"/>
        <w:gridCol w:w="329"/>
        <w:gridCol w:w="521"/>
        <w:gridCol w:w="448"/>
        <w:gridCol w:w="469"/>
        <w:gridCol w:w="400"/>
        <w:gridCol w:w="525"/>
        <w:gridCol w:w="438"/>
        <w:gridCol w:w="402"/>
        <w:gridCol w:w="445"/>
        <w:gridCol w:w="364"/>
        <w:gridCol w:w="497"/>
        <w:gridCol w:w="469"/>
        <w:gridCol w:w="437"/>
        <w:gridCol w:w="396"/>
        <w:gridCol w:w="347"/>
        <w:gridCol w:w="579"/>
      </w:tblGrid>
      <w:tr w:rsidR="00E62C0C" w:rsidRPr="007911B6" w14:paraId="7EB5279D" w14:textId="77777777" w:rsidTr="00DE458B">
        <w:trPr>
          <w:trHeight w:val="252"/>
        </w:trPr>
        <w:tc>
          <w:tcPr>
            <w:tcW w:w="0" w:type="auto"/>
            <w:shd w:val="clear" w:color="auto" w:fill="DAEEF3" w:themeFill="accent5" w:themeFillTint="33"/>
            <w:noWrap/>
            <w:vAlign w:val="bottom"/>
          </w:tcPr>
          <w:p w14:paraId="68365108" w14:textId="77777777" w:rsidR="00E62C0C" w:rsidRPr="007911B6" w:rsidRDefault="00E62C0C" w:rsidP="00E62C0C">
            <w:pPr>
              <w:pStyle w:val="TableTT"/>
              <w:rPr>
                <w:b/>
                <w:lang w:val="en-NZ" w:eastAsia="en-NZ"/>
              </w:rPr>
            </w:pPr>
          </w:p>
        </w:tc>
        <w:tc>
          <w:tcPr>
            <w:tcW w:w="0" w:type="auto"/>
            <w:gridSpan w:val="18"/>
            <w:shd w:val="clear" w:color="auto" w:fill="DAEEF3" w:themeFill="accent5" w:themeFillTint="33"/>
            <w:noWrap/>
            <w:vAlign w:val="bottom"/>
          </w:tcPr>
          <w:p w14:paraId="675338C1" w14:textId="4C56547C" w:rsidR="00E62C0C" w:rsidRPr="007911B6" w:rsidRDefault="00E62C0C" w:rsidP="00E62C0C">
            <w:pPr>
              <w:pStyle w:val="TableTT"/>
              <w:jc w:val="center"/>
              <w:rPr>
                <w:b/>
                <w:lang w:val="en-NZ" w:eastAsia="en-NZ"/>
              </w:rPr>
            </w:pPr>
            <w:r>
              <w:rPr>
                <w:b/>
                <w:lang w:val="en-NZ" w:eastAsia="en-NZ"/>
              </w:rPr>
              <w:t>COMPOSITION</w:t>
            </w:r>
          </w:p>
        </w:tc>
      </w:tr>
      <w:tr w:rsidR="00DE458B" w:rsidRPr="007911B6" w14:paraId="0EB97F41" w14:textId="77777777" w:rsidTr="00DE458B">
        <w:trPr>
          <w:trHeight w:val="525"/>
        </w:trPr>
        <w:tc>
          <w:tcPr>
            <w:tcW w:w="0" w:type="auto"/>
            <w:shd w:val="clear" w:color="auto" w:fill="DAEEF3" w:themeFill="accent5" w:themeFillTint="33"/>
            <w:noWrap/>
            <w:vAlign w:val="bottom"/>
            <w:hideMark/>
          </w:tcPr>
          <w:p w14:paraId="73157C56" w14:textId="4E68A8F8" w:rsidR="007911B6" w:rsidRPr="007911B6" w:rsidRDefault="007911B6" w:rsidP="00E62C0C">
            <w:pPr>
              <w:pStyle w:val="TableTT"/>
              <w:rPr>
                <w:b/>
                <w:lang w:val="en-NZ" w:eastAsia="en-NZ"/>
              </w:rPr>
            </w:pPr>
            <w:r w:rsidRPr="007911B6">
              <w:rPr>
                <w:b/>
                <w:lang w:val="en-NZ" w:eastAsia="en-NZ"/>
              </w:rPr>
              <w:t>YEAR</w:t>
            </w:r>
          </w:p>
        </w:tc>
        <w:tc>
          <w:tcPr>
            <w:tcW w:w="0" w:type="auto"/>
            <w:shd w:val="clear" w:color="auto" w:fill="DAEEF3" w:themeFill="accent5" w:themeFillTint="33"/>
            <w:noWrap/>
            <w:vAlign w:val="bottom"/>
            <w:hideMark/>
          </w:tcPr>
          <w:p w14:paraId="1A4FDD2A" w14:textId="79EF3353" w:rsidR="007911B6" w:rsidRPr="007911B6" w:rsidRDefault="007911B6" w:rsidP="006946F3">
            <w:pPr>
              <w:pStyle w:val="TableTT"/>
              <w:rPr>
                <w:b/>
                <w:lang w:val="en-NZ" w:eastAsia="en-NZ"/>
              </w:rPr>
            </w:pPr>
            <w:r w:rsidRPr="007911B6">
              <w:rPr>
                <w:b/>
                <w:lang w:val="en-NZ" w:eastAsia="en-NZ"/>
              </w:rPr>
              <w:t>A</w:t>
            </w:r>
            <w:r w:rsidR="00DE458B">
              <w:rPr>
                <w:b/>
                <w:lang w:val="en-NZ" w:eastAsia="en-NZ"/>
              </w:rPr>
              <w:t>S</w:t>
            </w:r>
          </w:p>
        </w:tc>
        <w:tc>
          <w:tcPr>
            <w:tcW w:w="0" w:type="auto"/>
            <w:shd w:val="clear" w:color="auto" w:fill="DAEEF3" w:themeFill="accent5" w:themeFillTint="33"/>
            <w:noWrap/>
            <w:vAlign w:val="bottom"/>
            <w:hideMark/>
          </w:tcPr>
          <w:p w14:paraId="04E459B8" w14:textId="77777777" w:rsidR="007911B6" w:rsidRPr="007911B6" w:rsidRDefault="007911B6" w:rsidP="006946F3">
            <w:pPr>
              <w:pStyle w:val="TableTT"/>
              <w:rPr>
                <w:b/>
                <w:lang w:val="en-NZ" w:eastAsia="en-NZ"/>
              </w:rPr>
            </w:pPr>
            <w:r w:rsidRPr="007911B6">
              <w:rPr>
                <w:b/>
                <w:lang w:val="en-NZ" w:eastAsia="en-NZ"/>
              </w:rPr>
              <w:t>AH</w:t>
            </w:r>
          </w:p>
        </w:tc>
        <w:tc>
          <w:tcPr>
            <w:tcW w:w="0" w:type="auto"/>
            <w:shd w:val="clear" w:color="auto" w:fill="DAEEF3" w:themeFill="accent5" w:themeFillTint="33"/>
            <w:noWrap/>
            <w:vAlign w:val="bottom"/>
            <w:hideMark/>
          </w:tcPr>
          <w:p w14:paraId="4752A9EE" w14:textId="77777777" w:rsidR="007911B6" w:rsidRPr="007911B6" w:rsidRDefault="007911B6" w:rsidP="006946F3">
            <w:pPr>
              <w:pStyle w:val="TableTT"/>
              <w:rPr>
                <w:b/>
                <w:lang w:val="en-NZ" w:eastAsia="en-NZ"/>
              </w:rPr>
            </w:pPr>
            <w:r w:rsidRPr="007911B6">
              <w:rPr>
                <w:b/>
                <w:lang w:val="en-NZ" w:eastAsia="en-NZ"/>
              </w:rPr>
              <w:t>B</w:t>
            </w:r>
          </w:p>
        </w:tc>
        <w:tc>
          <w:tcPr>
            <w:tcW w:w="0" w:type="auto"/>
            <w:shd w:val="clear" w:color="auto" w:fill="DAEEF3" w:themeFill="accent5" w:themeFillTint="33"/>
            <w:noWrap/>
            <w:vAlign w:val="bottom"/>
            <w:hideMark/>
          </w:tcPr>
          <w:p w14:paraId="494DF13E" w14:textId="027B6184" w:rsidR="007911B6" w:rsidRPr="007911B6" w:rsidRDefault="007911B6" w:rsidP="006946F3">
            <w:pPr>
              <w:pStyle w:val="TableTT"/>
              <w:rPr>
                <w:b/>
                <w:lang w:val="en-NZ" w:eastAsia="en-NZ"/>
              </w:rPr>
            </w:pPr>
            <w:r w:rsidRPr="007911B6">
              <w:rPr>
                <w:b/>
                <w:lang w:val="en-NZ" w:eastAsia="en-NZ"/>
              </w:rPr>
              <w:t>C</w:t>
            </w:r>
            <w:r w:rsidR="00DE458B">
              <w:rPr>
                <w:b/>
                <w:lang w:val="en-NZ" w:eastAsia="en-NZ"/>
              </w:rPr>
              <w:t>F</w:t>
            </w:r>
          </w:p>
        </w:tc>
        <w:tc>
          <w:tcPr>
            <w:tcW w:w="0" w:type="auto"/>
            <w:shd w:val="clear" w:color="auto" w:fill="DAEEF3" w:themeFill="accent5" w:themeFillTint="33"/>
            <w:noWrap/>
            <w:vAlign w:val="bottom"/>
            <w:hideMark/>
          </w:tcPr>
          <w:p w14:paraId="4E2CB2EF" w14:textId="77777777" w:rsidR="007911B6" w:rsidRPr="00DE458B" w:rsidRDefault="007911B6" w:rsidP="006946F3">
            <w:pPr>
              <w:pStyle w:val="TableTT"/>
              <w:rPr>
                <w:b/>
                <w:lang w:val="en-NZ" w:eastAsia="en-NZ"/>
              </w:rPr>
            </w:pPr>
            <w:r w:rsidRPr="00DE458B">
              <w:rPr>
                <w:b/>
                <w:lang w:val="en-NZ" w:eastAsia="en-NZ"/>
              </w:rPr>
              <w:t>CD</w:t>
            </w:r>
          </w:p>
        </w:tc>
        <w:tc>
          <w:tcPr>
            <w:tcW w:w="0" w:type="auto"/>
            <w:shd w:val="clear" w:color="auto" w:fill="DAEEF3" w:themeFill="accent5" w:themeFillTint="33"/>
            <w:noWrap/>
            <w:vAlign w:val="bottom"/>
            <w:hideMark/>
          </w:tcPr>
          <w:p w14:paraId="23D96BBE" w14:textId="388F40AA" w:rsidR="007911B6" w:rsidRPr="00DE458B" w:rsidRDefault="007911B6" w:rsidP="006946F3">
            <w:pPr>
              <w:pStyle w:val="TableTT"/>
              <w:rPr>
                <w:b/>
                <w:lang w:val="en-NZ" w:eastAsia="en-NZ"/>
              </w:rPr>
            </w:pPr>
            <w:r w:rsidRPr="00DE458B">
              <w:rPr>
                <w:b/>
                <w:lang w:val="en-NZ" w:eastAsia="en-NZ"/>
              </w:rPr>
              <w:t>D</w:t>
            </w:r>
            <w:r w:rsidR="00DE458B" w:rsidRPr="00DE458B">
              <w:rPr>
                <w:b/>
                <w:lang w:val="en-NZ" w:eastAsia="en-NZ"/>
              </w:rPr>
              <w:t>D</w:t>
            </w:r>
          </w:p>
        </w:tc>
        <w:tc>
          <w:tcPr>
            <w:tcW w:w="0" w:type="auto"/>
            <w:shd w:val="clear" w:color="auto" w:fill="DAEEF3" w:themeFill="accent5" w:themeFillTint="33"/>
            <w:noWrap/>
            <w:vAlign w:val="bottom"/>
            <w:hideMark/>
          </w:tcPr>
          <w:p w14:paraId="67072798" w14:textId="0516736C" w:rsidR="007911B6" w:rsidRPr="007911B6" w:rsidRDefault="007911B6" w:rsidP="006946F3">
            <w:pPr>
              <w:pStyle w:val="TableTT"/>
              <w:rPr>
                <w:b/>
                <w:lang w:val="en-NZ" w:eastAsia="en-NZ"/>
              </w:rPr>
            </w:pPr>
            <w:r w:rsidRPr="007911B6">
              <w:rPr>
                <w:b/>
                <w:lang w:val="en-NZ" w:eastAsia="en-NZ"/>
              </w:rPr>
              <w:t>F</w:t>
            </w:r>
            <w:r w:rsidR="00DE458B">
              <w:rPr>
                <w:b/>
                <w:lang w:val="en-NZ" w:eastAsia="en-NZ"/>
              </w:rPr>
              <w:t>F</w:t>
            </w:r>
          </w:p>
        </w:tc>
        <w:tc>
          <w:tcPr>
            <w:tcW w:w="0" w:type="auto"/>
            <w:shd w:val="clear" w:color="auto" w:fill="DAEEF3" w:themeFill="accent5" w:themeFillTint="33"/>
            <w:noWrap/>
            <w:vAlign w:val="bottom"/>
            <w:hideMark/>
          </w:tcPr>
          <w:p w14:paraId="1886EEAD" w14:textId="77777777" w:rsidR="007911B6" w:rsidRPr="007911B6" w:rsidRDefault="007911B6" w:rsidP="006946F3">
            <w:pPr>
              <w:pStyle w:val="TableTT"/>
              <w:rPr>
                <w:b/>
                <w:lang w:val="en-NZ" w:eastAsia="en-NZ"/>
              </w:rPr>
            </w:pPr>
            <w:r w:rsidRPr="007911B6">
              <w:rPr>
                <w:b/>
                <w:lang w:val="en-NZ" w:eastAsia="en-NZ"/>
              </w:rPr>
              <w:t>GW</w:t>
            </w:r>
          </w:p>
        </w:tc>
        <w:tc>
          <w:tcPr>
            <w:tcW w:w="0" w:type="auto"/>
            <w:shd w:val="clear" w:color="auto" w:fill="DAEEF3" w:themeFill="accent5" w:themeFillTint="33"/>
            <w:noWrap/>
            <w:vAlign w:val="bottom"/>
            <w:hideMark/>
          </w:tcPr>
          <w:p w14:paraId="0B7F3160" w14:textId="77777777" w:rsidR="007911B6" w:rsidRPr="007911B6" w:rsidRDefault="007911B6" w:rsidP="006946F3">
            <w:pPr>
              <w:pStyle w:val="TableTT"/>
              <w:rPr>
                <w:b/>
                <w:lang w:val="en-NZ" w:eastAsia="en-NZ"/>
              </w:rPr>
            </w:pPr>
            <w:r w:rsidRPr="007911B6">
              <w:rPr>
                <w:b/>
                <w:lang w:val="en-NZ" w:eastAsia="en-NZ"/>
              </w:rPr>
              <w:t>HZ</w:t>
            </w:r>
          </w:p>
        </w:tc>
        <w:tc>
          <w:tcPr>
            <w:tcW w:w="0" w:type="auto"/>
            <w:shd w:val="clear" w:color="auto" w:fill="DAEEF3" w:themeFill="accent5" w:themeFillTint="33"/>
            <w:noWrap/>
            <w:vAlign w:val="bottom"/>
            <w:hideMark/>
          </w:tcPr>
          <w:p w14:paraId="2995F124" w14:textId="22432606" w:rsidR="007911B6" w:rsidRPr="007911B6" w:rsidRDefault="007911B6" w:rsidP="006946F3">
            <w:pPr>
              <w:pStyle w:val="TableTT"/>
              <w:rPr>
                <w:b/>
                <w:lang w:val="en-NZ" w:eastAsia="en-NZ"/>
              </w:rPr>
            </w:pPr>
            <w:r w:rsidRPr="007911B6">
              <w:rPr>
                <w:b/>
                <w:lang w:val="en-NZ" w:eastAsia="en-NZ"/>
              </w:rPr>
              <w:t>I</w:t>
            </w:r>
            <w:r w:rsidR="00DE458B">
              <w:rPr>
                <w:b/>
                <w:lang w:val="en-NZ" w:eastAsia="en-NZ"/>
              </w:rPr>
              <w:t>N</w:t>
            </w:r>
          </w:p>
        </w:tc>
        <w:tc>
          <w:tcPr>
            <w:tcW w:w="0" w:type="auto"/>
            <w:shd w:val="clear" w:color="auto" w:fill="DAEEF3" w:themeFill="accent5" w:themeFillTint="33"/>
            <w:noWrap/>
            <w:vAlign w:val="bottom"/>
            <w:hideMark/>
          </w:tcPr>
          <w:p w14:paraId="7850AD91" w14:textId="77777777" w:rsidR="007911B6" w:rsidRPr="007911B6" w:rsidRDefault="007911B6" w:rsidP="006946F3">
            <w:pPr>
              <w:pStyle w:val="TableTT"/>
              <w:rPr>
                <w:b/>
                <w:lang w:val="en-NZ" w:eastAsia="en-NZ"/>
              </w:rPr>
            </w:pPr>
            <w:r w:rsidRPr="007911B6">
              <w:rPr>
                <w:b/>
                <w:lang w:val="en-NZ" w:eastAsia="en-NZ"/>
              </w:rPr>
              <w:t>IM</w:t>
            </w:r>
          </w:p>
        </w:tc>
        <w:tc>
          <w:tcPr>
            <w:tcW w:w="0" w:type="auto"/>
            <w:shd w:val="clear" w:color="auto" w:fill="DAEEF3" w:themeFill="accent5" w:themeFillTint="33"/>
            <w:noWrap/>
            <w:vAlign w:val="bottom"/>
            <w:hideMark/>
          </w:tcPr>
          <w:p w14:paraId="4A1F9C6B" w14:textId="77777777" w:rsidR="007911B6" w:rsidRPr="007911B6" w:rsidRDefault="007911B6" w:rsidP="006946F3">
            <w:pPr>
              <w:pStyle w:val="TableTT"/>
              <w:rPr>
                <w:b/>
                <w:lang w:val="en-NZ" w:eastAsia="en-NZ"/>
              </w:rPr>
            </w:pPr>
            <w:r w:rsidRPr="007911B6">
              <w:rPr>
                <w:b/>
                <w:lang w:val="en-NZ" w:eastAsia="en-NZ"/>
              </w:rPr>
              <w:t>IS</w:t>
            </w:r>
          </w:p>
        </w:tc>
        <w:tc>
          <w:tcPr>
            <w:tcW w:w="0" w:type="auto"/>
            <w:shd w:val="clear" w:color="auto" w:fill="DAEEF3" w:themeFill="accent5" w:themeFillTint="33"/>
            <w:noWrap/>
            <w:vAlign w:val="bottom"/>
            <w:hideMark/>
          </w:tcPr>
          <w:p w14:paraId="39C0A1BE" w14:textId="77777777" w:rsidR="007911B6" w:rsidRPr="007911B6" w:rsidRDefault="007911B6" w:rsidP="006946F3">
            <w:pPr>
              <w:pStyle w:val="TableTT"/>
              <w:rPr>
                <w:b/>
                <w:lang w:val="en-NZ" w:eastAsia="en-NZ"/>
              </w:rPr>
            </w:pPr>
            <w:r w:rsidRPr="007911B6">
              <w:rPr>
                <w:b/>
                <w:lang w:val="en-NZ" w:eastAsia="en-NZ"/>
              </w:rPr>
              <w:t>MC</w:t>
            </w:r>
          </w:p>
        </w:tc>
        <w:tc>
          <w:tcPr>
            <w:tcW w:w="0" w:type="auto"/>
            <w:shd w:val="clear" w:color="auto" w:fill="DAEEF3" w:themeFill="accent5" w:themeFillTint="33"/>
            <w:noWrap/>
            <w:vAlign w:val="bottom"/>
            <w:hideMark/>
          </w:tcPr>
          <w:p w14:paraId="2E09CCF1" w14:textId="2EBCF657" w:rsidR="007911B6" w:rsidRPr="007911B6" w:rsidRDefault="007911B6" w:rsidP="006946F3">
            <w:pPr>
              <w:pStyle w:val="TableTT"/>
              <w:rPr>
                <w:b/>
                <w:lang w:val="en-NZ" w:eastAsia="en-NZ"/>
              </w:rPr>
            </w:pPr>
            <w:r w:rsidRPr="007911B6">
              <w:rPr>
                <w:b/>
                <w:lang w:val="en-NZ" w:eastAsia="en-NZ"/>
              </w:rPr>
              <w:t>N</w:t>
            </w:r>
            <w:r w:rsidR="00DE458B">
              <w:rPr>
                <w:b/>
                <w:lang w:val="en-NZ" w:eastAsia="en-NZ"/>
              </w:rPr>
              <w:t>A</w:t>
            </w:r>
          </w:p>
        </w:tc>
        <w:tc>
          <w:tcPr>
            <w:tcW w:w="0" w:type="auto"/>
            <w:shd w:val="clear" w:color="auto" w:fill="DAEEF3" w:themeFill="accent5" w:themeFillTint="33"/>
            <w:noWrap/>
            <w:vAlign w:val="bottom"/>
            <w:hideMark/>
          </w:tcPr>
          <w:p w14:paraId="49080800" w14:textId="7C60F5A7" w:rsidR="007911B6" w:rsidRPr="007911B6" w:rsidRDefault="007911B6" w:rsidP="006946F3">
            <w:pPr>
              <w:pStyle w:val="TableTT"/>
              <w:rPr>
                <w:b/>
                <w:lang w:val="en-NZ" w:eastAsia="en-NZ"/>
              </w:rPr>
            </w:pPr>
            <w:r w:rsidRPr="007911B6">
              <w:rPr>
                <w:b/>
                <w:lang w:val="en-NZ" w:eastAsia="en-NZ"/>
              </w:rPr>
              <w:t>S</w:t>
            </w:r>
            <w:r w:rsidR="00DE458B">
              <w:rPr>
                <w:b/>
                <w:lang w:val="en-NZ" w:eastAsia="en-NZ"/>
              </w:rPr>
              <w:t>H</w:t>
            </w:r>
          </w:p>
        </w:tc>
        <w:tc>
          <w:tcPr>
            <w:tcW w:w="0" w:type="auto"/>
            <w:shd w:val="clear" w:color="auto" w:fill="DAEEF3" w:themeFill="accent5" w:themeFillTint="33"/>
            <w:noWrap/>
            <w:vAlign w:val="bottom"/>
            <w:hideMark/>
          </w:tcPr>
          <w:p w14:paraId="5427C8A8" w14:textId="77777777" w:rsidR="007911B6" w:rsidRPr="007911B6" w:rsidRDefault="007911B6" w:rsidP="006946F3">
            <w:pPr>
              <w:pStyle w:val="TableTT"/>
              <w:rPr>
                <w:b/>
                <w:lang w:val="en-NZ" w:eastAsia="en-NZ"/>
              </w:rPr>
            </w:pPr>
            <w:r w:rsidRPr="007911B6">
              <w:rPr>
                <w:b/>
                <w:lang w:val="en-NZ" w:eastAsia="en-NZ"/>
              </w:rPr>
              <w:t>SL</w:t>
            </w:r>
          </w:p>
        </w:tc>
        <w:tc>
          <w:tcPr>
            <w:tcW w:w="0" w:type="auto"/>
            <w:shd w:val="clear" w:color="auto" w:fill="DAEEF3" w:themeFill="accent5" w:themeFillTint="33"/>
            <w:noWrap/>
            <w:vAlign w:val="bottom"/>
            <w:hideMark/>
          </w:tcPr>
          <w:p w14:paraId="1549BB03" w14:textId="77777777" w:rsidR="007911B6" w:rsidRPr="007911B6" w:rsidRDefault="007911B6" w:rsidP="006946F3">
            <w:pPr>
              <w:pStyle w:val="TableTT"/>
              <w:rPr>
                <w:b/>
                <w:lang w:val="en-NZ" w:eastAsia="en-NZ"/>
              </w:rPr>
            </w:pPr>
            <w:r w:rsidRPr="007911B6">
              <w:rPr>
                <w:b/>
                <w:lang w:val="en-NZ" w:eastAsia="en-NZ"/>
              </w:rPr>
              <w:t>U</w:t>
            </w:r>
          </w:p>
        </w:tc>
        <w:tc>
          <w:tcPr>
            <w:tcW w:w="0" w:type="auto"/>
            <w:shd w:val="clear" w:color="auto" w:fill="DAEEF3" w:themeFill="accent5" w:themeFillTint="33"/>
            <w:noWrap/>
            <w:vAlign w:val="bottom"/>
            <w:hideMark/>
          </w:tcPr>
          <w:p w14:paraId="48981DBC" w14:textId="4BB86755" w:rsidR="007911B6" w:rsidRPr="007911B6" w:rsidRDefault="007911B6" w:rsidP="006946F3">
            <w:pPr>
              <w:pStyle w:val="TableTT"/>
              <w:rPr>
                <w:b/>
                <w:lang w:val="en-NZ" w:eastAsia="en-NZ"/>
              </w:rPr>
            </w:pPr>
            <w:r w:rsidRPr="007911B6">
              <w:rPr>
                <w:b/>
                <w:lang w:val="en-NZ" w:eastAsia="en-NZ"/>
              </w:rPr>
              <w:t>W</w:t>
            </w:r>
            <w:r w:rsidR="00DE458B">
              <w:rPr>
                <w:b/>
                <w:lang w:val="en-NZ" w:eastAsia="en-NZ"/>
              </w:rPr>
              <w:t>W</w:t>
            </w:r>
          </w:p>
        </w:tc>
      </w:tr>
      <w:tr w:rsidR="00DE458B" w:rsidRPr="007911B6" w14:paraId="0EB2EB27" w14:textId="77777777" w:rsidTr="00DE458B">
        <w:trPr>
          <w:trHeight w:val="315"/>
        </w:trPr>
        <w:tc>
          <w:tcPr>
            <w:tcW w:w="0" w:type="auto"/>
            <w:shd w:val="clear" w:color="auto" w:fill="auto"/>
            <w:noWrap/>
            <w:vAlign w:val="bottom"/>
            <w:hideMark/>
          </w:tcPr>
          <w:p w14:paraId="7D539ECD" w14:textId="77777777" w:rsidR="00DE458B" w:rsidRPr="007911B6" w:rsidRDefault="00DE458B" w:rsidP="006946F3">
            <w:pPr>
              <w:pStyle w:val="TableTT"/>
              <w:rPr>
                <w:lang w:val="en-NZ" w:eastAsia="en-NZ"/>
              </w:rPr>
            </w:pPr>
            <w:r w:rsidRPr="007911B6">
              <w:rPr>
                <w:lang w:val="en-NZ" w:eastAsia="en-NZ"/>
              </w:rPr>
              <w:t>2000</w:t>
            </w:r>
          </w:p>
        </w:tc>
        <w:tc>
          <w:tcPr>
            <w:tcW w:w="0" w:type="auto"/>
            <w:shd w:val="clear" w:color="auto" w:fill="auto"/>
            <w:noWrap/>
            <w:vAlign w:val="bottom"/>
            <w:hideMark/>
          </w:tcPr>
          <w:p w14:paraId="0C00158A" w14:textId="213D334E"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7A46F45E" w14:textId="6645C10B"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0F19C4EB" w14:textId="6460EED2"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6AA42E21" w14:textId="056F6EE2" w:rsidR="00DE458B" w:rsidRPr="00DE458B" w:rsidRDefault="00DE458B" w:rsidP="00DE458B">
            <w:pPr>
              <w:pStyle w:val="TableTT"/>
              <w:jc w:val="center"/>
              <w:rPr>
                <w:lang w:val="en-NZ" w:eastAsia="en-NZ"/>
              </w:rPr>
            </w:pPr>
            <w:r>
              <w:t>60</w:t>
            </w:r>
          </w:p>
        </w:tc>
        <w:tc>
          <w:tcPr>
            <w:tcW w:w="0" w:type="auto"/>
            <w:shd w:val="clear" w:color="auto" w:fill="auto"/>
            <w:noWrap/>
            <w:vAlign w:val="bottom"/>
            <w:hideMark/>
          </w:tcPr>
          <w:p w14:paraId="378AA21F" w14:textId="7C672B8B" w:rsidR="00DE458B" w:rsidRPr="00DE458B" w:rsidRDefault="00DE458B" w:rsidP="00DE458B">
            <w:pPr>
              <w:pStyle w:val="TableTT"/>
              <w:jc w:val="center"/>
              <w:rPr>
                <w:lang w:val="en-NZ" w:eastAsia="en-NZ"/>
              </w:rPr>
            </w:pPr>
            <w:r>
              <w:t>18</w:t>
            </w:r>
          </w:p>
        </w:tc>
        <w:tc>
          <w:tcPr>
            <w:tcW w:w="0" w:type="auto"/>
            <w:shd w:val="clear" w:color="auto" w:fill="auto"/>
            <w:noWrap/>
            <w:vAlign w:val="bottom"/>
            <w:hideMark/>
          </w:tcPr>
          <w:p w14:paraId="5C7A5BF2" w14:textId="65B84DA8"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5D264734" w14:textId="003EAADE"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0866C23" w14:textId="1686E39B" w:rsidR="00DE458B" w:rsidRPr="00DE458B" w:rsidRDefault="00DE458B" w:rsidP="00DE458B">
            <w:pPr>
              <w:pStyle w:val="TableTT"/>
              <w:jc w:val="center"/>
              <w:rPr>
                <w:lang w:val="en-NZ" w:eastAsia="en-NZ"/>
              </w:rPr>
            </w:pPr>
            <w:r>
              <w:t>16</w:t>
            </w:r>
          </w:p>
        </w:tc>
        <w:tc>
          <w:tcPr>
            <w:tcW w:w="0" w:type="auto"/>
            <w:shd w:val="clear" w:color="auto" w:fill="auto"/>
            <w:noWrap/>
            <w:vAlign w:val="bottom"/>
            <w:hideMark/>
          </w:tcPr>
          <w:p w14:paraId="5FEF30D0" w14:textId="7032B5B0"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76307AF1" w14:textId="6059931F"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3CE97885" w14:textId="7F159A1F"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3C161A7" w14:textId="2EDBAB58"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CCC2D9F" w14:textId="5CB829FE"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FFEDA19" w14:textId="6676CE34" w:rsidR="00DE458B" w:rsidRPr="00DE458B" w:rsidRDefault="00DE458B" w:rsidP="00DE458B">
            <w:pPr>
              <w:pStyle w:val="TableTT"/>
              <w:jc w:val="center"/>
              <w:rPr>
                <w:lang w:val="en-NZ" w:eastAsia="en-NZ"/>
              </w:rPr>
            </w:pPr>
            <w:r>
              <w:t>9</w:t>
            </w:r>
          </w:p>
        </w:tc>
        <w:tc>
          <w:tcPr>
            <w:tcW w:w="0" w:type="auto"/>
            <w:shd w:val="clear" w:color="auto" w:fill="auto"/>
            <w:noWrap/>
            <w:vAlign w:val="bottom"/>
            <w:hideMark/>
          </w:tcPr>
          <w:p w14:paraId="3F01A070" w14:textId="606646B0"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C74BABC" w14:textId="36C45000"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52C942A" w14:textId="756078DD"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A3CEF3D" w14:textId="3907550F" w:rsidR="00DE458B" w:rsidRPr="00DE458B" w:rsidRDefault="00DE458B" w:rsidP="00DE458B">
            <w:pPr>
              <w:pStyle w:val="TableTT"/>
              <w:jc w:val="center"/>
              <w:rPr>
                <w:lang w:val="en-NZ" w:eastAsia="en-NZ"/>
              </w:rPr>
            </w:pPr>
            <w:r>
              <w:t>17</w:t>
            </w:r>
          </w:p>
        </w:tc>
      </w:tr>
      <w:tr w:rsidR="00DE458B" w:rsidRPr="007911B6" w14:paraId="6D1EF041" w14:textId="77777777" w:rsidTr="00DE458B">
        <w:trPr>
          <w:trHeight w:val="315"/>
        </w:trPr>
        <w:tc>
          <w:tcPr>
            <w:tcW w:w="0" w:type="auto"/>
            <w:shd w:val="clear" w:color="auto" w:fill="auto"/>
            <w:noWrap/>
            <w:vAlign w:val="bottom"/>
            <w:hideMark/>
          </w:tcPr>
          <w:p w14:paraId="00F3F18B" w14:textId="77777777" w:rsidR="00DE458B" w:rsidRPr="007911B6" w:rsidRDefault="00DE458B" w:rsidP="006946F3">
            <w:pPr>
              <w:pStyle w:val="TableTT"/>
              <w:rPr>
                <w:lang w:val="en-NZ" w:eastAsia="en-NZ"/>
              </w:rPr>
            </w:pPr>
            <w:r w:rsidRPr="007911B6">
              <w:rPr>
                <w:lang w:val="en-NZ" w:eastAsia="en-NZ"/>
              </w:rPr>
              <w:t>2001</w:t>
            </w:r>
          </w:p>
        </w:tc>
        <w:tc>
          <w:tcPr>
            <w:tcW w:w="0" w:type="auto"/>
            <w:shd w:val="clear" w:color="auto" w:fill="auto"/>
            <w:noWrap/>
            <w:vAlign w:val="bottom"/>
            <w:hideMark/>
          </w:tcPr>
          <w:p w14:paraId="298601B8" w14:textId="48A75C3C"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14FCA75F" w14:textId="7087DC68"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3BAD96FB" w14:textId="7DCA9DBA"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0D85E481" w14:textId="0483C37B" w:rsidR="00DE458B" w:rsidRPr="00DE458B" w:rsidRDefault="00DE458B" w:rsidP="00DE458B">
            <w:pPr>
              <w:pStyle w:val="TableTT"/>
              <w:jc w:val="center"/>
              <w:rPr>
                <w:lang w:val="en-NZ" w:eastAsia="en-NZ"/>
              </w:rPr>
            </w:pPr>
            <w:r>
              <w:t>63</w:t>
            </w:r>
          </w:p>
        </w:tc>
        <w:tc>
          <w:tcPr>
            <w:tcW w:w="0" w:type="auto"/>
            <w:shd w:val="clear" w:color="auto" w:fill="auto"/>
            <w:noWrap/>
            <w:vAlign w:val="bottom"/>
            <w:hideMark/>
          </w:tcPr>
          <w:p w14:paraId="649BE567" w14:textId="62B718A0" w:rsidR="00DE458B" w:rsidRPr="00DE458B" w:rsidRDefault="00DE458B" w:rsidP="00DE458B">
            <w:pPr>
              <w:pStyle w:val="TableTT"/>
              <w:jc w:val="center"/>
              <w:rPr>
                <w:lang w:val="en-NZ" w:eastAsia="en-NZ"/>
              </w:rPr>
            </w:pPr>
            <w:r>
              <w:t>19</w:t>
            </w:r>
          </w:p>
        </w:tc>
        <w:tc>
          <w:tcPr>
            <w:tcW w:w="0" w:type="auto"/>
            <w:shd w:val="clear" w:color="auto" w:fill="auto"/>
            <w:noWrap/>
            <w:vAlign w:val="bottom"/>
            <w:hideMark/>
          </w:tcPr>
          <w:p w14:paraId="4BBC97A1" w14:textId="0A2F7CED"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D11D4F5" w14:textId="3518566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02369D5" w14:textId="05BF0B8A" w:rsidR="00DE458B" w:rsidRPr="00DE458B" w:rsidRDefault="00DE458B" w:rsidP="00DE458B">
            <w:pPr>
              <w:pStyle w:val="TableTT"/>
              <w:jc w:val="center"/>
              <w:rPr>
                <w:lang w:val="en-NZ" w:eastAsia="en-NZ"/>
              </w:rPr>
            </w:pPr>
            <w:r>
              <w:t>16</w:t>
            </w:r>
          </w:p>
        </w:tc>
        <w:tc>
          <w:tcPr>
            <w:tcW w:w="0" w:type="auto"/>
            <w:shd w:val="clear" w:color="auto" w:fill="auto"/>
            <w:noWrap/>
            <w:vAlign w:val="bottom"/>
            <w:hideMark/>
          </w:tcPr>
          <w:p w14:paraId="799FFE5F" w14:textId="2E89C0AE"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9EE753B" w14:textId="3894C00F"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1C140F82" w14:textId="2B958067"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48A3B51C" w14:textId="3B5A6596"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4B67C691" w14:textId="64F1B692"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73988E2" w14:textId="1E2EFA2C" w:rsidR="00DE458B" w:rsidRPr="00DE458B" w:rsidRDefault="00DE458B" w:rsidP="00DE458B">
            <w:pPr>
              <w:pStyle w:val="TableTT"/>
              <w:jc w:val="center"/>
              <w:rPr>
                <w:lang w:val="en-NZ" w:eastAsia="en-NZ"/>
              </w:rPr>
            </w:pPr>
            <w:r>
              <w:t>9</w:t>
            </w:r>
          </w:p>
        </w:tc>
        <w:tc>
          <w:tcPr>
            <w:tcW w:w="0" w:type="auto"/>
            <w:shd w:val="clear" w:color="auto" w:fill="auto"/>
            <w:noWrap/>
            <w:vAlign w:val="bottom"/>
            <w:hideMark/>
          </w:tcPr>
          <w:p w14:paraId="254528A2" w14:textId="358ECB5A"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6934A338" w14:textId="47879C11"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366896A" w14:textId="63F63A8E"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FB27AD4" w14:textId="156E8D2A" w:rsidR="00DE458B" w:rsidRPr="00DE458B" w:rsidRDefault="00DE458B" w:rsidP="00DE458B">
            <w:pPr>
              <w:pStyle w:val="TableTT"/>
              <w:jc w:val="center"/>
              <w:rPr>
                <w:lang w:val="en-NZ" w:eastAsia="en-NZ"/>
              </w:rPr>
            </w:pPr>
            <w:r>
              <w:t>16</w:t>
            </w:r>
          </w:p>
        </w:tc>
      </w:tr>
      <w:tr w:rsidR="00DE458B" w:rsidRPr="007911B6" w14:paraId="3D6B51B6" w14:textId="77777777" w:rsidTr="00DE458B">
        <w:trPr>
          <w:trHeight w:val="525"/>
        </w:trPr>
        <w:tc>
          <w:tcPr>
            <w:tcW w:w="0" w:type="auto"/>
            <w:shd w:val="clear" w:color="auto" w:fill="auto"/>
            <w:noWrap/>
            <w:vAlign w:val="bottom"/>
            <w:hideMark/>
          </w:tcPr>
          <w:p w14:paraId="56F3D444" w14:textId="77777777" w:rsidR="00DE458B" w:rsidRPr="007911B6" w:rsidRDefault="00DE458B" w:rsidP="006946F3">
            <w:pPr>
              <w:pStyle w:val="TableTT"/>
              <w:rPr>
                <w:lang w:val="en-NZ" w:eastAsia="en-NZ"/>
              </w:rPr>
            </w:pPr>
            <w:r w:rsidRPr="007911B6">
              <w:rPr>
                <w:lang w:val="en-NZ" w:eastAsia="en-NZ"/>
              </w:rPr>
              <w:t>2002</w:t>
            </w:r>
          </w:p>
        </w:tc>
        <w:tc>
          <w:tcPr>
            <w:tcW w:w="0" w:type="auto"/>
            <w:shd w:val="clear" w:color="auto" w:fill="auto"/>
            <w:noWrap/>
            <w:vAlign w:val="bottom"/>
            <w:hideMark/>
          </w:tcPr>
          <w:p w14:paraId="632308B2" w14:textId="6A7798A3"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52118641" w14:textId="4C0584F7"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0558538B" w14:textId="2004F4AA"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2889AC80" w14:textId="7CE8A29A" w:rsidR="00DE458B" w:rsidRPr="00DE458B" w:rsidRDefault="00DE458B" w:rsidP="00DE458B">
            <w:pPr>
              <w:pStyle w:val="TableTT"/>
              <w:jc w:val="center"/>
              <w:rPr>
                <w:lang w:val="en-NZ" w:eastAsia="en-NZ"/>
              </w:rPr>
            </w:pPr>
            <w:r>
              <w:t>77</w:t>
            </w:r>
          </w:p>
        </w:tc>
        <w:tc>
          <w:tcPr>
            <w:tcW w:w="0" w:type="auto"/>
            <w:shd w:val="clear" w:color="auto" w:fill="auto"/>
            <w:noWrap/>
            <w:vAlign w:val="bottom"/>
            <w:hideMark/>
          </w:tcPr>
          <w:p w14:paraId="44AB7C66" w14:textId="7F8CDA66" w:rsidR="00DE458B" w:rsidRPr="00DE458B" w:rsidRDefault="00DE458B" w:rsidP="00DE458B">
            <w:pPr>
              <w:pStyle w:val="TableTT"/>
              <w:jc w:val="center"/>
              <w:rPr>
                <w:lang w:val="en-NZ" w:eastAsia="en-NZ"/>
              </w:rPr>
            </w:pPr>
            <w:r>
              <w:t>25</w:t>
            </w:r>
          </w:p>
        </w:tc>
        <w:tc>
          <w:tcPr>
            <w:tcW w:w="0" w:type="auto"/>
            <w:shd w:val="clear" w:color="auto" w:fill="auto"/>
            <w:noWrap/>
            <w:vAlign w:val="bottom"/>
            <w:hideMark/>
          </w:tcPr>
          <w:p w14:paraId="01D01CFD" w14:textId="6C9A68B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7F4D7C6" w14:textId="65E4CB51"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70693CE" w14:textId="09A57E15" w:rsidR="00DE458B" w:rsidRPr="00DE458B" w:rsidRDefault="00DE458B" w:rsidP="00DE458B">
            <w:pPr>
              <w:pStyle w:val="TableTT"/>
              <w:jc w:val="center"/>
              <w:rPr>
                <w:lang w:val="en-NZ" w:eastAsia="en-NZ"/>
              </w:rPr>
            </w:pPr>
            <w:r>
              <w:t>23</w:t>
            </w:r>
          </w:p>
        </w:tc>
        <w:tc>
          <w:tcPr>
            <w:tcW w:w="0" w:type="auto"/>
            <w:shd w:val="clear" w:color="auto" w:fill="auto"/>
            <w:noWrap/>
            <w:vAlign w:val="bottom"/>
            <w:hideMark/>
          </w:tcPr>
          <w:p w14:paraId="5261449D" w14:textId="0F99827B"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789221C2" w14:textId="27511E2C"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192610CE" w14:textId="7407B74B"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45F75F1" w14:textId="5E5545DB"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3D3C86DA" w14:textId="421EC50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60E2D0A" w14:textId="364BAC3B" w:rsidR="00DE458B" w:rsidRPr="00DE458B" w:rsidRDefault="00DE458B" w:rsidP="00DE458B">
            <w:pPr>
              <w:pStyle w:val="TableTT"/>
              <w:jc w:val="center"/>
              <w:rPr>
                <w:lang w:val="en-NZ" w:eastAsia="en-NZ"/>
              </w:rPr>
            </w:pPr>
            <w:r>
              <w:t>8</w:t>
            </w:r>
          </w:p>
        </w:tc>
        <w:tc>
          <w:tcPr>
            <w:tcW w:w="0" w:type="auto"/>
            <w:shd w:val="clear" w:color="auto" w:fill="auto"/>
            <w:noWrap/>
            <w:vAlign w:val="bottom"/>
            <w:hideMark/>
          </w:tcPr>
          <w:p w14:paraId="78E2BC49" w14:textId="7A6BAD37"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2D5E2CB0" w14:textId="4837E3C6"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0E532A2" w14:textId="1CB344A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43D42A66" w14:textId="4190A138" w:rsidR="00DE458B" w:rsidRPr="00DE458B" w:rsidRDefault="00DE458B" w:rsidP="00DE458B">
            <w:pPr>
              <w:pStyle w:val="TableTT"/>
              <w:jc w:val="center"/>
              <w:rPr>
                <w:lang w:val="en-NZ" w:eastAsia="en-NZ"/>
              </w:rPr>
            </w:pPr>
            <w:r>
              <w:t>15</w:t>
            </w:r>
          </w:p>
        </w:tc>
      </w:tr>
      <w:tr w:rsidR="00DE458B" w:rsidRPr="007911B6" w14:paraId="068612A9" w14:textId="77777777" w:rsidTr="00DE458B">
        <w:trPr>
          <w:trHeight w:val="315"/>
        </w:trPr>
        <w:tc>
          <w:tcPr>
            <w:tcW w:w="0" w:type="auto"/>
            <w:shd w:val="clear" w:color="auto" w:fill="auto"/>
            <w:noWrap/>
            <w:vAlign w:val="bottom"/>
            <w:hideMark/>
          </w:tcPr>
          <w:p w14:paraId="592A97F8" w14:textId="77777777" w:rsidR="00DE458B" w:rsidRPr="007911B6" w:rsidRDefault="00DE458B" w:rsidP="006946F3">
            <w:pPr>
              <w:pStyle w:val="TableTT"/>
              <w:rPr>
                <w:lang w:val="en-NZ" w:eastAsia="en-NZ"/>
              </w:rPr>
            </w:pPr>
            <w:r w:rsidRPr="007911B6">
              <w:rPr>
                <w:lang w:val="en-NZ" w:eastAsia="en-NZ"/>
              </w:rPr>
              <w:t>2003</w:t>
            </w:r>
          </w:p>
        </w:tc>
        <w:tc>
          <w:tcPr>
            <w:tcW w:w="0" w:type="auto"/>
            <w:shd w:val="clear" w:color="auto" w:fill="auto"/>
            <w:noWrap/>
            <w:vAlign w:val="bottom"/>
            <w:hideMark/>
          </w:tcPr>
          <w:p w14:paraId="5214F1AA" w14:textId="775CC369"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0887E82B" w14:textId="67364669"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60E27231" w14:textId="0A78EFA4"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6A43A0F5" w14:textId="53F76C55" w:rsidR="00DE458B" w:rsidRPr="00DE458B" w:rsidRDefault="00DE458B" w:rsidP="00DE458B">
            <w:pPr>
              <w:pStyle w:val="TableTT"/>
              <w:jc w:val="center"/>
              <w:rPr>
                <w:lang w:val="en-NZ" w:eastAsia="en-NZ"/>
              </w:rPr>
            </w:pPr>
            <w:r>
              <w:t>90</w:t>
            </w:r>
          </w:p>
        </w:tc>
        <w:tc>
          <w:tcPr>
            <w:tcW w:w="0" w:type="auto"/>
            <w:shd w:val="clear" w:color="auto" w:fill="auto"/>
            <w:noWrap/>
            <w:vAlign w:val="bottom"/>
            <w:hideMark/>
          </w:tcPr>
          <w:p w14:paraId="3F82CB11" w14:textId="6DB4779F" w:rsidR="00DE458B" w:rsidRPr="00DE458B" w:rsidRDefault="00DE458B" w:rsidP="00DE458B">
            <w:pPr>
              <w:pStyle w:val="TableTT"/>
              <w:jc w:val="center"/>
              <w:rPr>
                <w:lang w:val="en-NZ" w:eastAsia="en-NZ"/>
              </w:rPr>
            </w:pPr>
            <w:r>
              <w:t>26</w:t>
            </w:r>
          </w:p>
        </w:tc>
        <w:tc>
          <w:tcPr>
            <w:tcW w:w="0" w:type="auto"/>
            <w:shd w:val="clear" w:color="auto" w:fill="auto"/>
            <w:noWrap/>
            <w:vAlign w:val="bottom"/>
            <w:hideMark/>
          </w:tcPr>
          <w:p w14:paraId="17B532E1" w14:textId="164B8D16"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D6DA434" w14:textId="4D696BC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24116CA" w14:textId="5020ADC2" w:rsidR="00DE458B" w:rsidRPr="00DE458B" w:rsidRDefault="00DE458B" w:rsidP="00DE458B">
            <w:pPr>
              <w:pStyle w:val="TableTT"/>
              <w:jc w:val="center"/>
              <w:rPr>
                <w:lang w:val="en-NZ" w:eastAsia="en-NZ"/>
              </w:rPr>
            </w:pPr>
            <w:r>
              <w:t>25</w:t>
            </w:r>
          </w:p>
        </w:tc>
        <w:tc>
          <w:tcPr>
            <w:tcW w:w="0" w:type="auto"/>
            <w:shd w:val="clear" w:color="auto" w:fill="auto"/>
            <w:noWrap/>
            <w:vAlign w:val="bottom"/>
            <w:hideMark/>
          </w:tcPr>
          <w:p w14:paraId="66140A30" w14:textId="514628DF"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29D7C63B" w14:textId="4B082C02"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55DC8366" w14:textId="27CD2DD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7A9C237" w14:textId="052904AD"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168C6983" w14:textId="04CA48A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3B87C8A" w14:textId="022194C4" w:rsidR="00DE458B" w:rsidRPr="00DE458B" w:rsidRDefault="00DE458B" w:rsidP="00DE458B">
            <w:pPr>
              <w:pStyle w:val="TableTT"/>
              <w:jc w:val="center"/>
              <w:rPr>
                <w:lang w:val="en-NZ" w:eastAsia="en-NZ"/>
              </w:rPr>
            </w:pPr>
            <w:r>
              <w:t>6</w:t>
            </w:r>
          </w:p>
        </w:tc>
        <w:tc>
          <w:tcPr>
            <w:tcW w:w="0" w:type="auto"/>
            <w:shd w:val="clear" w:color="auto" w:fill="auto"/>
            <w:noWrap/>
            <w:vAlign w:val="bottom"/>
            <w:hideMark/>
          </w:tcPr>
          <w:p w14:paraId="778E8B94" w14:textId="18BCF9E8"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328D979D" w14:textId="425A1134"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CFE3C9F" w14:textId="483C24FE"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406890C1" w14:textId="06E17BA6" w:rsidR="00DE458B" w:rsidRPr="00DE458B" w:rsidRDefault="00DE458B" w:rsidP="00DE458B">
            <w:pPr>
              <w:pStyle w:val="TableTT"/>
              <w:jc w:val="center"/>
              <w:rPr>
                <w:lang w:val="en-NZ" w:eastAsia="en-NZ"/>
              </w:rPr>
            </w:pPr>
            <w:r>
              <w:t>17</w:t>
            </w:r>
          </w:p>
        </w:tc>
      </w:tr>
      <w:tr w:rsidR="00DE458B" w:rsidRPr="007911B6" w14:paraId="12B86685" w14:textId="77777777" w:rsidTr="00DE458B">
        <w:trPr>
          <w:trHeight w:val="315"/>
        </w:trPr>
        <w:tc>
          <w:tcPr>
            <w:tcW w:w="0" w:type="auto"/>
            <w:shd w:val="clear" w:color="auto" w:fill="auto"/>
            <w:noWrap/>
            <w:vAlign w:val="bottom"/>
            <w:hideMark/>
          </w:tcPr>
          <w:p w14:paraId="60868900" w14:textId="77777777" w:rsidR="00DE458B" w:rsidRPr="007911B6" w:rsidRDefault="00DE458B" w:rsidP="006946F3">
            <w:pPr>
              <w:pStyle w:val="TableTT"/>
              <w:rPr>
                <w:lang w:val="en-NZ" w:eastAsia="en-NZ"/>
              </w:rPr>
            </w:pPr>
            <w:r w:rsidRPr="007911B6">
              <w:rPr>
                <w:lang w:val="en-NZ" w:eastAsia="en-NZ"/>
              </w:rPr>
              <w:t>2004</w:t>
            </w:r>
          </w:p>
        </w:tc>
        <w:tc>
          <w:tcPr>
            <w:tcW w:w="0" w:type="auto"/>
            <w:shd w:val="clear" w:color="auto" w:fill="auto"/>
            <w:noWrap/>
            <w:vAlign w:val="bottom"/>
            <w:hideMark/>
          </w:tcPr>
          <w:p w14:paraId="2442BA44" w14:textId="2EF4AA68"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2EF08072" w14:textId="02C50FFB"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5B7C62AA" w14:textId="4DCE3F6E" w:rsidR="00DE458B" w:rsidRPr="00DE458B" w:rsidRDefault="00DE458B" w:rsidP="00DE458B">
            <w:pPr>
              <w:pStyle w:val="TableTT"/>
              <w:jc w:val="center"/>
              <w:rPr>
                <w:lang w:val="en-NZ" w:eastAsia="en-NZ"/>
              </w:rPr>
            </w:pPr>
            <w:r>
              <w:t>6</w:t>
            </w:r>
          </w:p>
        </w:tc>
        <w:tc>
          <w:tcPr>
            <w:tcW w:w="0" w:type="auto"/>
            <w:shd w:val="clear" w:color="auto" w:fill="auto"/>
            <w:noWrap/>
            <w:vAlign w:val="bottom"/>
            <w:hideMark/>
          </w:tcPr>
          <w:p w14:paraId="4DE1F803" w14:textId="2E1468ED" w:rsidR="00DE458B" w:rsidRPr="00DE458B" w:rsidRDefault="00DE458B" w:rsidP="00DE458B">
            <w:pPr>
              <w:pStyle w:val="TableTT"/>
              <w:jc w:val="center"/>
              <w:rPr>
                <w:lang w:val="en-NZ" w:eastAsia="en-NZ"/>
              </w:rPr>
            </w:pPr>
            <w:r>
              <w:t>104</w:t>
            </w:r>
          </w:p>
        </w:tc>
        <w:tc>
          <w:tcPr>
            <w:tcW w:w="0" w:type="auto"/>
            <w:shd w:val="clear" w:color="auto" w:fill="auto"/>
            <w:noWrap/>
            <w:vAlign w:val="bottom"/>
            <w:hideMark/>
          </w:tcPr>
          <w:p w14:paraId="70F46646" w14:textId="009D7705" w:rsidR="00DE458B" w:rsidRPr="00DE458B" w:rsidRDefault="00DE458B" w:rsidP="00DE458B">
            <w:pPr>
              <w:pStyle w:val="TableTT"/>
              <w:jc w:val="center"/>
              <w:rPr>
                <w:lang w:val="en-NZ" w:eastAsia="en-NZ"/>
              </w:rPr>
            </w:pPr>
            <w:r>
              <w:t>31</w:t>
            </w:r>
          </w:p>
        </w:tc>
        <w:tc>
          <w:tcPr>
            <w:tcW w:w="0" w:type="auto"/>
            <w:shd w:val="clear" w:color="auto" w:fill="auto"/>
            <w:noWrap/>
            <w:vAlign w:val="bottom"/>
            <w:hideMark/>
          </w:tcPr>
          <w:p w14:paraId="6B048DCD" w14:textId="71625DBF"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8C0F3C6" w14:textId="2E40503F"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D54C7FA" w14:textId="3AF21895" w:rsidR="00DE458B" w:rsidRPr="00DE458B" w:rsidRDefault="00DE458B" w:rsidP="00DE458B">
            <w:pPr>
              <w:pStyle w:val="TableTT"/>
              <w:jc w:val="center"/>
              <w:rPr>
                <w:lang w:val="en-NZ" w:eastAsia="en-NZ"/>
              </w:rPr>
            </w:pPr>
            <w:r>
              <w:t>28</w:t>
            </w:r>
          </w:p>
        </w:tc>
        <w:tc>
          <w:tcPr>
            <w:tcW w:w="0" w:type="auto"/>
            <w:shd w:val="clear" w:color="auto" w:fill="auto"/>
            <w:noWrap/>
            <w:vAlign w:val="bottom"/>
            <w:hideMark/>
          </w:tcPr>
          <w:p w14:paraId="08887B85" w14:textId="19D07FA6"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76F74B8B" w14:textId="02F6BBD8"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081A1679" w14:textId="2C11D343"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BDCE6E9" w14:textId="06056C47"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14937960" w14:textId="387C6F9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8A40D98" w14:textId="5FDC5426" w:rsidR="00DE458B" w:rsidRPr="00DE458B" w:rsidRDefault="00DE458B" w:rsidP="00DE458B">
            <w:pPr>
              <w:pStyle w:val="TableTT"/>
              <w:jc w:val="center"/>
              <w:rPr>
                <w:lang w:val="en-NZ" w:eastAsia="en-NZ"/>
              </w:rPr>
            </w:pPr>
            <w:r>
              <w:t>9</w:t>
            </w:r>
          </w:p>
        </w:tc>
        <w:tc>
          <w:tcPr>
            <w:tcW w:w="0" w:type="auto"/>
            <w:shd w:val="clear" w:color="auto" w:fill="auto"/>
            <w:noWrap/>
            <w:vAlign w:val="bottom"/>
            <w:hideMark/>
          </w:tcPr>
          <w:p w14:paraId="48AA897D" w14:textId="4EA23ACA"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51695142" w14:textId="29E139FE"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05F2A71" w14:textId="36A501D8"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DEC063E" w14:textId="27747CA4" w:rsidR="00DE458B" w:rsidRPr="00DE458B" w:rsidRDefault="00DE458B" w:rsidP="00DE458B">
            <w:pPr>
              <w:pStyle w:val="TableTT"/>
              <w:jc w:val="center"/>
              <w:rPr>
                <w:lang w:val="en-NZ" w:eastAsia="en-NZ"/>
              </w:rPr>
            </w:pPr>
            <w:r>
              <w:t>18</w:t>
            </w:r>
          </w:p>
        </w:tc>
      </w:tr>
      <w:tr w:rsidR="00DE458B" w:rsidRPr="007911B6" w14:paraId="2DB7BFD3" w14:textId="77777777" w:rsidTr="00DE458B">
        <w:trPr>
          <w:trHeight w:val="315"/>
        </w:trPr>
        <w:tc>
          <w:tcPr>
            <w:tcW w:w="0" w:type="auto"/>
            <w:shd w:val="clear" w:color="auto" w:fill="auto"/>
            <w:noWrap/>
            <w:vAlign w:val="bottom"/>
            <w:hideMark/>
          </w:tcPr>
          <w:p w14:paraId="4741C8AB" w14:textId="77777777" w:rsidR="00DE458B" w:rsidRPr="007911B6" w:rsidRDefault="00DE458B" w:rsidP="006946F3">
            <w:pPr>
              <w:pStyle w:val="TableTT"/>
              <w:rPr>
                <w:lang w:val="en-NZ" w:eastAsia="en-NZ"/>
              </w:rPr>
            </w:pPr>
            <w:r w:rsidRPr="007911B6">
              <w:rPr>
                <w:lang w:val="en-NZ" w:eastAsia="en-NZ"/>
              </w:rPr>
              <w:t>2005</w:t>
            </w:r>
          </w:p>
        </w:tc>
        <w:tc>
          <w:tcPr>
            <w:tcW w:w="0" w:type="auto"/>
            <w:shd w:val="clear" w:color="auto" w:fill="auto"/>
            <w:noWrap/>
            <w:vAlign w:val="bottom"/>
            <w:hideMark/>
          </w:tcPr>
          <w:p w14:paraId="41BC257B" w14:textId="03DF0FCE"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69F6C5F5" w14:textId="5BF99248"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3B1545E2" w14:textId="5F6A6B40"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3A26CEEF" w14:textId="1808CE57" w:rsidR="00DE458B" w:rsidRPr="00DE458B" w:rsidRDefault="00DE458B" w:rsidP="00DE458B">
            <w:pPr>
              <w:pStyle w:val="TableTT"/>
              <w:jc w:val="center"/>
              <w:rPr>
                <w:lang w:val="en-NZ" w:eastAsia="en-NZ"/>
              </w:rPr>
            </w:pPr>
            <w:r>
              <w:t>123</w:t>
            </w:r>
          </w:p>
        </w:tc>
        <w:tc>
          <w:tcPr>
            <w:tcW w:w="0" w:type="auto"/>
            <w:shd w:val="clear" w:color="auto" w:fill="auto"/>
            <w:noWrap/>
            <w:vAlign w:val="bottom"/>
            <w:hideMark/>
          </w:tcPr>
          <w:p w14:paraId="7DDD8CE0" w14:textId="57F88CF8" w:rsidR="00DE458B" w:rsidRPr="00DE458B" w:rsidRDefault="00DE458B" w:rsidP="00DE458B">
            <w:pPr>
              <w:pStyle w:val="TableTT"/>
              <w:jc w:val="center"/>
              <w:rPr>
                <w:lang w:val="en-NZ" w:eastAsia="en-NZ"/>
              </w:rPr>
            </w:pPr>
            <w:r>
              <w:t>32</w:t>
            </w:r>
          </w:p>
        </w:tc>
        <w:tc>
          <w:tcPr>
            <w:tcW w:w="0" w:type="auto"/>
            <w:shd w:val="clear" w:color="auto" w:fill="auto"/>
            <w:noWrap/>
            <w:vAlign w:val="bottom"/>
            <w:hideMark/>
          </w:tcPr>
          <w:p w14:paraId="3772565A" w14:textId="71B97E2E"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867809B" w14:textId="201490F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5BD7FD7" w14:textId="4DBD8696" w:rsidR="00DE458B" w:rsidRPr="00DE458B" w:rsidRDefault="00DE458B" w:rsidP="00DE458B">
            <w:pPr>
              <w:pStyle w:val="TableTT"/>
              <w:jc w:val="center"/>
              <w:rPr>
                <w:lang w:val="en-NZ" w:eastAsia="en-NZ"/>
              </w:rPr>
            </w:pPr>
            <w:r>
              <w:t>29</w:t>
            </w:r>
          </w:p>
        </w:tc>
        <w:tc>
          <w:tcPr>
            <w:tcW w:w="0" w:type="auto"/>
            <w:shd w:val="clear" w:color="auto" w:fill="auto"/>
            <w:noWrap/>
            <w:vAlign w:val="bottom"/>
            <w:hideMark/>
          </w:tcPr>
          <w:p w14:paraId="01DE4A87" w14:textId="24BBCD35"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47DDD46A" w14:textId="77B867F5"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242AC945" w14:textId="59C62123"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8780F9F" w14:textId="05B291E9"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50FBF90A" w14:textId="0CCA56A4"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D8DC9E6" w14:textId="1673BC47" w:rsidR="00DE458B" w:rsidRPr="00DE458B" w:rsidRDefault="00DE458B" w:rsidP="00DE458B">
            <w:pPr>
              <w:pStyle w:val="TableTT"/>
              <w:jc w:val="center"/>
              <w:rPr>
                <w:lang w:val="en-NZ" w:eastAsia="en-NZ"/>
              </w:rPr>
            </w:pPr>
            <w:r>
              <w:t>11</w:t>
            </w:r>
          </w:p>
        </w:tc>
        <w:tc>
          <w:tcPr>
            <w:tcW w:w="0" w:type="auto"/>
            <w:shd w:val="clear" w:color="auto" w:fill="auto"/>
            <w:noWrap/>
            <w:vAlign w:val="bottom"/>
            <w:hideMark/>
          </w:tcPr>
          <w:p w14:paraId="73877184" w14:textId="428D8410"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2E1AC3A0" w14:textId="6A9A5F56"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3CF8F8A" w14:textId="577DB5D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CC286BC" w14:textId="56CC6A9C" w:rsidR="00DE458B" w:rsidRPr="00DE458B" w:rsidRDefault="00DE458B" w:rsidP="00DE458B">
            <w:pPr>
              <w:pStyle w:val="TableTT"/>
              <w:jc w:val="center"/>
              <w:rPr>
                <w:lang w:val="en-NZ" w:eastAsia="en-NZ"/>
              </w:rPr>
            </w:pPr>
            <w:r>
              <w:t>17</w:t>
            </w:r>
          </w:p>
        </w:tc>
      </w:tr>
      <w:tr w:rsidR="00DE458B" w:rsidRPr="007911B6" w14:paraId="21AA33BF" w14:textId="77777777" w:rsidTr="00DE458B">
        <w:trPr>
          <w:trHeight w:val="315"/>
        </w:trPr>
        <w:tc>
          <w:tcPr>
            <w:tcW w:w="0" w:type="auto"/>
            <w:shd w:val="clear" w:color="auto" w:fill="auto"/>
            <w:noWrap/>
            <w:vAlign w:val="bottom"/>
            <w:hideMark/>
          </w:tcPr>
          <w:p w14:paraId="7D46E035" w14:textId="77777777" w:rsidR="00DE458B" w:rsidRPr="007911B6" w:rsidRDefault="00DE458B" w:rsidP="006946F3">
            <w:pPr>
              <w:pStyle w:val="TableTT"/>
              <w:rPr>
                <w:lang w:val="en-NZ" w:eastAsia="en-NZ"/>
              </w:rPr>
            </w:pPr>
            <w:r w:rsidRPr="007911B6">
              <w:rPr>
                <w:lang w:val="en-NZ" w:eastAsia="en-NZ"/>
              </w:rPr>
              <w:t>2006</w:t>
            </w:r>
          </w:p>
        </w:tc>
        <w:tc>
          <w:tcPr>
            <w:tcW w:w="0" w:type="auto"/>
            <w:shd w:val="clear" w:color="auto" w:fill="auto"/>
            <w:noWrap/>
            <w:vAlign w:val="bottom"/>
            <w:hideMark/>
          </w:tcPr>
          <w:p w14:paraId="23145A4D" w14:textId="7FB4F31A"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5ED8F7FD" w14:textId="1B1FB54C"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44AE91B5" w14:textId="46D1A961" w:rsidR="00DE458B" w:rsidRPr="00DE458B" w:rsidRDefault="00DE458B" w:rsidP="00DE458B">
            <w:pPr>
              <w:pStyle w:val="TableTT"/>
              <w:jc w:val="center"/>
              <w:rPr>
                <w:lang w:val="en-NZ" w:eastAsia="en-NZ"/>
              </w:rPr>
            </w:pPr>
            <w:r>
              <w:t>6</w:t>
            </w:r>
          </w:p>
        </w:tc>
        <w:tc>
          <w:tcPr>
            <w:tcW w:w="0" w:type="auto"/>
            <w:shd w:val="clear" w:color="auto" w:fill="auto"/>
            <w:noWrap/>
            <w:vAlign w:val="bottom"/>
            <w:hideMark/>
          </w:tcPr>
          <w:p w14:paraId="78189CB3" w14:textId="7ED8674A" w:rsidR="00DE458B" w:rsidRPr="00DE458B" w:rsidRDefault="00DE458B" w:rsidP="00DE458B">
            <w:pPr>
              <w:pStyle w:val="TableTT"/>
              <w:jc w:val="center"/>
              <w:rPr>
                <w:lang w:val="en-NZ" w:eastAsia="en-NZ"/>
              </w:rPr>
            </w:pPr>
            <w:r>
              <w:t>133</w:t>
            </w:r>
          </w:p>
        </w:tc>
        <w:tc>
          <w:tcPr>
            <w:tcW w:w="0" w:type="auto"/>
            <w:shd w:val="clear" w:color="auto" w:fill="auto"/>
            <w:noWrap/>
            <w:vAlign w:val="bottom"/>
            <w:hideMark/>
          </w:tcPr>
          <w:p w14:paraId="634077F6" w14:textId="3AAFDD6E" w:rsidR="00DE458B" w:rsidRPr="00DE458B" w:rsidRDefault="00DE458B" w:rsidP="00DE458B">
            <w:pPr>
              <w:pStyle w:val="TableTT"/>
              <w:jc w:val="center"/>
              <w:rPr>
                <w:lang w:val="en-NZ" w:eastAsia="en-NZ"/>
              </w:rPr>
            </w:pPr>
            <w:r>
              <w:t>34</w:t>
            </w:r>
          </w:p>
        </w:tc>
        <w:tc>
          <w:tcPr>
            <w:tcW w:w="0" w:type="auto"/>
            <w:shd w:val="clear" w:color="auto" w:fill="auto"/>
            <w:noWrap/>
            <w:vAlign w:val="bottom"/>
            <w:hideMark/>
          </w:tcPr>
          <w:p w14:paraId="3B46F8A7" w14:textId="1C169700"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CBDE1CE" w14:textId="3970E2D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B8C6C16" w14:textId="536DAABF" w:rsidR="00DE458B" w:rsidRPr="00DE458B" w:rsidRDefault="00DE458B" w:rsidP="00DE458B">
            <w:pPr>
              <w:pStyle w:val="TableTT"/>
              <w:jc w:val="center"/>
              <w:rPr>
                <w:lang w:val="en-NZ" w:eastAsia="en-NZ"/>
              </w:rPr>
            </w:pPr>
            <w:r>
              <w:t>32</w:t>
            </w:r>
          </w:p>
        </w:tc>
        <w:tc>
          <w:tcPr>
            <w:tcW w:w="0" w:type="auto"/>
            <w:shd w:val="clear" w:color="auto" w:fill="auto"/>
            <w:noWrap/>
            <w:vAlign w:val="bottom"/>
            <w:hideMark/>
          </w:tcPr>
          <w:p w14:paraId="251B5013" w14:textId="7225AA4C"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23DBB8B4" w14:textId="51594193"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3F499606" w14:textId="6ADF1829"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50D4CB5" w14:textId="4ED4F4B6"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6A447E23" w14:textId="158E4D00"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0A8025E" w14:textId="402F3280" w:rsidR="00DE458B" w:rsidRPr="00DE458B" w:rsidRDefault="00DE458B" w:rsidP="00DE458B">
            <w:pPr>
              <w:pStyle w:val="TableTT"/>
              <w:jc w:val="center"/>
              <w:rPr>
                <w:lang w:val="en-NZ" w:eastAsia="en-NZ"/>
              </w:rPr>
            </w:pPr>
            <w:r>
              <w:t>13</w:t>
            </w:r>
          </w:p>
        </w:tc>
        <w:tc>
          <w:tcPr>
            <w:tcW w:w="0" w:type="auto"/>
            <w:shd w:val="clear" w:color="auto" w:fill="auto"/>
            <w:noWrap/>
            <w:vAlign w:val="bottom"/>
            <w:hideMark/>
          </w:tcPr>
          <w:p w14:paraId="286FC171" w14:textId="42665F75"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625CD81A" w14:textId="1019284C"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EDB454C" w14:textId="16C7868B"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5CFE4502" w14:textId="1CA9CFFE" w:rsidR="00DE458B" w:rsidRPr="00DE458B" w:rsidRDefault="00DE458B" w:rsidP="00DE458B">
            <w:pPr>
              <w:pStyle w:val="TableTT"/>
              <w:jc w:val="center"/>
              <w:rPr>
                <w:lang w:val="en-NZ" w:eastAsia="en-NZ"/>
              </w:rPr>
            </w:pPr>
            <w:r>
              <w:t>15</w:t>
            </w:r>
          </w:p>
        </w:tc>
      </w:tr>
      <w:tr w:rsidR="00DE458B" w:rsidRPr="007911B6" w14:paraId="72283594" w14:textId="77777777" w:rsidTr="00DE458B">
        <w:trPr>
          <w:trHeight w:val="315"/>
        </w:trPr>
        <w:tc>
          <w:tcPr>
            <w:tcW w:w="0" w:type="auto"/>
            <w:shd w:val="clear" w:color="auto" w:fill="auto"/>
            <w:noWrap/>
            <w:vAlign w:val="bottom"/>
            <w:hideMark/>
          </w:tcPr>
          <w:p w14:paraId="198FEDF2" w14:textId="77777777" w:rsidR="00DE458B" w:rsidRPr="007911B6" w:rsidRDefault="00DE458B" w:rsidP="006946F3">
            <w:pPr>
              <w:pStyle w:val="TableTT"/>
              <w:rPr>
                <w:lang w:val="en-NZ" w:eastAsia="en-NZ"/>
              </w:rPr>
            </w:pPr>
            <w:r w:rsidRPr="007911B6">
              <w:rPr>
                <w:lang w:val="en-NZ" w:eastAsia="en-NZ"/>
              </w:rPr>
              <w:t>2007</w:t>
            </w:r>
          </w:p>
        </w:tc>
        <w:tc>
          <w:tcPr>
            <w:tcW w:w="0" w:type="auto"/>
            <w:shd w:val="clear" w:color="auto" w:fill="auto"/>
            <w:noWrap/>
            <w:vAlign w:val="bottom"/>
            <w:hideMark/>
          </w:tcPr>
          <w:p w14:paraId="41A8224C" w14:textId="56372F79"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6A389F17" w14:textId="0EFA76AE" w:rsidR="00DE458B" w:rsidRPr="00DE458B" w:rsidRDefault="00DE458B" w:rsidP="00DE458B">
            <w:pPr>
              <w:pStyle w:val="TableTT"/>
              <w:jc w:val="center"/>
              <w:rPr>
                <w:lang w:val="en-NZ" w:eastAsia="en-NZ"/>
              </w:rPr>
            </w:pPr>
            <w:r>
              <w:t>6</w:t>
            </w:r>
          </w:p>
        </w:tc>
        <w:tc>
          <w:tcPr>
            <w:tcW w:w="0" w:type="auto"/>
            <w:shd w:val="clear" w:color="auto" w:fill="auto"/>
            <w:noWrap/>
            <w:vAlign w:val="bottom"/>
            <w:hideMark/>
          </w:tcPr>
          <w:p w14:paraId="193C1B43" w14:textId="71C16A73"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31EE8E04" w14:textId="20C6BDB2" w:rsidR="00DE458B" w:rsidRPr="00DE458B" w:rsidRDefault="00DE458B" w:rsidP="00DE458B">
            <w:pPr>
              <w:pStyle w:val="TableTT"/>
              <w:jc w:val="center"/>
              <w:rPr>
                <w:lang w:val="en-NZ" w:eastAsia="en-NZ"/>
              </w:rPr>
            </w:pPr>
            <w:r>
              <w:t>158</w:t>
            </w:r>
          </w:p>
        </w:tc>
        <w:tc>
          <w:tcPr>
            <w:tcW w:w="0" w:type="auto"/>
            <w:shd w:val="clear" w:color="auto" w:fill="auto"/>
            <w:noWrap/>
            <w:vAlign w:val="bottom"/>
            <w:hideMark/>
          </w:tcPr>
          <w:p w14:paraId="27CAFD88" w14:textId="4C49F82F" w:rsidR="00DE458B" w:rsidRPr="00DE458B" w:rsidRDefault="00DE458B" w:rsidP="00DE458B">
            <w:pPr>
              <w:pStyle w:val="TableTT"/>
              <w:jc w:val="center"/>
              <w:rPr>
                <w:lang w:val="en-NZ" w:eastAsia="en-NZ"/>
              </w:rPr>
            </w:pPr>
            <w:r>
              <w:t>37</w:t>
            </w:r>
          </w:p>
        </w:tc>
        <w:tc>
          <w:tcPr>
            <w:tcW w:w="0" w:type="auto"/>
            <w:shd w:val="clear" w:color="auto" w:fill="auto"/>
            <w:noWrap/>
            <w:vAlign w:val="bottom"/>
            <w:hideMark/>
          </w:tcPr>
          <w:p w14:paraId="316D0839" w14:textId="71FFB110"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EE146ED" w14:textId="0BB4BA9C"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636AD23B" w14:textId="3424AB16" w:rsidR="00DE458B" w:rsidRPr="00DE458B" w:rsidRDefault="00DE458B" w:rsidP="00DE458B">
            <w:pPr>
              <w:pStyle w:val="TableTT"/>
              <w:jc w:val="center"/>
              <w:rPr>
                <w:lang w:val="en-NZ" w:eastAsia="en-NZ"/>
              </w:rPr>
            </w:pPr>
            <w:r>
              <w:t>34</w:t>
            </w:r>
          </w:p>
        </w:tc>
        <w:tc>
          <w:tcPr>
            <w:tcW w:w="0" w:type="auto"/>
            <w:shd w:val="clear" w:color="auto" w:fill="auto"/>
            <w:noWrap/>
            <w:vAlign w:val="bottom"/>
            <w:hideMark/>
          </w:tcPr>
          <w:p w14:paraId="140FFD00" w14:textId="694D2231"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44699B21" w14:textId="7310EEB5"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22710852" w14:textId="5496C9D3"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55908A1" w14:textId="46CC28DC"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23ACF656" w14:textId="71630B98"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D72FFA8" w14:textId="1E5893B6" w:rsidR="00DE458B" w:rsidRPr="00DE458B" w:rsidRDefault="00DE458B" w:rsidP="00DE458B">
            <w:pPr>
              <w:pStyle w:val="TableTT"/>
              <w:jc w:val="center"/>
              <w:rPr>
                <w:lang w:val="en-NZ" w:eastAsia="en-NZ"/>
              </w:rPr>
            </w:pPr>
            <w:r>
              <w:t>16</w:t>
            </w:r>
          </w:p>
        </w:tc>
        <w:tc>
          <w:tcPr>
            <w:tcW w:w="0" w:type="auto"/>
            <w:shd w:val="clear" w:color="auto" w:fill="auto"/>
            <w:noWrap/>
            <w:vAlign w:val="bottom"/>
            <w:hideMark/>
          </w:tcPr>
          <w:p w14:paraId="7FC6B5A1" w14:textId="5099CBE2"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0532ED62" w14:textId="366DE522"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DC980E0" w14:textId="5212F52A"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661D4AA" w14:textId="0449131E" w:rsidR="00DE458B" w:rsidRPr="00DE458B" w:rsidRDefault="00DE458B" w:rsidP="00DE458B">
            <w:pPr>
              <w:pStyle w:val="TableTT"/>
              <w:jc w:val="center"/>
              <w:rPr>
                <w:lang w:val="en-NZ" w:eastAsia="en-NZ"/>
              </w:rPr>
            </w:pPr>
            <w:r>
              <w:t>16</w:t>
            </w:r>
          </w:p>
        </w:tc>
      </w:tr>
      <w:tr w:rsidR="00DE458B" w:rsidRPr="007911B6" w14:paraId="6E4736EF" w14:textId="77777777" w:rsidTr="00DE458B">
        <w:trPr>
          <w:trHeight w:val="315"/>
        </w:trPr>
        <w:tc>
          <w:tcPr>
            <w:tcW w:w="0" w:type="auto"/>
            <w:shd w:val="clear" w:color="auto" w:fill="auto"/>
            <w:noWrap/>
            <w:vAlign w:val="bottom"/>
            <w:hideMark/>
          </w:tcPr>
          <w:p w14:paraId="0B9C54F9" w14:textId="77777777" w:rsidR="00DE458B" w:rsidRPr="007911B6" w:rsidRDefault="00DE458B" w:rsidP="006946F3">
            <w:pPr>
              <w:pStyle w:val="TableTT"/>
              <w:rPr>
                <w:lang w:val="en-NZ" w:eastAsia="en-NZ"/>
              </w:rPr>
            </w:pPr>
            <w:r w:rsidRPr="007911B6">
              <w:rPr>
                <w:lang w:val="en-NZ" w:eastAsia="en-NZ"/>
              </w:rPr>
              <w:t>2008</w:t>
            </w:r>
          </w:p>
        </w:tc>
        <w:tc>
          <w:tcPr>
            <w:tcW w:w="0" w:type="auto"/>
            <w:shd w:val="clear" w:color="auto" w:fill="auto"/>
            <w:noWrap/>
            <w:vAlign w:val="bottom"/>
            <w:hideMark/>
          </w:tcPr>
          <w:p w14:paraId="07747EA5" w14:textId="7D04B456"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1B2B3D89" w14:textId="352F32BC" w:rsidR="00DE458B" w:rsidRPr="00DE458B" w:rsidRDefault="00DE458B" w:rsidP="00DE458B">
            <w:pPr>
              <w:pStyle w:val="TableTT"/>
              <w:jc w:val="center"/>
              <w:rPr>
                <w:lang w:val="en-NZ" w:eastAsia="en-NZ"/>
              </w:rPr>
            </w:pPr>
            <w:r>
              <w:t>6</w:t>
            </w:r>
          </w:p>
        </w:tc>
        <w:tc>
          <w:tcPr>
            <w:tcW w:w="0" w:type="auto"/>
            <w:shd w:val="clear" w:color="auto" w:fill="auto"/>
            <w:noWrap/>
            <w:vAlign w:val="bottom"/>
            <w:hideMark/>
          </w:tcPr>
          <w:p w14:paraId="64E47015" w14:textId="740CCBF7"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2AACC220" w14:textId="6ED1CFE5" w:rsidR="00DE458B" w:rsidRPr="00DE458B" w:rsidRDefault="00DE458B" w:rsidP="00DE458B">
            <w:pPr>
              <w:pStyle w:val="TableTT"/>
              <w:jc w:val="center"/>
              <w:rPr>
                <w:lang w:val="en-NZ" w:eastAsia="en-NZ"/>
              </w:rPr>
            </w:pPr>
            <w:r>
              <w:t>174</w:t>
            </w:r>
          </w:p>
        </w:tc>
        <w:tc>
          <w:tcPr>
            <w:tcW w:w="0" w:type="auto"/>
            <w:shd w:val="clear" w:color="auto" w:fill="auto"/>
            <w:noWrap/>
            <w:vAlign w:val="bottom"/>
            <w:hideMark/>
          </w:tcPr>
          <w:p w14:paraId="40A02010" w14:textId="58D2E007" w:rsidR="00DE458B" w:rsidRPr="00DE458B" w:rsidRDefault="00DE458B" w:rsidP="00DE458B">
            <w:pPr>
              <w:pStyle w:val="TableTT"/>
              <w:jc w:val="center"/>
              <w:rPr>
                <w:lang w:val="en-NZ" w:eastAsia="en-NZ"/>
              </w:rPr>
            </w:pPr>
            <w:r>
              <w:t>37</w:t>
            </w:r>
          </w:p>
        </w:tc>
        <w:tc>
          <w:tcPr>
            <w:tcW w:w="0" w:type="auto"/>
            <w:shd w:val="clear" w:color="auto" w:fill="auto"/>
            <w:noWrap/>
            <w:vAlign w:val="bottom"/>
            <w:hideMark/>
          </w:tcPr>
          <w:p w14:paraId="59FAE8DE" w14:textId="0FF57B79"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09C46B70" w14:textId="129ADB11"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4F5A528C" w14:textId="08B8DE0C" w:rsidR="00DE458B" w:rsidRPr="00DE458B" w:rsidRDefault="00DE458B" w:rsidP="00DE458B">
            <w:pPr>
              <w:pStyle w:val="TableTT"/>
              <w:jc w:val="center"/>
              <w:rPr>
                <w:lang w:val="en-NZ" w:eastAsia="en-NZ"/>
              </w:rPr>
            </w:pPr>
            <w:r>
              <w:t>34</w:t>
            </w:r>
          </w:p>
        </w:tc>
        <w:tc>
          <w:tcPr>
            <w:tcW w:w="0" w:type="auto"/>
            <w:shd w:val="clear" w:color="auto" w:fill="auto"/>
            <w:noWrap/>
            <w:vAlign w:val="bottom"/>
            <w:hideMark/>
          </w:tcPr>
          <w:p w14:paraId="571D9ACD" w14:textId="0FF2366A"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25C8916D" w14:textId="541ED7D2"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1A7FCC1B" w14:textId="4A37C66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3C5E28E" w14:textId="685C081E"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499124A6" w14:textId="628A2C76"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037BD95" w14:textId="35C07EE3" w:rsidR="00DE458B" w:rsidRPr="00DE458B" w:rsidRDefault="00DE458B" w:rsidP="00DE458B">
            <w:pPr>
              <w:pStyle w:val="TableTT"/>
              <w:jc w:val="center"/>
              <w:rPr>
                <w:lang w:val="en-NZ" w:eastAsia="en-NZ"/>
              </w:rPr>
            </w:pPr>
            <w:r>
              <w:t>17</w:t>
            </w:r>
          </w:p>
        </w:tc>
        <w:tc>
          <w:tcPr>
            <w:tcW w:w="0" w:type="auto"/>
            <w:shd w:val="clear" w:color="auto" w:fill="auto"/>
            <w:noWrap/>
            <w:vAlign w:val="bottom"/>
            <w:hideMark/>
          </w:tcPr>
          <w:p w14:paraId="5570EFB1" w14:textId="4319978F"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68A84F16" w14:textId="4B539EB1"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BEEED84" w14:textId="11663657"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81A915C" w14:textId="32059EBA" w:rsidR="00DE458B" w:rsidRPr="00DE458B" w:rsidRDefault="00DE458B" w:rsidP="00DE458B">
            <w:pPr>
              <w:pStyle w:val="TableTT"/>
              <w:jc w:val="center"/>
              <w:rPr>
                <w:lang w:val="en-NZ" w:eastAsia="en-NZ"/>
              </w:rPr>
            </w:pPr>
            <w:r>
              <w:t>14</w:t>
            </w:r>
          </w:p>
        </w:tc>
      </w:tr>
      <w:tr w:rsidR="00DE458B" w:rsidRPr="007911B6" w14:paraId="20633E45" w14:textId="77777777" w:rsidTr="00DE458B">
        <w:trPr>
          <w:trHeight w:val="315"/>
        </w:trPr>
        <w:tc>
          <w:tcPr>
            <w:tcW w:w="0" w:type="auto"/>
            <w:shd w:val="clear" w:color="auto" w:fill="auto"/>
            <w:noWrap/>
            <w:vAlign w:val="bottom"/>
            <w:hideMark/>
          </w:tcPr>
          <w:p w14:paraId="3D1357B9" w14:textId="77777777" w:rsidR="00DE458B" w:rsidRPr="007911B6" w:rsidRDefault="00DE458B" w:rsidP="006946F3">
            <w:pPr>
              <w:pStyle w:val="TableTT"/>
              <w:rPr>
                <w:lang w:val="en-NZ" w:eastAsia="en-NZ"/>
              </w:rPr>
            </w:pPr>
            <w:r w:rsidRPr="007911B6">
              <w:rPr>
                <w:lang w:val="en-NZ" w:eastAsia="en-NZ"/>
              </w:rPr>
              <w:t>2009</w:t>
            </w:r>
          </w:p>
        </w:tc>
        <w:tc>
          <w:tcPr>
            <w:tcW w:w="0" w:type="auto"/>
            <w:shd w:val="clear" w:color="auto" w:fill="auto"/>
            <w:noWrap/>
            <w:vAlign w:val="bottom"/>
            <w:hideMark/>
          </w:tcPr>
          <w:p w14:paraId="2A193970" w14:textId="5319490E"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24BD4060" w14:textId="0B68ACD2" w:rsidR="00DE458B" w:rsidRPr="00DE458B" w:rsidRDefault="00DE458B" w:rsidP="00DE458B">
            <w:pPr>
              <w:pStyle w:val="TableTT"/>
              <w:jc w:val="center"/>
              <w:rPr>
                <w:lang w:val="en-NZ" w:eastAsia="en-NZ"/>
              </w:rPr>
            </w:pPr>
            <w:r>
              <w:t>7</w:t>
            </w:r>
          </w:p>
        </w:tc>
        <w:tc>
          <w:tcPr>
            <w:tcW w:w="0" w:type="auto"/>
            <w:shd w:val="clear" w:color="auto" w:fill="auto"/>
            <w:noWrap/>
            <w:vAlign w:val="bottom"/>
            <w:hideMark/>
          </w:tcPr>
          <w:p w14:paraId="0B5B6FAE" w14:textId="197AD39A" w:rsidR="00DE458B" w:rsidRPr="00DE458B" w:rsidRDefault="00DE458B" w:rsidP="00DE458B">
            <w:pPr>
              <w:pStyle w:val="TableTT"/>
              <w:jc w:val="center"/>
              <w:rPr>
                <w:lang w:val="en-NZ" w:eastAsia="en-NZ"/>
              </w:rPr>
            </w:pPr>
            <w:r>
              <w:t>4</w:t>
            </w:r>
          </w:p>
        </w:tc>
        <w:tc>
          <w:tcPr>
            <w:tcW w:w="0" w:type="auto"/>
            <w:shd w:val="clear" w:color="auto" w:fill="auto"/>
            <w:noWrap/>
            <w:vAlign w:val="bottom"/>
            <w:hideMark/>
          </w:tcPr>
          <w:p w14:paraId="4DD820A8" w14:textId="6383AF67" w:rsidR="00DE458B" w:rsidRPr="00DE458B" w:rsidRDefault="00DE458B" w:rsidP="00DE458B">
            <w:pPr>
              <w:pStyle w:val="TableTT"/>
              <w:jc w:val="center"/>
              <w:rPr>
                <w:lang w:val="en-NZ" w:eastAsia="en-NZ"/>
              </w:rPr>
            </w:pPr>
            <w:r>
              <w:t>199</w:t>
            </w:r>
          </w:p>
        </w:tc>
        <w:tc>
          <w:tcPr>
            <w:tcW w:w="0" w:type="auto"/>
            <w:shd w:val="clear" w:color="auto" w:fill="auto"/>
            <w:noWrap/>
            <w:vAlign w:val="bottom"/>
            <w:hideMark/>
          </w:tcPr>
          <w:p w14:paraId="77699A94" w14:textId="1725EF79" w:rsidR="00DE458B" w:rsidRPr="00DE458B" w:rsidRDefault="00DE458B" w:rsidP="00DE458B">
            <w:pPr>
              <w:pStyle w:val="TableTT"/>
              <w:jc w:val="center"/>
              <w:rPr>
                <w:lang w:val="en-NZ" w:eastAsia="en-NZ"/>
              </w:rPr>
            </w:pPr>
            <w:r>
              <w:t>39</w:t>
            </w:r>
          </w:p>
        </w:tc>
        <w:tc>
          <w:tcPr>
            <w:tcW w:w="0" w:type="auto"/>
            <w:shd w:val="clear" w:color="auto" w:fill="auto"/>
            <w:noWrap/>
            <w:vAlign w:val="bottom"/>
            <w:hideMark/>
          </w:tcPr>
          <w:p w14:paraId="295C1FE5" w14:textId="09F0A791"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4E405EE5" w14:textId="253DBDCF"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168554B4" w14:textId="4D18B2FC" w:rsidR="00DE458B" w:rsidRPr="00DE458B" w:rsidRDefault="00DE458B" w:rsidP="00DE458B">
            <w:pPr>
              <w:pStyle w:val="TableTT"/>
              <w:jc w:val="center"/>
              <w:rPr>
                <w:lang w:val="en-NZ" w:eastAsia="en-NZ"/>
              </w:rPr>
            </w:pPr>
            <w:r>
              <w:t>37</w:t>
            </w:r>
          </w:p>
        </w:tc>
        <w:tc>
          <w:tcPr>
            <w:tcW w:w="0" w:type="auto"/>
            <w:shd w:val="clear" w:color="auto" w:fill="auto"/>
            <w:noWrap/>
            <w:vAlign w:val="bottom"/>
            <w:hideMark/>
          </w:tcPr>
          <w:p w14:paraId="140F4B3E" w14:textId="1104F95D"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9C658CD" w14:textId="3AFFADFE"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39496AB1" w14:textId="305A2886"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08EE74F" w14:textId="35B17587"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154CA7D4" w14:textId="533A6F4B"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8CF3999" w14:textId="5602C929" w:rsidR="00DE458B" w:rsidRPr="00DE458B" w:rsidRDefault="00DE458B" w:rsidP="00DE458B">
            <w:pPr>
              <w:pStyle w:val="TableTT"/>
              <w:jc w:val="center"/>
              <w:rPr>
                <w:lang w:val="en-NZ" w:eastAsia="en-NZ"/>
              </w:rPr>
            </w:pPr>
            <w:r>
              <w:t>18</w:t>
            </w:r>
          </w:p>
        </w:tc>
        <w:tc>
          <w:tcPr>
            <w:tcW w:w="0" w:type="auto"/>
            <w:shd w:val="clear" w:color="auto" w:fill="auto"/>
            <w:noWrap/>
            <w:vAlign w:val="bottom"/>
            <w:hideMark/>
          </w:tcPr>
          <w:p w14:paraId="00E1644C" w14:textId="520D014F"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61D1768C" w14:textId="65F7CD17"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BBDC8E1" w14:textId="541933D4"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7AD033E1" w14:textId="4CC22C24" w:rsidR="00DE458B" w:rsidRPr="00DE458B" w:rsidRDefault="00DE458B" w:rsidP="00DE458B">
            <w:pPr>
              <w:pStyle w:val="TableTT"/>
              <w:jc w:val="center"/>
              <w:rPr>
                <w:lang w:val="en-NZ" w:eastAsia="en-NZ"/>
              </w:rPr>
            </w:pPr>
            <w:r>
              <w:t>15</w:t>
            </w:r>
          </w:p>
        </w:tc>
      </w:tr>
      <w:tr w:rsidR="00DE458B" w:rsidRPr="007911B6" w14:paraId="70C55E94" w14:textId="77777777" w:rsidTr="00DE458B">
        <w:trPr>
          <w:trHeight w:val="315"/>
        </w:trPr>
        <w:tc>
          <w:tcPr>
            <w:tcW w:w="0" w:type="auto"/>
            <w:shd w:val="clear" w:color="auto" w:fill="auto"/>
            <w:noWrap/>
            <w:vAlign w:val="bottom"/>
            <w:hideMark/>
          </w:tcPr>
          <w:p w14:paraId="1A589664" w14:textId="77777777" w:rsidR="00DE458B" w:rsidRPr="007911B6" w:rsidRDefault="00DE458B" w:rsidP="006946F3">
            <w:pPr>
              <w:pStyle w:val="TableTT"/>
              <w:rPr>
                <w:lang w:val="en-NZ" w:eastAsia="en-NZ"/>
              </w:rPr>
            </w:pPr>
            <w:r w:rsidRPr="007911B6">
              <w:rPr>
                <w:lang w:val="en-NZ" w:eastAsia="en-NZ"/>
              </w:rPr>
              <w:t>2010</w:t>
            </w:r>
          </w:p>
        </w:tc>
        <w:tc>
          <w:tcPr>
            <w:tcW w:w="0" w:type="auto"/>
            <w:shd w:val="clear" w:color="auto" w:fill="auto"/>
            <w:noWrap/>
            <w:vAlign w:val="bottom"/>
            <w:hideMark/>
          </w:tcPr>
          <w:p w14:paraId="538E2C14" w14:textId="17292FBD"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103DEC7C" w14:textId="38E8D9C0" w:rsidR="00DE458B" w:rsidRPr="00DE458B" w:rsidRDefault="00DE458B" w:rsidP="00DE458B">
            <w:pPr>
              <w:pStyle w:val="TableTT"/>
              <w:jc w:val="center"/>
              <w:rPr>
                <w:lang w:val="en-NZ" w:eastAsia="en-NZ"/>
              </w:rPr>
            </w:pPr>
            <w:r>
              <w:t>7</w:t>
            </w:r>
          </w:p>
        </w:tc>
        <w:tc>
          <w:tcPr>
            <w:tcW w:w="0" w:type="auto"/>
            <w:shd w:val="clear" w:color="auto" w:fill="auto"/>
            <w:noWrap/>
            <w:vAlign w:val="bottom"/>
            <w:hideMark/>
          </w:tcPr>
          <w:p w14:paraId="32A61622" w14:textId="20FB4389"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28ABDBF6" w14:textId="49CB73FD" w:rsidR="00DE458B" w:rsidRPr="00DE458B" w:rsidRDefault="00DE458B" w:rsidP="00DE458B">
            <w:pPr>
              <w:pStyle w:val="TableTT"/>
              <w:jc w:val="center"/>
              <w:rPr>
                <w:lang w:val="en-NZ" w:eastAsia="en-NZ"/>
              </w:rPr>
            </w:pPr>
            <w:r>
              <w:t>217</w:t>
            </w:r>
          </w:p>
        </w:tc>
        <w:tc>
          <w:tcPr>
            <w:tcW w:w="0" w:type="auto"/>
            <w:shd w:val="clear" w:color="auto" w:fill="auto"/>
            <w:noWrap/>
            <w:vAlign w:val="bottom"/>
            <w:hideMark/>
          </w:tcPr>
          <w:p w14:paraId="64223C64" w14:textId="74C3D55A" w:rsidR="00DE458B" w:rsidRPr="00DE458B" w:rsidRDefault="00DE458B" w:rsidP="00DE458B">
            <w:pPr>
              <w:pStyle w:val="TableTT"/>
              <w:jc w:val="center"/>
              <w:rPr>
                <w:lang w:val="en-NZ" w:eastAsia="en-NZ"/>
              </w:rPr>
            </w:pPr>
            <w:r>
              <w:t>37</w:t>
            </w:r>
          </w:p>
        </w:tc>
        <w:tc>
          <w:tcPr>
            <w:tcW w:w="0" w:type="auto"/>
            <w:shd w:val="clear" w:color="auto" w:fill="auto"/>
            <w:noWrap/>
            <w:vAlign w:val="bottom"/>
            <w:hideMark/>
          </w:tcPr>
          <w:p w14:paraId="1073A1DF" w14:textId="105345A1"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F159DD0" w14:textId="38E85EDB"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B53F813" w14:textId="1DE4BF23" w:rsidR="00DE458B" w:rsidRPr="00DE458B" w:rsidRDefault="00DE458B" w:rsidP="00DE458B">
            <w:pPr>
              <w:pStyle w:val="TableTT"/>
              <w:jc w:val="center"/>
              <w:rPr>
                <w:lang w:val="en-NZ" w:eastAsia="en-NZ"/>
              </w:rPr>
            </w:pPr>
            <w:r>
              <w:t>37</w:t>
            </w:r>
          </w:p>
        </w:tc>
        <w:tc>
          <w:tcPr>
            <w:tcW w:w="0" w:type="auto"/>
            <w:shd w:val="clear" w:color="auto" w:fill="auto"/>
            <w:noWrap/>
            <w:vAlign w:val="bottom"/>
            <w:hideMark/>
          </w:tcPr>
          <w:p w14:paraId="1F60BDA2" w14:textId="779D4DE3"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5D57A353" w14:textId="769D4A50"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06219F31" w14:textId="1C844BC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2E4CDD3" w14:textId="5E39ABB5"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2EB90C3E" w14:textId="0A8CF7C0"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C177248" w14:textId="4350DBD3" w:rsidR="00DE458B" w:rsidRPr="00DE458B" w:rsidRDefault="00DE458B" w:rsidP="00DE458B">
            <w:pPr>
              <w:pStyle w:val="TableTT"/>
              <w:jc w:val="center"/>
              <w:rPr>
                <w:lang w:val="en-NZ" w:eastAsia="en-NZ"/>
              </w:rPr>
            </w:pPr>
            <w:r>
              <w:t>19</w:t>
            </w:r>
          </w:p>
        </w:tc>
        <w:tc>
          <w:tcPr>
            <w:tcW w:w="0" w:type="auto"/>
            <w:shd w:val="clear" w:color="auto" w:fill="auto"/>
            <w:noWrap/>
            <w:vAlign w:val="bottom"/>
            <w:hideMark/>
          </w:tcPr>
          <w:p w14:paraId="7A87D9C4" w14:textId="025F7FB0"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48BA3B73" w14:textId="618B4CF3"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B877F5F" w14:textId="7246B9FE"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082E3C20" w14:textId="062E41D5" w:rsidR="00DE458B" w:rsidRPr="00DE458B" w:rsidRDefault="00DE458B" w:rsidP="00DE458B">
            <w:pPr>
              <w:pStyle w:val="TableTT"/>
              <w:jc w:val="center"/>
              <w:rPr>
                <w:lang w:val="en-NZ" w:eastAsia="en-NZ"/>
              </w:rPr>
            </w:pPr>
            <w:r>
              <w:t>15</w:t>
            </w:r>
          </w:p>
        </w:tc>
      </w:tr>
      <w:tr w:rsidR="00DE458B" w:rsidRPr="007911B6" w14:paraId="31C5FA7E" w14:textId="77777777" w:rsidTr="00DE458B">
        <w:trPr>
          <w:trHeight w:val="525"/>
        </w:trPr>
        <w:tc>
          <w:tcPr>
            <w:tcW w:w="0" w:type="auto"/>
            <w:shd w:val="clear" w:color="auto" w:fill="auto"/>
            <w:noWrap/>
            <w:vAlign w:val="bottom"/>
            <w:hideMark/>
          </w:tcPr>
          <w:p w14:paraId="5ECA547E" w14:textId="77777777" w:rsidR="00DE458B" w:rsidRPr="007911B6" w:rsidRDefault="00DE458B" w:rsidP="006946F3">
            <w:pPr>
              <w:pStyle w:val="TableTT"/>
              <w:rPr>
                <w:lang w:val="en-NZ" w:eastAsia="en-NZ"/>
              </w:rPr>
            </w:pPr>
            <w:r w:rsidRPr="007911B6">
              <w:rPr>
                <w:lang w:val="en-NZ" w:eastAsia="en-NZ"/>
              </w:rPr>
              <w:t>2011</w:t>
            </w:r>
          </w:p>
        </w:tc>
        <w:tc>
          <w:tcPr>
            <w:tcW w:w="0" w:type="auto"/>
            <w:shd w:val="clear" w:color="auto" w:fill="auto"/>
            <w:noWrap/>
            <w:vAlign w:val="bottom"/>
            <w:hideMark/>
          </w:tcPr>
          <w:p w14:paraId="131841DD" w14:textId="19952D30"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24A377D4" w14:textId="3532B6C9" w:rsidR="00DE458B" w:rsidRPr="00DE458B" w:rsidRDefault="00DE458B" w:rsidP="00DE458B">
            <w:pPr>
              <w:pStyle w:val="TableTT"/>
              <w:jc w:val="center"/>
              <w:rPr>
                <w:lang w:val="en-NZ" w:eastAsia="en-NZ"/>
              </w:rPr>
            </w:pPr>
            <w:r>
              <w:t>7</w:t>
            </w:r>
          </w:p>
        </w:tc>
        <w:tc>
          <w:tcPr>
            <w:tcW w:w="0" w:type="auto"/>
            <w:shd w:val="clear" w:color="auto" w:fill="auto"/>
            <w:noWrap/>
            <w:vAlign w:val="bottom"/>
            <w:hideMark/>
          </w:tcPr>
          <w:p w14:paraId="2E38D0DD" w14:textId="5A16641A"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54B187C0" w14:textId="4C73E33E" w:rsidR="00DE458B" w:rsidRPr="00DE458B" w:rsidRDefault="00DE458B" w:rsidP="00DE458B">
            <w:pPr>
              <w:pStyle w:val="TableTT"/>
              <w:jc w:val="center"/>
              <w:rPr>
                <w:lang w:val="en-NZ" w:eastAsia="en-NZ"/>
              </w:rPr>
            </w:pPr>
            <w:r>
              <w:t>225</w:t>
            </w:r>
          </w:p>
        </w:tc>
        <w:tc>
          <w:tcPr>
            <w:tcW w:w="0" w:type="auto"/>
            <w:shd w:val="clear" w:color="auto" w:fill="auto"/>
            <w:noWrap/>
            <w:vAlign w:val="bottom"/>
            <w:hideMark/>
          </w:tcPr>
          <w:p w14:paraId="39B1A5F2" w14:textId="2E570D5B" w:rsidR="00DE458B" w:rsidRPr="00DE458B" w:rsidRDefault="00DE458B" w:rsidP="00DE458B">
            <w:pPr>
              <w:pStyle w:val="TableTT"/>
              <w:jc w:val="center"/>
              <w:rPr>
                <w:lang w:val="en-NZ" w:eastAsia="en-NZ"/>
              </w:rPr>
            </w:pPr>
            <w:r>
              <w:t>36</w:t>
            </w:r>
          </w:p>
        </w:tc>
        <w:tc>
          <w:tcPr>
            <w:tcW w:w="0" w:type="auto"/>
            <w:shd w:val="clear" w:color="auto" w:fill="auto"/>
            <w:noWrap/>
            <w:vAlign w:val="bottom"/>
            <w:hideMark/>
          </w:tcPr>
          <w:p w14:paraId="6F37FC8B" w14:textId="38C47149"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51E05336" w14:textId="601D5BDB"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25E51C0E" w14:textId="4C5BD530" w:rsidR="00DE458B" w:rsidRPr="00DE458B" w:rsidRDefault="00DE458B" w:rsidP="00DE458B">
            <w:pPr>
              <w:pStyle w:val="TableTT"/>
              <w:jc w:val="center"/>
              <w:rPr>
                <w:lang w:val="en-NZ" w:eastAsia="en-NZ"/>
              </w:rPr>
            </w:pPr>
            <w:r>
              <w:t>42</w:t>
            </w:r>
          </w:p>
        </w:tc>
        <w:tc>
          <w:tcPr>
            <w:tcW w:w="0" w:type="auto"/>
            <w:shd w:val="clear" w:color="auto" w:fill="auto"/>
            <w:noWrap/>
            <w:vAlign w:val="bottom"/>
            <w:hideMark/>
          </w:tcPr>
          <w:p w14:paraId="61720BF7" w14:textId="18E09480"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6F41FC7D" w14:textId="7257FE67"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5180279E" w14:textId="6CF6E1DA"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C7CBAEE" w14:textId="6F06B0E5"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181C10D5" w14:textId="69B41D34"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7BE8317" w14:textId="1F2A15B5" w:rsidR="00DE458B" w:rsidRPr="00DE458B" w:rsidRDefault="00DE458B" w:rsidP="00DE458B">
            <w:pPr>
              <w:pStyle w:val="TableTT"/>
              <w:jc w:val="center"/>
              <w:rPr>
                <w:lang w:val="en-NZ" w:eastAsia="en-NZ"/>
              </w:rPr>
            </w:pPr>
            <w:r>
              <w:t>19</w:t>
            </w:r>
          </w:p>
        </w:tc>
        <w:tc>
          <w:tcPr>
            <w:tcW w:w="0" w:type="auto"/>
            <w:shd w:val="clear" w:color="auto" w:fill="auto"/>
            <w:noWrap/>
            <w:vAlign w:val="bottom"/>
            <w:hideMark/>
          </w:tcPr>
          <w:p w14:paraId="32B7B650" w14:textId="1A1F626E"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4CD9F44D" w14:textId="18C8FBAB"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607E149F" w14:textId="467222C0"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5FEA121E" w14:textId="1947D3DF" w:rsidR="00DE458B" w:rsidRPr="00DE458B" w:rsidRDefault="00DE458B" w:rsidP="00DE458B">
            <w:pPr>
              <w:pStyle w:val="TableTT"/>
              <w:jc w:val="center"/>
              <w:rPr>
                <w:lang w:val="en-NZ" w:eastAsia="en-NZ"/>
              </w:rPr>
            </w:pPr>
            <w:r>
              <w:t>15</w:t>
            </w:r>
          </w:p>
        </w:tc>
      </w:tr>
      <w:tr w:rsidR="00DE458B" w:rsidRPr="007911B6" w14:paraId="09403A67" w14:textId="77777777" w:rsidTr="00DE458B">
        <w:trPr>
          <w:trHeight w:val="315"/>
        </w:trPr>
        <w:tc>
          <w:tcPr>
            <w:tcW w:w="0" w:type="auto"/>
            <w:shd w:val="clear" w:color="auto" w:fill="auto"/>
            <w:noWrap/>
            <w:vAlign w:val="bottom"/>
            <w:hideMark/>
          </w:tcPr>
          <w:p w14:paraId="13277557" w14:textId="77777777" w:rsidR="00DE458B" w:rsidRPr="007911B6" w:rsidRDefault="00DE458B" w:rsidP="006946F3">
            <w:pPr>
              <w:pStyle w:val="TableTT"/>
              <w:rPr>
                <w:lang w:val="en-NZ" w:eastAsia="en-NZ"/>
              </w:rPr>
            </w:pPr>
            <w:r w:rsidRPr="007911B6">
              <w:rPr>
                <w:lang w:val="en-NZ" w:eastAsia="en-NZ"/>
              </w:rPr>
              <w:t>2012</w:t>
            </w:r>
          </w:p>
        </w:tc>
        <w:tc>
          <w:tcPr>
            <w:tcW w:w="0" w:type="auto"/>
            <w:shd w:val="clear" w:color="auto" w:fill="auto"/>
            <w:noWrap/>
            <w:vAlign w:val="bottom"/>
            <w:hideMark/>
          </w:tcPr>
          <w:p w14:paraId="6BCD3B9B" w14:textId="244BB25F"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B74A192" w14:textId="2736A394" w:rsidR="00DE458B" w:rsidRPr="00DE458B" w:rsidRDefault="00DE458B" w:rsidP="00DE458B">
            <w:pPr>
              <w:pStyle w:val="TableTT"/>
              <w:jc w:val="center"/>
              <w:rPr>
                <w:lang w:val="en-NZ" w:eastAsia="en-NZ"/>
              </w:rPr>
            </w:pPr>
            <w:r>
              <w:t>7</w:t>
            </w:r>
          </w:p>
        </w:tc>
        <w:tc>
          <w:tcPr>
            <w:tcW w:w="0" w:type="auto"/>
            <w:shd w:val="clear" w:color="auto" w:fill="auto"/>
            <w:noWrap/>
            <w:vAlign w:val="bottom"/>
            <w:hideMark/>
          </w:tcPr>
          <w:p w14:paraId="0467260D" w14:textId="64DFEC1A" w:rsidR="00DE458B" w:rsidRPr="00DE458B" w:rsidRDefault="00DE458B" w:rsidP="00DE458B">
            <w:pPr>
              <w:pStyle w:val="TableTT"/>
              <w:jc w:val="center"/>
              <w:rPr>
                <w:lang w:val="en-NZ" w:eastAsia="en-NZ"/>
              </w:rPr>
            </w:pPr>
            <w:r>
              <w:t>5</w:t>
            </w:r>
          </w:p>
        </w:tc>
        <w:tc>
          <w:tcPr>
            <w:tcW w:w="0" w:type="auto"/>
            <w:shd w:val="clear" w:color="auto" w:fill="auto"/>
            <w:noWrap/>
            <w:vAlign w:val="bottom"/>
            <w:hideMark/>
          </w:tcPr>
          <w:p w14:paraId="042B6332" w14:textId="098743AC" w:rsidR="00DE458B" w:rsidRPr="00DE458B" w:rsidRDefault="00DE458B" w:rsidP="00DE458B">
            <w:pPr>
              <w:pStyle w:val="TableTT"/>
              <w:jc w:val="center"/>
              <w:rPr>
                <w:lang w:val="en-NZ" w:eastAsia="en-NZ"/>
              </w:rPr>
            </w:pPr>
            <w:r>
              <w:t>212</w:t>
            </w:r>
          </w:p>
        </w:tc>
        <w:tc>
          <w:tcPr>
            <w:tcW w:w="0" w:type="auto"/>
            <w:shd w:val="clear" w:color="auto" w:fill="auto"/>
            <w:noWrap/>
            <w:vAlign w:val="bottom"/>
            <w:hideMark/>
          </w:tcPr>
          <w:p w14:paraId="0F89178F" w14:textId="03CEF367" w:rsidR="00DE458B" w:rsidRPr="00DE458B" w:rsidRDefault="00DE458B" w:rsidP="00DE458B">
            <w:pPr>
              <w:pStyle w:val="TableTT"/>
              <w:jc w:val="center"/>
              <w:rPr>
                <w:lang w:val="en-NZ" w:eastAsia="en-NZ"/>
              </w:rPr>
            </w:pPr>
            <w:r>
              <w:t>36</w:t>
            </w:r>
          </w:p>
        </w:tc>
        <w:tc>
          <w:tcPr>
            <w:tcW w:w="0" w:type="auto"/>
            <w:shd w:val="clear" w:color="auto" w:fill="auto"/>
            <w:noWrap/>
            <w:vAlign w:val="bottom"/>
            <w:hideMark/>
          </w:tcPr>
          <w:p w14:paraId="19598ABD" w14:textId="372EB2A8"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1B2C3A92" w14:textId="34589654"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0ACFB893" w14:textId="21D706AB" w:rsidR="00DE458B" w:rsidRPr="00DE458B" w:rsidRDefault="00DE458B" w:rsidP="00DE458B">
            <w:pPr>
              <w:pStyle w:val="TableTT"/>
              <w:jc w:val="center"/>
              <w:rPr>
                <w:lang w:val="en-NZ" w:eastAsia="en-NZ"/>
              </w:rPr>
            </w:pPr>
            <w:r>
              <w:t>36</w:t>
            </w:r>
          </w:p>
        </w:tc>
        <w:tc>
          <w:tcPr>
            <w:tcW w:w="0" w:type="auto"/>
            <w:shd w:val="clear" w:color="auto" w:fill="auto"/>
            <w:noWrap/>
            <w:vAlign w:val="bottom"/>
            <w:hideMark/>
          </w:tcPr>
          <w:p w14:paraId="5DE8A875" w14:textId="74BD4F94"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41936E2A" w14:textId="0983FF8A"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4FF61D0B" w14:textId="16855260"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2FC51C65" w14:textId="434D0FCA"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7DF09A9" w14:textId="4DE77B21"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282705D" w14:textId="6848C039" w:rsidR="00DE458B" w:rsidRPr="00DE458B" w:rsidRDefault="00DE458B" w:rsidP="00DE458B">
            <w:pPr>
              <w:pStyle w:val="TableTT"/>
              <w:jc w:val="center"/>
              <w:rPr>
                <w:lang w:val="en-NZ" w:eastAsia="en-NZ"/>
              </w:rPr>
            </w:pPr>
            <w:r>
              <w:t>18</w:t>
            </w:r>
          </w:p>
        </w:tc>
        <w:tc>
          <w:tcPr>
            <w:tcW w:w="0" w:type="auto"/>
            <w:shd w:val="clear" w:color="auto" w:fill="auto"/>
            <w:noWrap/>
            <w:vAlign w:val="bottom"/>
            <w:hideMark/>
          </w:tcPr>
          <w:p w14:paraId="611D5CB3" w14:textId="78B73CD6"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E7A32B8" w14:textId="7A74CA5F"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0F898B4" w14:textId="10CA26AF"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0C0725C2" w14:textId="0A0386E9" w:rsidR="00DE458B" w:rsidRPr="00DE458B" w:rsidRDefault="00DE458B" w:rsidP="00DE458B">
            <w:pPr>
              <w:pStyle w:val="TableTT"/>
              <w:jc w:val="center"/>
              <w:rPr>
                <w:lang w:val="en-NZ" w:eastAsia="en-NZ"/>
              </w:rPr>
            </w:pPr>
            <w:r>
              <w:t>15</w:t>
            </w:r>
          </w:p>
        </w:tc>
      </w:tr>
      <w:tr w:rsidR="00DE458B" w:rsidRPr="007911B6" w14:paraId="2B8CB6DE" w14:textId="77777777" w:rsidTr="00DE458B">
        <w:trPr>
          <w:trHeight w:val="315"/>
        </w:trPr>
        <w:tc>
          <w:tcPr>
            <w:tcW w:w="0" w:type="auto"/>
            <w:shd w:val="clear" w:color="auto" w:fill="auto"/>
            <w:noWrap/>
            <w:vAlign w:val="bottom"/>
            <w:hideMark/>
          </w:tcPr>
          <w:p w14:paraId="000D3A5E" w14:textId="77777777" w:rsidR="00DE458B" w:rsidRPr="007911B6" w:rsidRDefault="00DE458B" w:rsidP="006946F3">
            <w:pPr>
              <w:pStyle w:val="TableTT"/>
              <w:rPr>
                <w:lang w:val="en-NZ" w:eastAsia="en-NZ"/>
              </w:rPr>
            </w:pPr>
            <w:r w:rsidRPr="007911B6">
              <w:rPr>
                <w:lang w:val="en-NZ" w:eastAsia="en-NZ"/>
              </w:rPr>
              <w:t>2013</w:t>
            </w:r>
          </w:p>
        </w:tc>
        <w:tc>
          <w:tcPr>
            <w:tcW w:w="0" w:type="auto"/>
            <w:shd w:val="clear" w:color="auto" w:fill="auto"/>
            <w:noWrap/>
            <w:vAlign w:val="bottom"/>
            <w:hideMark/>
          </w:tcPr>
          <w:p w14:paraId="1684DD6D" w14:textId="7DB7D09A"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022F57B3" w14:textId="6C5893EE" w:rsidR="00DE458B" w:rsidRPr="00DE458B" w:rsidRDefault="00DE458B" w:rsidP="00DE458B">
            <w:pPr>
              <w:pStyle w:val="TableTT"/>
              <w:jc w:val="center"/>
              <w:rPr>
                <w:lang w:val="en-NZ" w:eastAsia="en-NZ"/>
              </w:rPr>
            </w:pPr>
            <w:r>
              <w:t>6</w:t>
            </w:r>
          </w:p>
        </w:tc>
        <w:tc>
          <w:tcPr>
            <w:tcW w:w="0" w:type="auto"/>
            <w:shd w:val="clear" w:color="auto" w:fill="auto"/>
            <w:noWrap/>
            <w:vAlign w:val="bottom"/>
            <w:hideMark/>
          </w:tcPr>
          <w:p w14:paraId="6D441887" w14:textId="53514FE9" w:rsidR="00DE458B" w:rsidRPr="00DE458B" w:rsidRDefault="00DE458B" w:rsidP="00DE458B">
            <w:pPr>
              <w:pStyle w:val="TableTT"/>
              <w:jc w:val="center"/>
              <w:rPr>
                <w:lang w:val="en-NZ" w:eastAsia="en-NZ"/>
              </w:rPr>
            </w:pPr>
            <w:r>
              <w:t>7</w:t>
            </w:r>
          </w:p>
        </w:tc>
        <w:tc>
          <w:tcPr>
            <w:tcW w:w="0" w:type="auto"/>
            <w:shd w:val="clear" w:color="auto" w:fill="auto"/>
            <w:noWrap/>
            <w:vAlign w:val="bottom"/>
            <w:hideMark/>
          </w:tcPr>
          <w:p w14:paraId="686DEB06" w14:textId="7625FCEE" w:rsidR="00DE458B" w:rsidRPr="00DE458B" w:rsidRDefault="00DE458B" w:rsidP="00DE458B">
            <w:pPr>
              <w:pStyle w:val="TableTT"/>
              <w:jc w:val="center"/>
              <w:rPr>
                <w:lang w:val="en-NZ" w:eastAsia="en-NZ"/>
              </w:rPr>
            </w:pPr>
            <w:r>
              <w:t>207</w:t>
            </w:r>
          </w:p>
        </w:tc>
        <w:tc>
          <w:tcPr>
            <w:tcW w:w="0" w:type="auto"/>
            <w:shd w:val="clear" w:color="auto" w:fill="auto"/>
            <w:noWrap/>
            <w:vAlign w:val="bottom"/>
            <w:hideMark/>
          </w:tcPr>
          <w:p w14:paraId="5BDE26CF" w14:textId="0805E879" w:rsidR="00DE458B" w:rsidRPr="00DE458B" w:rsidRDefault="00DE458B" w:rsidP="00DE458B">
            <w:pPr>
              <w:pStyle w:val="TableTT"/>
              <w:jc w:val="center"/>
              <w:rPr>
                <w:lang w:val="en-NZ" w:eastAsia="en-NZ"/>
              </w:rPr>
            </w:pPr>
            <w:r>
              <w:t>38</w:t>
            </w:r>
          </w:p>
        </w:tc>
        <w:tc>
          <w:tcPr>
            <w:tcW w:w="0" w:type="auto"/>
            <w:shd w:val="clear" w:color="auto" w:fill="auto"/>
            <w:noWrap/>
            <w:vAlign w:val="bottom"/>
            <w:hideMark/>
          </w:tcPr>
          <w:p w14:paraId="7483C709" w14:textId="4BA3086F"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7E779D6D" w14:textId="0C935703"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4DDF53DC" w14:textId="72AE46E3" w:rsidR="00DE458B" w:rsidRPr="00DE458B" w:rsidRDefault="00DE458B" w:rsidP="00DE458B">
            <w:pPr>
              <w:pStyle w:val="TableTT"/>
              <w:jc w:val="center"/>
              <w:rPr>
                <w:lang w:val="en-NZ" w:eastAsia="en-NZ"/>
              </w:rPr>
            </w:pPr>
            <w:r>
              <w:t>37</w:t>
            </w:r>
          </w:p>
        </w:tc>
        <w:tc>
          <w:tcPr>
            <w:tcW w:w="0" w:type="auto"/>
            <w:shd w:val="clear" w:color="auto" w:fill="auto"/>
            <w:noWrap/>
            <w:vAlign w:val="bottom"/>
            <w:hideMark/>
          </w:tcPr>
          <w:p w14:paraId="0BA1031B" w14:textId="64083F48"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3B00D0AA" w14:textId="1C139B78" w:rsidR="00DE458B" w:rsidRPr="00DE458B" w:rsidRDefault="00DE458B" w:rsidP="00DE458B">
            <w:pPr>
              <w:pStyle w:val="TableTT"/>
              <w:jc w:val="center"/>
              <w:rPr>
                <w:lang w:val="en-NZ" w:eastAsia="en-NZ"/>
              </w:rPr>
            </w:pPr>
            <w:r>
              <w:t>3</w:t>
            </w:r>
          </w:p>
        </w:tc>
        <w:tc>
          <w:tcPr>
            <w:tcW w:w="0" w:type="auto"/>
            <w:shd w:val="clear" w:color="auto" w:fill="auto"/>
            <w:noWrap/>
            <w:vAlign w:val="bottom"/>
            <w:hideMark/>
          </w:tcPr>
          <w:p w14:paraId="2951E9E4" w14:textId="2DA6A2D7" w:rsidR="00DE458B" w:rsidRPr="00DE458B" w:rsidRDefault="00DE458B" w:rsidP="00DE458B">
            <w:pPr>
              <w:pStyle w:val="TableTT"/>
              <w:jc w:val="center"/>
              <w:rPr>
                <w:lang w:val="en-NZ" w:eastAsia="en-NZ"/>
              </w:rPr>
            </w:pPr>
            <w:r>
              <w:t>0</w:t>
            </w:r>
          </w:p>
        </w:tc>
        <w:tc>
          <w:tcPr>
            <w:tcW w:w="0" w:type="auto"/>
            <w:shd w:val="clear" w:color="auto" w:fill="auto"/>
            <w:noWrap/>
            <w:vAlign w:val="bottom"/>
            <w:hideMark/>
          </w:tcPr>
          <w:p w14:paraId="4686AB64" w14:textId="65BF1D82"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3769F3D2" w14:textId="63332934"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76BB869E" w14:textId="466163B4" w:rsidR="00DE458B" w:rsidRPr="00DE458B" w:rsidRDefault="00DE458B" w:rsidP="00DE458B">
            <w:pPr>
              <w:pStyle w:val="TableTT"/>
              <w:jc w:val="center"/>
              <w:rPr>
                <w:lang w:val="en-NZ" w:eastAsia="en-NZ"/>
              </w:rPr>
            </w:pPr>
            <w:r>
              <w:t>19</w:t>
            </w:r>
          </w:p>
        </w:tc>
        <w:tc>
          <w:tcPr>
            <w:tcW w:w="0" w:type="auto"/>
            <w:shd w:val="clear" w:color="auto" w:fill="auto"/>
            <w:noWrap/>
            <w:vAlign w:val="bottom"/>
            <w:hideMark/>
          </w:tcPr>
          <w:p w14:paraId="1328589B" w14:textId="65D4DD78" w:rsidR="00DE458B" w:rsidRPr="00DE458B" w:rsidRDefault="00DE458B" w:rsidP="00DE458B">
            <w:pPr>
              <w:pStyle w:val="TableTT"/>
              <w:jc w:val="center"/>
              <w:rPr>
                <w:lang w:val="en-NZ" w:eastAsia="en-NZ"/>
              </w:rPr>
            </w:pPr>
            <w:r>
              <w:t>2</w:t>
            </w:r>
          </w:p>
        </w:tc>
        <w:tc>
          <w:tcPr>
            <w:tcW w:w="0" w:type="auto"/>
            <w:shd w:val="clear" w:color="auto" w:fill="auto"/>
            <w:noWrap/>
            <w:vAlign w:val="bottom"/>
            <w:hideMark/>
          </w:tcPr>
          <w:p w14:paraId="0DDBF9DE" w14:textId="089DC9F7"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4B0D7F08" w14:textId="13AD64EA" w:rsidR="00DE458B" w:rsidRPr="00DE458B" w:rsidRDefault="00DE458B" w:rsidP="00DE458B">
            <w:pPr>
              <w:pStyle w:val="TableTT"/>
              <w:jc w:val="center"/>
              <w:rPr>
                <w:lang w:val="en-NZ" w:eastAsia="en-NZ"/>
              </w:rPr>
            </w:pPr>
            <w:r>
              <w:t>1</w:t>
            </w:r>
          </w:p>
        </w:tc>
        <w:tc>
          <w:tcPr>
            <w:tcW w:w="0" w:type="auto"/>
            <w:shd w:val="clear" w:color="auto" w:fill="auto"/>
            <w:noWrap/>
            <w:vAlign w:val="bottom"/>
            <w:hideMark/>
          </w:tcPr>
          <w:p w14:paraId="5FCF3763" w14:textId="25F90E2B" w:rsidR="00DE458B" w:rsidRPr="00DE458B" w:rsidRDefault="00DE458B" w:rsidP="00DE458B">
            <w:pPr>
              <w:pStyle w:val="TableTT"/>
              <w:jc w:val="center"/>
              <w:rPr>
                <w:lang w:val="en-NZ" w:eastAsia="en-NZ"/>
              </w:rPr>
            </w:pPr>
            <w:r>
              <w:t>16</w:t>
            </w:r>
          </w:p>
        </w:tc>
      </w:tr>
    </w:tbl>
    <w:p w14:paraId="5FB32B04" w14:textId="2EEAADD7" w:rsidR="00282FB5" w:rsidRPr="00282FB5" w:rsidRDefault="00282FB5" w:rsidP="00356370">
      <w:pPr>
        <w:pStyle w:val="Heading2"/>
      </w:pPr>
      <w:bookmarkStart w:id="45" w:name="_Toc373847340"/>
      <w:r w:rsidRPr="00282FB5">
        <w:t xml:space="preserve">Landfill </w:t>
      </w:r>
      <w:r w:rsidR="00A04230">
        <w:t>classes</w:t>
      </w:r>
      <w:bookmarkEnd w:id="45"/>
    </w:p>
    <w:p w14:paraId="77861AFB" w14:textId="4956B566" w:rsidR="00DF486D" w:rsidRDefault="00282FB5" w:rsidP="00DF486D">
      <w:pPr>
        <w:rPr>
          <w:lang w:val="en-NZ"/>
        </w:rPr>
      </w:pPr>
      <w:r>
        <w:rPr>
          <w:lang w:val="en-NZ"/>
        </w:rPr>
        <w:t>Non-</w:t>
      </w:r>
      <w:r w:rsidR="001F7062">
        <w:rPr>
          <w:lang w:val="en-NZ"/>
        </w:rPr>
        <w:t>municipal landfill</w:t>
      </w:r>
      <w:r>
        <w:rPr>
          <w:lang w:val="en-NZ"/>
        </w:rPr>
        <w:t xml:space="preserve"> sites identified </w:t>
      </w:r>
      <w:r w:rsidR="00533D5A">
        <w:rPr>
          <w:lang w:val="en-NZ"/>
        </w:rPr>
        <w:t xml:space="preserve">in </w:t>
      </w:r>
      <w:r>
        <w:rPr>
          <w:lang w:val="en-NZ"/>
        </w:rPr>
        <w:t xml:space="preserve">this project have been classified into the four types of landfills in accordance with the </w:t>
      </w:r>
      <w:r w:rsidR="00A04230">
        <w:rPr>
          <w:lang w:val="en-NZ"/>
        </w:rPr>
        <w:t xml:space="preserve">2013 </w:t>
      </w:r>
      <w:r>
        <w:rPr>
          <w:lang w:val="en-NZ"/>
        </w:rPr>
        <w:t>Draft Land Disposal Technical Guidelines</w:t>
      </w:r>
      <w:r w:rsidR="00FA4B7A">
        <w:rPr>
          <w:lang w:val="en-NZ"/>
        </w:rPr>
        <w:t xml:space="preserve"> </w:t>
      </w:r>
      <w:sdt>
        <w:sdtPr>
          <w:rPr>
            <w:lang w:val="en-NZ"/>
          </w:rPr>
          <w:id w:val="-227386850"/>
          <w:citation/>
        </w:sdtPr>
        <w:sdtEndPr/>
        <w:sdtContent>
          <w:r w:rsidR="00FA4B7A">
            <w:rPr>
              <w:lang w:val="en-NZ"/>
            </w:rPr>
            <w:fldChar w:fldCharType="begin"/>
          </w:r>
          <w:r w:rsidR="00FA4B7A">
            <w:rPr>
              <w:lang w:val="en-NZ"/>
            </w:rPr>
            <w:instrText xml:space="preserve"> CITATION Was13 \l 5129 </w:instrText>
          </w:r>
          <w:r w:rsidR="00FA4B7A">
            <w:rPr>
              <w:lang w:val="en-NZ"/>
            </w:rPr>
            <w:fldChar w:fldCharType="separate"/>
          </w:r>
          <w:r w:rsidR="00CC42CC" w:rsidRPr="00CC42CC">
            <w:rPr>
              <w:noProof/>
              <w:lang w:val="en-NZ"/>
            </w:rPr>
            <w:t>(WasteMINZ, 2013)</w:t>
          </w:r>
          <w:r w:rsidR="00FA4B7A">
            <w:rPr>
              <w:lang w:val="en-NZ"/>
            </w:rPr>
            <w:fldChar w:fldCharType="end"/>
          </w:r>
        </w:sdtContent>
      </w:sdt>
      <w:r>
        <w:rPr>
          <w:lang w:val="en-NZ"/>
        </w:rPr>
        <w:t xml:space="preserve">: </w:t>
      </w:r>
    </w:p>
    <w:p w14:paraId="7ABFD6CA" w14:textId="7678999E" w:rsidR="00487E2C" w:rsidRDefault="00B03722" w:rsidP="00B03722">
      <w:pPr>
        <w:pStyle w:val="TableTH"/>
        <w:rPr>
          <w:lang w:val="en-NZ"/>
        </w:rPr>
      </w:pPr>
      <w:r>
        <w:t xml:space="preserve">Table </w:t>
      </w:r>
      <w:r w:rsidR="005D76BA">
        <w:fldChar w:fldCharType="begin"/>
      </w:r>
      <w:r w:rsidR="005D76BA">
        <w:instrText xml:space="preserve"> STYLEREF 1 \s </w:instrText>
      </w:r>
      <w:r w:rsidR="005D76BA">
        <w:fldChar w:fldCharType="separate"/>
      </w:r>
      <w:r w:rsidR="00CC42CC">
        <w:rPr>
          <w:noProof/>
        </w:rPr>
        <w:t>6</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6</w:t>
      </w:r>
      <w:r w:rsidR="005D76BA">
        <w:fldChar w:fldCharType="end"/>
      </w:r>
      <w:r w:rsidR="00487E2C">
        <w:rPr>
          <w:lang w:val="en-NZ"/>
        </w:rPr>
        <w:t>.  Landfill class definitions</w:t>
      </w:r>
    </w:p>
    <w:tbl>
      <w:tblPr>
        <w:tblStyle w:val="TableGrid"/>
        <w:tblW w:w="9078" w:type="dxa"/>
        <w:tblInd w:w="-32" w:type="dxa"/>
        <w:tblLook w:val="04A0" w:firstRow="1" w:lastRow="0" w:firstColumn="1" w:lastColumn="0" w:noHBand="0" w:noVBand="1"/>
      </w:tblPr>
      <w:tblGrid>
        <w:gridCol w:w="2408"/>
        <w:gridCol w:w="4820"/>
        <w:gridCol w:w="1850"/>
      </w:tblGrid>
      <w:tr w:rsidR="00BB081C" w:rsidRPr="00487E2C" w14:paraId="4EFA718C" w14:textId="49F7F2D3" w:rsidTr="00FA1287">
        <w:trPr>
          <w:cantSplit/>
          <w:tblHeader/>
        </w:trPr>
        <w:tc>
          <w:tcPr>
            <w:tcW w:w="2408" w:type="dxa"/>
            <w:shd w:val="clear" w:color="auto" w:fill="DAEEF3" w:themeFill="accent5" w:themeFillTint="33"/>
          </w:tcPr>
          <w:p w14:paraId="2CCB8EF8" w14:textId="78E2E37E" w:rsidR="00BB081C" w:rsidRPr="00487E2C" w:rsidRDefault="00BB081C" w:rsidP="00487E2C">
            <w:pPr>
              <w:pStyle w:val="TableTT"/>
              <w:rPr>
                <w:b/>
                <w:lang w:val="en-NZ"/>
              </w:rPr>
            </w:pPr>
            <w:r w:rsidRPr="00487E2C">
              <w:rPr>
                <w:b/>
                <w:lang w:val="en-NZ"/>
              </w:rPr>
              <w:t>Landfill Class</w:t>
            </w:r>
          </w:p>
        </w:tc>
        <w:tc>
          <w:tcPr>
            <w:tcW w:w="4820" w:type="dxa"/>
            <w:shd w:val="clear" w:color="auto" w:fill="DAEEF3" w:themeFill="accent5" w:themeFillTint="33"/>
          </w:tcPr>
          <w:p w14:paraId="18389D62" w14:textId="333E5E99" w:rsidR="00BB081C" w:rsidRPr="00487E2C" w:rsidRDefault="00BB081C" w:rsidP="00487E2C">
            <w:pPr>
              <w:pStyle w:val="TableTT"/>
              <w:rPr>
                <w:b/>
                <w:lang w:val="en-NZ"/>
              </w:rPr>
            </w:pPr>
            <w:r w:rsidRPr="00487E2C">
              <w:rPr>
                <w:b/>
                <w:lang w:val="en-NZ"/>
              </w:rPr>
              <w:t>Definition</w:t>
            </w:r>
          </w:p>
        </w:tc>
        <w:tc>
          <w:tcPr>
            <w:tcW w:w="1850" w:type="dxa"/>
            <w:shd w:val="clear" w:color="auto" w:fill="DAEEF3" w:themeFill="accent5" w:themeFillTint="33"/>
          </w:tcPr>
          <w:p w14:paraId="482B72AD" w14:textId="085EA103" w:rsidR="00BB081C" w:rsidRPr="00487E2C" w:rsidRDefault="00BB081C" w:rsidP="00487E2C">
            <w:pPr>
              <w:pStyle w:val="TableTT"/>
              <w:rPr>
                <w:b/>
                <w:lang w:val="en-NZ"/>
              </w:rPr>
            </w:pPr>
            <w:r>
              <w:rPr>
                <w:b/>
                <w:lang w:val="en-NZ"/>
              </w:rPr>
              <w:t>Site composition that would trigger landfill class</w:t>
            </w:r>
          </w:p>
        </w:tc>
      </w:tr>
      <w:tr w:rsidR="00BB081C" w:rsidRPr="00487E2C" w14:paraId="5F8AB59C" w14:textId="45DB3183" w:rsidTr="00FA1287">
        <w:trPr>
          <w:cantSplit/>
        </w:trPr>
        <w:tc>
          <w:tcPr>
            <w:tcW w:w="2408" w:type="dxa"/>
          </w:tcPr>
          <w:p w14:paraId="51D12524" w14:textId="77777777" w:rsidR="00BB081C" w:rsidRPr="00487E2C" w:rsidRDefault="00BB081C" w:rsidP="00487E2C">
            <w:pPr>
              <w:pStyle w:val="TableTT"/>
              <w:rPr>
                <w:lang w:val="en-NZ"/>
              </w:rPr>
            </w:pPr>
            <w:r w:rsidRPr="00487E2C">
              <w:rPr>
                <w:lang w:val="en-NZ"/>
              </w:rPr>
              <w:t xml:space="preserve">Class 4 Landfill - Cleanfill </w:t>
            </w:r>
          </w:p>
        </w:tc>
        <w:tc>
          <w:tcPr>
            <w:tcW w:w="4820" w:type="dxa"/>
          </w:tcPr>
          <w:p w14:paraId="1B458362" w14:textId="77777777" w:rsidR="00BB081C" w:rsidRDefault="00BB081C" w:rsidP="00DE6050">
            <w:pPr>
              <w:pStyle w:val="TableTT"/>
              <w:rPr>
                <w:lang w:val="en-NZ"/>
              </w:rPr>
            </w:pPr>
            <w:r>
              <w:rPr>
                <w:lang w:val="en-NZ"/>
              </w:rPr>
              <w:t xml:space="preserve">Accepts only cleanfill material including virgin excavated natural materials, including soils, clays, gravels and rocks.  </w:t>
            </w:r>
          </w:p>
          <w:p w14:paraId="54CDFE0C" w14:textId="3C1207AB" w:rsidR="00BB081C" w:rsidRDefault="00BB081C" w:rsidP="00DE6050">
            <w:pPr>
              <w:pStyle w:val="TableTT"/>
              <w:rPr>
                <w:lang w:val="en-NZ"/>
              </w:rPr>
            </w:pPr>
            <w:r>
              <w:rPr>
                <w:lang w:val="en-NZ"/>
              </w:rPr>
              <w:t xml:space="preserve">Maximum incidental inert manufactured materials (concrete, brick, </w:t>
            </w:r>
            <w:proofErr w:type="gramStart"/>
            <w:r>
              <w:rPr>
                <w:lang w:val="en-NZ"/>
              </w:rPr>
              <w:t>tiles</w:t>
            </w:r>
            <w:proofErr w:type="gramEnd"/>
            <w:r>
              <w:rPr>
                <w:lang w:val="en-NZ"/>
              </w:rPr>
              <w:t>)</w:t>
            </w:r>
            <w:r w:rsidR="00EC4B75">
              <w:rPr>
                <w:lang w:val="en-NZ"/>
              </w:rPr>
              <w:t xml:space="preserve"> no more than </w:t>
            </w:r>
            <w:r w:rsidR="00EC4B75" w:rsidRPr="00EC4B75">
              <w:rPr>
                <w:b/>
                <w:lang w:val="en-NZ"/>
              </w:rPr>
              <w:t>5%</w:t>
            </w:r>
            <w:r w:rsidR="00EC4B75">
              <w:rPr>
                <w:lang w:val="en-NZ"/>
              </w:rPr>
              <w:t xml:space="preserve"> per load</w:t>
            </w:r>
            <w:r>
              <w:rPr>
                <w:lang w:val="en-NZ"/>
              </w:rPr>
              <w:t>.</w:t>
            </w:r>
          </w:p>
          <w:p w14:paraId="5E5F9639" w14:textId="005A5844" w:rsidR="00BB081C" w:rsidRPr="00487E2C" w:rsidRDefault="00BB081C" w:rsidP="00DE6050">
            <w:pPr>
              <w:pStyle w:val="TableTT"/>
              <w:rPr>
                <w:lang w:val="en-NZ"/>
              </w:rPr>
            </w:pPr>
            <w:r>
              <w:rPr>
                <w:lang w:val="en-NZ"/>
              </w:rPr>
              <w:t xml:space="preserve">Maximum incidental or attached biodegradable materials (vegetation) no more than </w:t>
            </w:r>
            <w:r w:rsidRPr="00BB081C">
              <w:rPr>
                <w:b/>
                <w:lang w:val="en-NZ"/>
              </w:rPr>
              <w:t>2%</w:t>
            </w:r>
            <w:r>
              <w:rPr>
                <w:lang w:val="en-NZ"/>
              </w:rPr>
              <w:t xml:space="preserve"> by volume per load.  </w:t>
            </w:r>
          </w:p>
        </w:tc>
        <w:tc>
          <w:tcPr>
            <w:tcW w:w="1850" w:type="dxa"/>
          </w:tcPr>
          <w:p w14:paraId="6CF41D8C" w14:textId="57D4FF24" w:rsidR="00BB081C" w:rsidRDefault="00457D02" w:rsidP="00DE6050">
            <w:pPr>
              <w:pStyle w:val="TableTT"/>
              <w:rPr>
                <w:lang w:val="en-NZ"/>
              </w:rPr>
            </w:pPr>
            <w:r>
              <w:rPr>
                <w:lang w:val="en-NZ"/>
              </w:rPr>
              <w:t>A</w:t>
            </w:r>
            <w:r w:rsidR="00BB081C">
              <w:rPr>
                <w:lang w:val="en-NZ"/>
              </w:rPr>
              <w:t>, C</w:t>
            </w:r>
          </w:p>
          <w:p w14:paraId="05074031" w14:textId="6C1E87A8" w:rsidR="00BB081C" w:rsidRDefault="00BB081C" w:rsidP="00DE6050">
            <w:pPr>
              <w:pStyle w:val="TableTT"/>
              <w:rPr>
                <w:lang w:val="en-NZ"/>
              </w:rPr>
            </w:pPr>
            <w:r>
              <w:rPr>
                <w:lang w:val="en-NZ"/>
              </w:rPr>
              <w:t>&lt;2% organics</w:t>
            </w:r>
          </w:p>
        </w:tc>
      </w:tr>
      <w:tr w:rsidR="00BB081C" w:rsidRPr="00487E2C" w14:paraId="51D59B13" w14:textId="023643DD" w:rsidTr="00FA1287">
        <w:trPr>
          <w:cantSplit/>
        </w:trPr>
        <w:tc>
          <w:tcPr>
            <w:tcW w:w="2408" w:type="dxa"/>
          </w:tcPr>
          <w:p w14:paraId="67661236" w14:textId="5806AE30" w:rsidR="00BB081C" w:rsidRPr="00487E2C" w:rsidRDefault="00BB081C" w:rsidP="00487E2C">
            <w:pPr>
              <w:pStyle w:val="TableTT"/>
              <w:rPr>
                <w:lang w:val="en-NZ"/>
              </w:rPr>
            </w:pPr>
            <w:r w:rsidRPr="00487E2C">
              <w:rPr>
                <w:lang w:val="en-NZ"/>
              </w:rPr>
              <w:lastRenderedPageBreak/>
              <w:t xml:space="preserve">Class 3 Landfill – Managed/ Controlled Fill </w:t>
            </w:r>
          </w:p>
        </w:tc>
        <w:tc>
          <w:tcPr>
            <w:tcW w:w="4820" w:type="dxa"/>
          </w:tcPr>
          <w:p w14:paraId="2A0B90FA" w14:textId="2E43009F" w:rsidR="00BB081C" w:rsidRDefault="00BB081C" w:rsidP="00487E2C">
            <w:pPr>
              <w:pStyle w:val="TableTT"/>
              <w:rPr>
                <w:lang w:val="en-NZ"/>
              </w:rPr>
            </w:pPr>
            <w:r>
              <w:rPr>
                <w:lang w:val="en-NZ"/>
              </w:rPr>
              <w:t xml:space="preserve">Accepts predominantly cleanfill materials but also other inert materials and soils with chemical contaminants greater than regional background concentrations.  </w:t>
            </w:r>
          </w:p>
          <w:p w14:paraId="0C0B2776" w14:textId="77777777" w:rsidR="00BB081C" w:rsidRDefault="00BB081C" w:rsidP="00487E2C">
            <w:pPr>
              <w:pStyle w:val="TableTT"/>
              <w:rPr>
                <w:lang w:val="en-NZ"/>
              </w:rPr>
            </w:pPr>
            <w:r>
              <w:rPr>
                <w:lang w:val="en-NZ"/>
              </w:rPr>
              <w:t xml:space="preserve">Maximum incidental or attached biodegradable materials (vegetation) no more than </w:t>
            </w:r>
            <w:r w:rsidRPr="00BB081C">
              <w:rPr>
                <w:b/>
                <w:lang w:val="en-NZ"/>
              </w:rPr>
              <w:t>2%</w:t>
            </w:r>
            <w:r>
              <w:rPr>
                <w:lang w:val="en-NZ"/>
              </w:rPr>
              <w:t xml:space="preserve"> by volume per load.  </w:t>
            </w:r>
          </w:p>
          <w:p w14:paraId="34110074" w14:textId="22F59A9B" w:rsidR="00BB081C" w:rsidRPr="00487E2C" w:rsidRDefault="00BB081C" w:rsidP="00487E2C">
            <w:pPr>
              <w:pStyle w:val="TableTT"/>
              <w:rPr>
                <w:lang w:val="en-NZ"/>
              </w:rPr>
            </w:pPr>
            <w:r>
              <w:rPr>
                <w:lang w:val="en-NZ"/>
              </w:rPr>
              <w:t>Maximum chemical contaminant limits</w:t>
            </w:r>
          </w:p>
        </w:tc>
        <w:tc>
          <w:tcPr>
            <w:tcW w:w="1850" w:type="dxa"/>
          </w:tcPr>
          <w:p w14:paraId="0ACE0A88" w14:textId="77777777" w:rsidR="00BB081C" w:rsidRDefault="00BB081C" w:rsidP="00487E2C">
            <w:pPr>
              <w:pStyle w:val="TableTT"/>
              <w:rPr>
                <w:lang w:val="en-NZ"/>
              </w:rPr>
            </w:pPr>
            <w:r>
              <w:rPr>
                <w:lang w:val="en-NZ"/>
              </w:rPr>
              <w:t>MC, S</w:t>
            </w:r>
          </w:p>
          <w:p w14:paraId="76D62144" w14:textId="1D76ADBE" w:rsidR="00BB081C" w:rsidRDefault="00BB081C" w:rsidP="00487E2C">
            <w:pPr>
              <w:pStyle w:val="TableTT"/>
              <w:rPr>
                <w:lang w:val="en-NZ"/>
              </w:rPr>
            </w:pPr>
            <w:r>
              <w:rPr>
                <w:lang w:val="en-NZ"/>
              </w:rPr>
              <w:t>&lt;2% organics</w:t>
            </w:r>
          </w:p>
        </w:tc>
      </w:tr>
      <w:tr w:rsidR="00BB081C" w:rsidRPr="00487E2C" w14:paraId="5FF56A98" w14:textId="0FC71F73" w:rsidTr="00FA1287">
        <w:trPr>
          <w:cantSplit/>
        </w:trPr>
        <w:tc>
          <w:tcPr>
            <w:tcW w:w="2408" w:type="dxa"/>
          </w:tcPr>
          <w:p w14:paraId="0AAB129B" w14:textId="18C599B2" w:rsidR="00BB081C" w:rsidRPr="00487E2C" w:rsidRDefault="00BB081C" w:rsidP="00487E2C">
            <w:pPr>
              <w:pStyle w:val="TableTT"/>
              <w:rPr>
                <w:lang w:val="en-NZ"/>
              </w:rPr>
            </w:pPr>
            <w:r w:rsidRPr="00487E2C">
              <w:rPr>
                <w:lang w:val="en-NZ"/>
              </w:rPr>
              <w:t xml:space="preserve">Class 2 Landfill – C&amp;D Landfill or  Industrial Waste Landfill </w:t>
            </w:r>
          </w:p>
        </w:tc>
        <w:tc>
          <w:tcPr>
            <w:tcW w:w="4820" w:type="dxa"/>
          </w:tcPr>
          <w:p w14:paraId="364F0877" w14:textId="1A0139C5" w:rsidR="00BB081C" w:rsidRDefault="00BB081C" w:rsidP="00487E2C">
            <w:pPr>
              <w:pStyle w:val="TableTT"/>
              <w:rPr>
                <w:lang w:val="en-NZ"/>
              </w:rPr>
            </w:pPr>
            <w:r>
              <w:rPr>
                <w:lang w:val="en-NZ"/>
              </w:rPr>
              <w:t>Accepts non-putrescible wastes including C&amp;D</w:t>
            </w:r>
            <w:r w:rsidR="00EC4B75">
              <w:rPr>
                <w:lang w:val="en-NZ"/>
              </w:rPr>
              <w:t xml:space="preserve"> wastes, inert</w:t>
            </w:r>
            <w:r>
              <w:rPr>
                <w:lang w:val="en-NZ"/>
              </w:rPr>
              <w:t xml:space="preserve"> industrial wastes, controlled/managed fill and cleanfill.  </w:t>
            </w:r>
          </w:p>
          <w:p w14:paraId="433903C0" w14:textId="77777777" w:rsidR="00BB081C" w:rsidRDefault="00BB081C" w:rsidP="00E620A5">
            <w:pPr>
              <w:pStyle w:val="TableTT"/>
              <w:rPr>
                <w:lang w:val="en-NZ"/>
              </w:rPr>
            </w:pPr>
            <w:r>
              <w:rPr>
                <w:lang w:val="en-NZ"/>
              </w:rPr>
              <w:t xml:space="preserve">Maximum incidental or attached biodegradable materials (vegetation) no more than </w:t>
            </w:r>
            <w:r w:rsidRPr="00BB081C">
              <w:rPr>
                <w:b/>
                <w:lang w:val="en-NZ"/>
              </w:rPr>
              <w:t>5%</w:t>
            </w:r>
            <w:r>
              <w:rPr>
                <w:lang w:val="en-NZ"/>
              </w:rPr>
              <w:t xml:space="preserve"> by volume per load.</w:t>
            </w:r>
          </w:p>
          <w:p w14:paraId="5FEFC1DD" w14:textId="42B13235" w:rsidR="00BB081C" w:rsidRPr="00487E2C" w:rsidRDefault="00BB081C" w:rsidP="00E620A5">
            <w:pPr>
              <w:pStyle w:val="TableTT"/>
              <w:rPr>
                <w:lang w:val="en-NZ"/>
              </w:rPr>
            </w:pPr>
            <w:r>
              <w:rPr>
                <w:lang w:val="en-NZ"/>
              </w:rPr>
              <w:t xml:space="preserve">Maximum chemical contaminant leachability limits.  </w:t>
            </w:r>
          </w:p>
        </w:tc>
        <w:tc>
          <w:tcPr>
            <w:tcW w:w="1850" w:type="dxa"/>
          </w:tcPr>
          <w:p w14:paraId="1B83B074" w14:textId="214CF0D5" w:rsidR="00BB081C" w:rsidRDefault="00457D02" w:rsidP="00487E2C">
            <w:pPr>
              <w:pStyle w:val="TableTT"/>
              <w:rPr>
                <w:lang w:val="en-NZ"/>
              </w:rPr>
            </w:pPr>
            <w:r>
              <w:rPr>
                <w:lang w:val="en-NZ"/>
              </w:rPr>
              <w:t xml:space="preserve">AH, </w:t>
            </w:r>
            <w:r w:rsidR="00BB081C">
              <w:rPr>
                <w:lang w:val="en-NZ"/>
              </w:rPr>
              <w:t>CD, I, IM, SL, UF</w:t>
            </w:r>
          </w:p>
          <w:p w14:paraId="428D942D" w14:textId="4C7A4C4D" w:rsidR="00BB081C" w:rsidRDefault="00BB081C" w:rsidP="00487E2C">
            <w:pPr>
              <w:pStyle w:val="TableTT"/>
              <w:rPr>
                <w:lang w:val="en-NZ"/>
              </w:rPr>
            </w:pPr>
            <w:r>
              <w:rPr>
                <w:lang w:val="en-NZ"/>
              </w:rPr>
              <w:t>&lt;5% organics</w:t>
            </w:r>
          </w:p>
          <w:p w14:paraId="650E3ED7" w14:textId="77777777" w:rsidR="00BB081C" w:rsidRDefault="00BB081C" w:rsidP="00487E2C">
            <w:pPr>
              <w:pStyle w:val="TableTT"/>
              <w:rPr>
                <w:lang w:val="en-NZ"/>
              </w:rPr>
            </w:pPr>
          </w:p>
        </w:tc>
      </w:tr>
      <w:tr w:rsidR="00BB081C" w:rsidRPr="00487E2C" w14:paraId="628D31EF" w14:textId="6E8DA38E" w:rsidTr="00FA1287">
        <w:trPr>
          <w:cantSplit/>
        </w:trPr>
        <w:tc>
          <w:tcPr>
            <w:tcW w:w="2408" w:type="dxa"/>
          </w:tcPr>
          <w:p w14:paraId="65074273" w14:textId="26151CD9" w:rsidR="00BB081C" w:rsidRPr="00487E2C" w:rsidRDefault="00BB081C" w:rsidP="00487E2C">
            <w:pPr>
              <w:pStyle w:val="TableTT"/>
              <w:rPr>
                <w:lang w:val="en-NZ"/>
              </w:rPr>
            </w:pPr>
            <w:r w:rsidRPr="00487E2C">
              <w:rPr>
                <w:lang w:val="en-NZ"/>
              </w:rPr>
              <w:t xml:space="preserve">Class 1 Landfill -  Municipal Solid Waste Landfill or Industrial Waste Landfill </w:t>
            </w:r>
          </w:p>
        </w:tc>
        <w:tc>
          <w:tcPr>
            <w:tcW w:w="4820" w:type="dxa"/>
          </w:tcPr>
          <w:p w14:paraId="22E003EE" w14:textId="77777777" w:rsidR="00BB081C" w:rsidRDefault="00BB081C" w:rsidP="00487E2C">
            <w:pPr>
              <w:pStyle w:val="TableTT"/>
              <w:rPr>
                <w:lang w:val="en-NZ"/>
              </w:rPr>
            </w:pPr>
            <w:r>
              <w:rPr>
                <w:lang w:val="en-NZ"/>
              </w:rPr>
              <w:t xml:space="preserve">Accepts municipal solid waste and generally all Class 2-4 waste.  </w:t>
            </w:r>
          </w:p>
          <w:p w14:paraId="2324C938" w14:textId="45116F26" w:rsidR="00BB081C" w:rsidRPr="00487E2C" w:rsidRDefault="00BB081C" w:rsidP="00487E2C">
            <w:pPr>
              <w:pStyle w:val="TableTT"/>
              <w:rPr>
                <w:lang w:val="en-NZ"/>
              </w:rPr>
            </w:pPr>
            <w:r>
              <w:rPr>
                <w:lang w:val="en-NZ"/>
              </w:rPr>
              <w:t xml:space="preserve">Maximum chemical contaminant leachability limits from module 2 Hazardous Waste Guidelines – Class A. </w:t>
            </w:r>
          </w:p>
        </w:tc>
        <w:tc>
          <w:tcPr>
            <w:tcW w:w="1850" w:type="dxa"/>
          </w:tcPr>
          <w:p w14:paraId="089CE68C" w14:textId="3D31C45F" w:rsidR="00BB081C" w:rsidRDefault="00457D02" w:rsidP="00487E2C">
            <w:pPr>
              <w:pStyle w:val="TableTT"/>
              <w:rPr>
                <w:lang w:val="en-NZ"/>
              </w:rPr>
            </w:pPr>
            <w:r>
              <w:rPr>
                <w:lang w:val="en-NZ"/>
              </w:rPr>
              <w:t>A</w:t>
            </w:r>
            <w:r w:rsidR="003B3B6A">
              <w:rPr>
                <w:lang w:val="en-NZ"/>
              </w:rPr>
              <w:t>S</w:t>
            </w:r>
            <w:r>
              <w:rPr>
                <w:lang w:val="en-NZ"/>
              </w:rPr>
              <w:t xml:space="preserve">, </w:t>
            </w:r>
            <w:r w:rsidR="00BB081C">
              <w:rPr>
                <w:lang w:val="en-NZ"/>
              </w:rPr>
              <w:t>B, D, F, GW, HZ, IS, W</w:t>
            </w:r>
          </w:p>
          <w:p w14:paraId="4AC87C8A" w14:textId="06454315" w:rsidR="00BB081C" w:rsidRDefault="00BB081C" w:rsidP="00487E2C">
            <w:pPr>
              <w:pStyle w:val="TableTT"/>
              <w:rPr>
                <w:lang w:val="en-NZ"/>
              </w:rPr>
            </w:pPr>
            <w:r>
              <w:rPr>
                <w:lang w:val="en-NZ"/>
              </w:rPr>
              <w:t>&gt;5% organics</w:t>
            </w:r>
          </w:p>
        </w:tc>
      </w:tr>
    </w:tbl>
    <w:p w14:paraId="4C2AF1A0" w14:textId="072EDB14" w:rsidR="00E62C0C" w:rsidRDefault="004C2C04" w:rsidP="00E62C0C">
      <w:pPr>
        <w:rPr>
          <w:lang w:val="en-NZ"/>
        </w:rPr>
      </w:pPr>
      <w:r>
        <w:rPr>
          <w:lang w:val="en-NZ"/>
        </w:rPr>
        <w:t xml:space="preserve">It is our understanding that the </w:t>
      </w:r>
      <w:r w:rsidR="00E62C0C">
        <w:rPr>
          <w:lang w:val="en-NZ"/>
        </w:rPr>
        <w:t xml:space="preserve">classes of landfill </w:t>
      </w:r>
      <w:r>
        <w:rPr>
          <w:lang w:val="en-NZ"/>
        </w:rPr>
        <w:t xml:space="preserve">listed in the draft guidelines </w:t>
      </w:r>
      <w:r w:rsidR="00E62C0C">
        <w:rPr>
          <w:lang w:val="en-NZ"/>
        </w:rPr>
        <w:t xml:space="preserve">have been developed to manage the risk to the environment from the types of wastes deposited.  A higher risk to the environment would require a higher standard of design and management.  The dominant governing factor applied is the organic content and leachability criteria of waste disposed to the site.  </w:t>
      </w:r>
    </w:p>
    <w:p w14:paraId="219FB870" w14:textId="77777777" w:rsidR="005A4B7E" w:rsidRDefault="00E62C0C" w:rsidP="00E240F8">
      <w:pPr>
        <w:rPr>
          <w:lang w:val="en-NZ"/>
        </w:rPr>
      </w:pPr>
      <w:r>
        <w:rPr>
          <w:lang w:val="en-NZ"/>
        </w:rPr>
        <w:t xml:space="preserve">Each site in the database has been retrospectively allocated to one of the Classes 1 to 4 based on the composition of waste accepted at that site.   It is noted however that the </w:t>
      </w:r>
      <w:r w:rsidR="004C2C04">
        <w:rPr>
          <w:lang w:val="en-NZ"/>
        </w:rPr>
        <w:t>g</w:t>
      </w:r>
      <w:r>
        <w:rPr>
          <w:lang w:val="en-NZ"/>
        </w:rPr>
        <w:t>uidelines are only in draft and therefore the Classes are not widely adopted together with the engineering requirements for liners, leachate management systems and landfill gas collection systems, as appropriate to the specific Class</w:t>
      </w:r>
      <w:r w:rsidR="00E51E97">
        <w:rPr>
          <w:lang w:val="en-NZ"/>
        </w:rPr>
        <w:t xml:space="preserve"> (this predominantly</w:t>
      </w:r>
      <w:r w:rsidR="004C2C04">
        <w:rPr>
          <w:lang w:val="en-NZ"/>
        </w:rPr>
        <w:t xml:space="preserve"> relates to Class 1 and 2 Landfills)</w:t>
      </w:r>
      <w:r>
        <w:rPr>
          <w:lang w:val="en-NZ"/>
        </w:rPr>
        <w:t xml:space="preserve">.  Besides some of the large industrial fills which are lined, other sites captured in the database may well not be engineered to the levels required by the </w:t>
      </w:r>
      <w:r w:rsidR="004C2C04">
        <w:rPr>
          <w:lang w:val="en-NZ"/>
        </w:rPr>
        <w:t>d</w:t>
      </w:r>
      <w:r>
        <w:rPr>
          <w:lang w:val="en-NZ"/>
        </w:rPr>
        <w:t xml:space="preserve">raft </w:t>
      </w:r>
      <w:r w:rsidR="004C2C04">
        <w:rPr>
          <w:lang w:val="en-NZ"/>
        </w:rPr>
        <w:t>g</w:t>
      </w:r>
      <w:r>
        <w:rPr>
          <w:lang w:val="en-NZ"/>
        </w:rPr>
        <w:t xml:space="preserve">uidelines.  In addition, there is no available monitoring data to aid in the classification.  </w:t>
      </w:r>
    </w:p>
    <w:p w14:paraId="7EF02E94" w14:textId="166CC390" w:rsidR="00E240F8" w:rsidRDefault="005A4B7E" w:rsidP="00E240F8">
      <w:pPr>
        <w:rPr>
          <w:lang w:val="en-NZ"/>
        </w:rPr>
      </w:pPr>
      <w:r>
        <w:rPr>
          <w:lang w:val="en-NZ"/>
        </w:rPr>
        <w:t>For classing the sites, w</w:t>
      </w:r>
      <w:r w:rsidR="00E240F8">
        <w:rPr>
          <w:lang w:val="en-NZ"/>
        </w:rPr>
        <w:t>here the percentage organic content for a cleanfill site is unknown</w:t>
      </w:r>
      <w:r w:rsidR="00453BE7">
        <w:rPr>
          <w:lang w:val="en-NZ"/>
        </w:rPr>
        <w:t xml:space="preserve"> (i.e. described as cleanfill with some </w:t>
      </w:r>
      <w:proofErr w:type="spellStart"/>
      <w:r w:rsidR="00453BE7">
        <w:rPr>
          <w:lang w:val="en-NZ"/>
        </w:rPr>
        <w:t>greenwaste</w:t>
      </w:r>
      <w:proofErr w:type="spellEnd"/>
      <w:r w:rsidR="00453BE7">
        <w:rPr>
          <w:lang w:val="en-NZ"/>
        </w:rPr>
        <w:t xml:space="preserve"> accepted)</w:t>
      </w:r>
      <w:r w:rsidR="00E240F8">
        <w:rPr>
          <w:lang w:val="en-NZ"/>
        </w:rPr>
        <w:t xml:space="preserve">, we have assumed that the organic content is &lt;2% </w:t>
      </w:r>
      <w:r w:rsidR="00453BE7">
        <w:rPr>
          <w:lang w:val="en-NZ"/>
        </w:rPr>
        <w:t xml:space="preserve">per load </w:t>
      </w:r>
      <w:r w:rsidR="0006232E">
        <w:rPr>
          <w:lang w:val="en-NZ"/>
        </w:rPr>
        <w:t xml:space="preserve">(as per the draft guidelines) </w:t>
      </w:r>
      <w:r w:rsidR="00E240F8">
        <w:rPr>
          <w:lang w:val="en-NZ"/>
        </w:rPr>
        <w:t>and a Class 4 landfill.</w:t>
      </w:r>
      <w:r w:rsidR="00453BE7">
        <w:rPr>
          <w:lang w:val="en-NZ"/>
        </w:rPr>
        <w:t xml:space="preserve">  </w:t>
      </w:r>
      <w:r w:rsidR="00ED251C">
        <w:rPr>
          <w:lang w:val="en-NZ"/>
        </w:rPr>
        <w:t xml:space="preserve">Based on discussions with operators, the organic content of majority of cleanfill sites accept small (incidental) quantities of </w:t>
      </w:r>
      <w:proofErr w:type="spellStart"/>
      <w:r w:rsidR="00ED251C">
        <w:rPr>
          <w:lang w:val="en-NZ"/>
        </w:rPr>
        <w:t>greenwaste</w:t>
      </w:r>
      <w:proofErr w:type="spellEnd"/>
      <w:r w:rsidR="00ED251C">
        <w:rPr>
          <w:lang w:val="en-NZ"/>
        </w:rPr>
        <w:t xml:space="preserve">, therefore applying &lt;2% per load is </w:t>
      </w:r>
      <w:r w:rsidR="001E33F5">
        <w:rPr>
          <w:lang w:val="en-NZ"/>
        </w:rPr>
        <w:t xml:space="preserve">considered </w:t>
      </w:r>
      <w:r w:rsidR="00ED251C">
        <w:rPr>
          <w:lang w:val="en-NZ"/>
        </w:rPr>
        <w:t xml:space="preserve">appropriate.  </w:t>
      </w:r>
      <w:r w:rsidR="00453BE7">
        <w:rPr>
          <w:lang w:val="en-NZ"/>
        </w:rPr>
        <w:t xml:space="preserve">Where there is specific information on </w:t>
      </w:r>
      <w:proofErr w:type="spellStart"/>
      <w:r w:rsidR="00453BE7">
        <w:rPr>
          <w:lang w:val="en-NZ"/>
        </w:rPr>
        <w:t>greenwaste</w:t>
      </w:r>
      <w:proofErr w:type="spellEnd"/>
      <w:r w:rsidR="00453BE7">
        <w:rPr>
          <w:lang w:val="en-NZ"/>
        </w:rPr>
        <w:t xml:space="preserve"> content (e.g. approximately &lt;5% </w:t>
      </w:r>
      <w:proofErr w:type="spellStart"/>
      <w:r w:rsidR="00453BE7">
        <w:rPr>
          <w:lang w:val="en-NZ"/>
        </w:rPr>
        <w:t>greenwaste</w:t>
      </w:r>
      <w:proofErr w:type="spellEnd"/>
      <w:r w:rsidR="00453BE7">
        <w:rPr>
          <w:lang w:val="en-NZ"/>
        </w:rPr>
        <w:t xml:space="preserve"> or 10% </w:t>
      </w:r>
      <w:proofErr w:type="spellStart"/>
      <w:r w:rsidR="00453BE7">
        <w:rPr>
          <w:lang w:val="en-NZ"/>
        </w:rPr>
        <w:t>greenwaste</w:t>
      </w:r>
      <w:proofErr w:type="spellEnd"/>
      <w:r w:rsidR="00453BE7">
        <w:rPr>
          <w:lang w:val="en-NZ"/>
        </w:rPr>
        <w:t>)</w:t>
      </w:r>
      <w:r w:rsidR="0006232E">
        <w:rPr>
          <w:lang w:val="en-NZ"/>
        </w:rPr>
        <w:t xml:space="preserve"> as provided by the operators, consent or council documents</w:t>
      </w:r>
      <w:r w:rsidR="00453BE7">
        <w:rPr>
          <w:lang w:val="en-NZ"/>
        </w:rPr>
        <w:t xml:space="preserve">, we have classed these sites accordingly.  </w:t>
      </w:r>
    </w:p>
    <w:p w14:paraId="70043182" w14:textId="5B6823D1" w:rsidR="00E240F8" w:rsidRDefault="00E240F8" w:rsidP="00E240F8">
      <w:r>
        <w:t xml:space="preserve">Information on composition by year for each site could not be provided, therefore there is no information to provide an indication of how composition of wastes going to each Class of landfill is changing with time.  It is recommended that to better understand the changes of waste composition going to a particular landfill class,  a sample size of the those landfill classes be surveyed in more detail over a period of time.  This would provide more comprehensive data on </w:t>
      </w:r>
      <w:r>
        <w:lastRenderedPageBreak/>
        <w:t xml:space="preserve">waste changes going to those landfills.  This would be akin to conducting a Solid Waste Analysis Protocol (SWAP) analysis.  </w:t>
      </w:r>
    </w:p>
    <w:p w14:paraId="5081BAD8" w14:textId="77777777" w:rsidR="001F7062" w:rsidRDefault="00F00CBF" w:rsidP="00DF486D">
      <w:pPr>
        <w:rPr>
          <w:lang w:val="en-NZ"/>
        </w:rPr>
      </w:pPr>
      <w:r>
        <w:rPr>
          <w:lang w:val="en-NZ"/>
        </w:rPr>
        <w:t>The number of non-municipal landfills categorised into the four landfill classes is provided in the excel spreadsheet “</w:t>
      </w:r>
      <w:r w:rsidR="001F7062" w:rsidRPr="001F7062">
        <w:rPr>
          <w:b/>
          <w:i/>
          <w:lang w:val="en-NZ"/>
        </w:rPr>
        <w:t xml:space="preserve">5. </w:t>
      </w:r>
      <w:r w:rsidRPr="001F7062">
        <w:rPr>
          <w:b/>
          <w:i/>
          <w:lang w:val="en-NZ"/>
        </w:rPr>
        <w:t>Non-MSW Landfills.Stats.xls</w:t>
      </w:r>
      <w:r>
        <w:rPr>
          <w:lang w:val="en-NZ"/>
        </w:rPr>
        <w:t>” &gt; Landfill Class tab</w:t>
      </w:r>
      <w:r w:rsidR="00BF1EFC">
        <w:rPr>
          <w:lang w:val="en-NZ"/>
        </w:rPr>
        <w:t xml:space="preserve">, </w:t>
      </w:r>
      <w:r w:rsidR="00BF1EFC" w:rsidRPr="00BF1EFC">
        <w:rPr>
          <w:b/>
          <w:lang w:val="en-NZ"/>
        </w:rPr>
        <w:t>Appendix B</w:t>
      </w:r>
      <w:r>
        <w:rPr>
          <w:lang w:val="en-NZ"/>
        </w:rPr>
        <w:t xml:space="preserve">.  </w:t>
      </w:r>
    </w:p>
    <w:p w14:paraId="7875D664" w14:textId="1E79E89E" w:rsidR="001F7062" w:rsidRDefault="008532E3" w:rsidP="00DF486D">
      <w:pPr>
        <w:rPr>
          <w:lang w:val="en-NZ"/>
        </w:rPr>
      </w:pPr>
      <w:r>
        <w:rPr>
          <w:lang w:val="en-NZ"/>
        </w:rPr>
        <w:t>The number of active Class 4 – Cleanfill Landfills have bee</w:t>
      </w:r>
      <w:r w:rsidR="000B5963">
        <w:rPr>
          <w:lang w:val="en-NZ"/>
        </w:rPr>
        <w:t>n gradually increasing</w:t>
      </w:r>
      <w:r w:rsidR="001F7062">
        <w:rPr>
          <w:lang w:val="en-NZ"/>
        </w:rPr>
        <w:t xml:space="preserve"> </w:t>
      </w:r>
      <w:r w:rsidR="00533D5A">
        <w:rPr>
          <w:lang w:val="en-NZ"/>
        </w:rPr>
        <w:t>(</w:t>
      </w:r>
      <w:r w:rsidR="001F7062">
        <w:rPr>
          <w:lang w:val="en-NZ"/>
        </w:rPr>
        <w:fldChar w:fldCharType="begin"/>
      </w:r>
      <w:r w:rsidR="001F7062">
        <w:rPr>
          <w:lang w:val="en-NZ"/>
        </w:rPr>
        <w:instrText xml:space="preserve"> REF _Ref370415229 \h </w:instrText>
      </w:r>
      <w:r w:rsidR="001F7062">
        <w:rPr>
          <w:lang w:val="en-NZ"/>
        </w:rPr>
      </w:r>
      <w:r w:rsidR="001F7062">
        <w:rPr>
          <w:lang w:val="en-NZ"/>
        </w:rPr>
        <w:fldChar w:fldCharType="separate"/>
      </w:r>
      <w:r w:rsidR="00CC42CC">
        <w:t xml:space="preserve">Figure </w:t>
      </w:r>
      <w:r w:rsidR="00CC42CC">
        <w:rPr>
          <w:noProof/>
        </w:rPr>
        <w:t>10</w:t>
      </w:r>
      <w:r w:rsidR="001F7062">
        <w:rPr>
          <w:lang w:val="en-NZ"/>
        </w:rPr>
        <w:fldChar w:fldCharType="end"/>
      </w:r>
      <w:r w:rsidR="00533D5A">
        <w:rPr>
          <w:lang w:val="en-NZ"/>
        </w:rPr>
        <w:t>),</w:t>
      </w:r>
      <w:r w:rsidR="001F7062">
        <w:rPr>
          <w:lang w:val="en-NZ"/>
        </w:rPr>
        <w:t xml:space="preserve"> whilst the other landfill classes have remain steady or increased marginally</w:t>
      </w:r>
      <w:r>
        <w:rPr>
          <w:lang w:val="en-NZ"/>
        </w:rPr>
        <w:t>.</w:t>
      </w:r>
      <w:r w:rsidR="00657989">
        <w:rPr>
          <w:lang w:val="en-NZ"/>
        </w:rPr>
        <w:t xml:space="preserve">  </w:t>
      </w:r>
      <w:r w:rsidR="001F7062">
        <w:rPr>
          <w:lang w:val="en-NZ"/>
        </w:rPr>
        <w:t xml:space="preserve">The data collected provides a good indication on the general trend of the likely changes in waste management in New Zealand.  The number of sites however should be used with caution due to the patchiness of the raw dataset particularly in regard to permitted activity sites.  </w:t>
      </w:r>
    </w:p>
    <w:p w14:paraId="0AF14340" w14:textId="38488D0E" w:rsidR="008532E3" w:rsidRDefault="00ED251C" w:rsidP="00DF486D">
      <w:pPr>
        <w:rPr>
          <w:lang w:val="en-NZ"/>
        </w:rPr>
      </w:pPr>
      <w:r>
        <w:rPr>
          <w:noProof/>
          <w:lang w:val="en-NZ" w:eastAsia="en-NZ"/>
        </w:rPr>
        <w:drawing>
          <wp:inline distT="0" distB="0" distL="0" distR="0" wp14:anchorId="5258258E" wp14:editId="02EA4C9F">
            <wp:extent cx="546735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465935F" w14:textId="45C65045" w:rsidR="008532E3" w:rsidRDefault="00B03722" w:rsidP="00B03722">
      <w:pPr>
        <w:pStyle w:val="Caption"/>
      </w:pPr>
      <w:bookmarkStart w:id="46" w:name="_Ref370415229"/>
      <w:r>
        <w:t xml:space="preserve">Figure </w:t>
      </w:r>
      <w:fldSimple w:instr=" SEQ Figure \* ARABIC ">
        <w:r w:rsidR="00CC42CC">
          <w:rPr>
            <w:noProof/>
          </w:rPr>
          <w:t>10</w:t>
        </w:r>
      </w:fldSimple>
      <w:bookmarkEnd w:id="46"/>
      <w:r w:rsidR="008532E3">
        <w:t xml:space="preserve">.  Number of active Class 1-4 landfills </w:t>
      </w:r>
      <w:r w:rsidR="001B182B">
        <w:t xml:space="preserve">and active landfills with unknown composition (and therefore unknown landfill class) </w:t>
      </w:r>
      <w:r w:rsidR="008532E3">
        <w:t>in New Zealand</w:t>
      </w:r>
    </w:p>
    <w:p w14:paraId="47D817D4" w14:textId="45DDB1B7" w:rsidR="00657989" w:rsidRDefault="00445D7C" w:rsidP="00657989">
      <w:pPr>
        <w:rPr>
          <w:lang w:val="en-NZ"/>
        </w:rPr>
      </w:pPr>
      <w:r>
        <w:rPr>
          <w:lang w:val="en-NZ"/>
        </w:rPr>
        <w:t>T</w:t>
      </w:r>
      <w:r w:rsidR="00453BE7">
        <w:rPr>
          <w:lang w:val="en-NZ"/>
        </w:rPr>
        <w:t>here is likely to be more Class 4 landfills than collected in the raw database.  These permitted cleanfills</w:t>
      </w:r>
      <w:r w:rsidR="00533D5A">
        <w:rPr>
          <w:lang w:val="en-NZ"/>
        </w:rPr>
        <w:t>,</w:t>
      </w:r>
      <w:r w:rsidR="00453BE7">
        <w:rPr>
          <w:lang w:val="en-NZ"/>
        </w:rPr>
        <w:t xml:space="preserve"> however</w:t>
      </w:r>
      <w:r w:rsidR="00533D5A">
        <w:rPr>
          <w:lang w:val="en-NZ"/>
        </w:rPr>
        <w:t>,</w:t>
      </w:r>
      <w:r w:rsidR="00453BE7">
        <w:rPr>
          <w:lang w:val="en-NZ"/>
        </w:rPr>
        <w:t xml:space="preserve"> are likely to be small sites</w:t>
      </w:r>
      <w:r>
        <w:rPr>
          <w:lang w:val="en-NZ"/>
        </w:rPr>
        <w:t xml:space="preserve"> accepting</w:t>
      </w:r>
      <w:r w:rsidR="00453BE7">
        <w:rPr>
          <w:lang w:val="en-NZ"/>
        </w:rPr>
        <w:t xml:space="preserve"> &lt;1,000m</w:t>
      </w:r>
      <w:r w:rsidR="00453BE7" w:rsidRPr="00453BE7">
        <w:rPr>
          <w:vertAlign w:val="superscript"/>
          <w:lang w:val="en-NZ"/>
        </w:rPr>
        <w:t>3</w:t>
      </w:r>
      <w:r w:rsidR="00453BE7">
        <w:rPr>
          <w:lang w:val="en-NZ"/>
        </w:rPr>
        <w:t xml:space="preserve"> per year, or operating intermittently only on a required basis.  </w:t>
      </w:r>
    </w:p>
    <w:p w14:paraId="05DEFB44" w14:textId="67DD27AC" w:rsidR="00A1629E" w:rsidRDefault="00A1629E" w:rsidP="00657989">
      <w:pPr>
        <w:rPr>
          <w:lang w:val="en-NZ"/>
        </w:rPr>
      </w:pPr>
      <w:r>
        <w:rPr>
          <w:lang w:val="en-NZ"/>
        </w:rPr>
        <w:t xml:space="preserve">Sites of unknown composition </w:t>
      </w:r>
      <w:r w:rsidR="00080872">
        <w:rPr>
          <w:lang w:val="en-NZ"/>
        </w:rPr>
        <w:t>(</w:t>
      </w:r>
      <w:r w:rsidR="001F7062">
        <w:rPr>
          <w:lang w:val="en-NZ"/>
        </w:rPr>
        <w:fldChar w:fldCharType="begin"/>
      </w:r>
      <w:r w:rsidR="001F7062">
        <w:rPr>
          <w:lang w:val="en-NZ"/>
        </w:rPr>
        <w:instrText xml:space="preserve"> REF _Ref370415510 \h </w:instrText>
      </w:r>
      <w:r w:rsidR="001F7062">
        <w:rPr>
          <w:lang w:val="en-NZ"/>
        </w:rPr>
      </w:r>
      <w:r w:rsidR="001F7062">
        <w:rPr>
          <w:lang w:val="en-NZ"/>
        </w:rPr>
        <w:fldChar w:fldCharType="separate"/>
      </w:r>
      <w:r w:rsidR="00CC42CC">
        <w:t xml:space="preserve">Table </w:t>
      </w:r>
      <w:r w:rsidR="00CC42CC">
        <w:rPr>
          <w:noProof/>
        </w:rPr>
        <w:t>6</w:t>
      </w:r>
      <w:r w:rsidR="00CC42CC">
        <w:noBreakHyphen/>
      </w:r>
      <w:r w:rsidR="00CC42CC">
        <w:rPr>
          <w:noProof/>
        </w:rPr>
        <w:t>7</w:t>
      </w:r>
      <w:r w:rsidR="001F7062">
        <w:rPr>
          <w:lang w:val="en-NZ"/>
        </w:rPr>
        <w:fldChar w:fldCharType="end"/>
      </w:r>
      <w:r w:rsidR="00080872">
        <w:rPr>
          <w:lang w:val="en-NZ"/>
        </w:rPr>
        <w:t xml:space="preserve">) </w:t>
      </w:r>
      <w:r>
        <w:rPr>
          <w:lang w:val="en-NZ"/>
        </w:rPr>
        <w:t xml:space="preserve">have not been included in the </w:t>
      </w:r>
      <w:r w:rsidR="001F7062">
        <w:rPr>
          <w:lang w:val="en-NZ"/>
        </w:rPr>
        <w:t xml:space="preserve">landfill </w:t>
      </w:r>
      <w:r>
        <w:rPr>
          <w:lang w:val="en-NZ"/>
        </w:rPr>
        <w:t xml:space="preserve">classification exercise.  </w:t>
      </w:r>
    </w:p>
    <w:p w14:paraId="35B17B40" w14:textId="28C734A7" w:rsidR="00080872" w:rsidRDefault="00B03722" w:rsidP="00B03722">
      <w:pPr>
        <w:pStyle w:val="TableTH"/>
      </w:pPr>
      <w:bookmarkStart w:id="47" w:name="_Ref370415510"/>
      <w:r>
        <w:t xml:space="preserve">Table </w:t>
      </w:r>
      <w:r w:rsidR="005D76BA">
        <w:fldChar w:fldCharType="begin"/>
      </w:r>
      <w:r w:rsidR="005D76BA">
        <w:instrText xml:space="preserve"> STYLEREF 1 \s </w:instrText>
      </w:r>
      <w:r w:rsidR="005D76BA">
        <w:fldChar w:fldCharType="separate"/>
      </w:r>
      <w:r w:rsidR="00CC42CC">
        <w:rPr>
          <w:noProof/>
        </w:rPr>
        <w:t>6</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7</w:t>
      </w:r>
      <w:r w:rsidR="005D76BA">
        <w:fldChar w:fldCharType="end"/>
      </w:r>
      <w:bookmarkEnd w:id="47"/>
      <w:r w:rsidR="00080872">
        <w:t xml:space="preserve">.  </w:t>
      </w:r>
      <w:r>
        <w:tab/>
      </w:r>
      <w:r w:rsidR="00080872">
        <w:t>Number of sites with unknown landfill class (due to unknown composition)</w:t>
      </w:r>
    </w:p>
    <w:tbl>
      <w:tblPr>
        <w:tblW w:w="3004" w:type="dxa"/>
        <w:tblInd w:w="93" w:type="dxa"/>
        <w:tblLook w:val="04A0" w:firstRow="1" w:lastRow="0" w:firstColumn="1" w:lastColumn="0" w:noHBand="0" w:noVBand="1"/>
      </w:tblPr>
      <w:tblGrid>
        <w:gridCol w:w="1396"/>
        <w:gridCol w:w="1608"/>
      </w:tblGrid>
      <w:tr w:rsidR="00457D02" w:rsidRPr="00457D02" w14:paraId="489FF132" w14:textId="77777777" w:rsidTr="00080872">
        <w:trPr>
          <w:trHeight w:val="300"/>
          <w:tblHeader/>
        </w:trPr>
        <w:tc>
          <w:tcPr>
            <w:tcW w:w="1396" w:type="dxa"/>
            <w:tcBorders>
              <w:top w:val="single" w:sz="4" w:space="0" w:color="auto"/>
              <w:left w:val="single" w:sz="4" w:space="0" w:color="auto"/>
              <w:bottom w:val="single" w:sz="4" w:space="0" w:color="auto"/>
              <w:right w:val="nil"/>
            </w:tcBorders>
            <w:shd w:val="clear" w:color="auto" w:fill="DAEEF3" w:themeFill="accent5" w:themeFillTint="33"/>
            <w:noWrap/>
            <w:vAlign w:val="bottom"/>
            <w:hideMark/>
          </w:tcPr>
          <w:p w14:paraId="307232A9" w14:textId="32AB76F5" w:rsidR="00457D02" w:rsidRPr="00080872" w:rsidRDefault="00080872" w:rsidP="00457D02">
            <w:pPr>
              <w:pStyle w:val="TableTT"/>
              <w:rPr>
                <w:b/>
                <w:lang w:val="en-NZ" w:eastAsia="en-NZ"/>
              </w:rPr>
            </w:pPr>
            <w:r w:rsidRPr="00080872">
              <w:rPr>
                <w:b/>
                <w:lang w:val="en-NZ" w:eastAsia="en-NZ"/>
              </w:rPr>
              <w:t>Region</w:t>
            </w:r>
          </w:p>
        </w:tc>
        <w:tc>
          <w:tcPr>
            <w:tcW w:w="1608"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14:paraId="280E5357" w14:textId="77777777" w:rsidR="00457D02" w:rsidRPr="00457D02" w:rsidRDefault="00457D02" w:rsidP="00457D02">
            <w:pPr>
              <w:pStyle w:val="TableTT"/>
              <w:rPr>
                <w:b/>
                <w:bCs/>
                <w:lang w:val="en-NZ" w:eastAsia="en-NZ"/>
              </w:rPr>
            </w:pPr>
            <w:r w:rsidRPr="00457D02">
              <w:rPr>
                <w:b/>
                <w:bCs/>
                <w:lang w:val="en-NZ" w:eastAsia="en-NZ"/>
              </w:rPr>
              <w:t>Number of sites</w:t>
            </w:r>
          </w:p>
        </w:tc>
      </w:tr>
      <w:tr w:rsidR="00457D02" w:rsidRPr="00457D02" w14:paraId="65F6EB7E" w14:textId="77777777" w:rsidTr="00080872">
        <w:trPr>
          <w:trHeight w:val="300"/>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4D4AB" w14:textId="77777777" w:rsidR="00457D02" w:rsidRPr="00457D02" w:rsidRDefault="00457D02" w:rsidP="00457D02">
            <w:pPr>
              <w:pStyle w:val="TableTT"/>
              <w:rPr>
                <w:lang w:val="en-NZ" w:eastAsia="en-NZ"/>
              </w:rPr>
            </w:pPr>
            <w:r w:rsidRPr="00457D02">
              <w:rPr>
                <w:lang w:val="en-NZ" w:eastAsia="en-NZ"/>
              </w:rPr>
              <w:t>Auckland</w:t>
            </w:r>
          </w:p>
        </w:tc>
        <w:tc>
          <w:tcPr>
            <w:tcW w:w="1608" w:type="dxa"/>
            <w:tcBorders>
              <w:top w:val="nil"/>
              <w:left w:val="nil"/>
              <w:bottom w:val="single" w:sz="4" w:space="0" w:color="auto"/>
              <w:right w:val="single" w:sz="4" w:space="0" w:color="auto"/>
            </w:tcBorders>
            <w:shd w:val="clear" w:color="auto" w:fill="auto"/>
            <w:noWrap/>
            <w:vAlign w:val="bottom"/>
            <w:hideMark/>
          </w:tcPr>
          <w:p w14:paraId="5D8F853A" w14:textId="77777777" w:rsidR="00457D02" w:rsidRPr="00457D02" w:rsidRDefault="00457D02" w:rsidP="00457D02">
            <w:pPr>
              <w:pStyle w:val="TableTT"/>
              <w:jc w:val="center"/>
              <w:rPr>
                <w:lang w:val="en-NZ" w:eastAsia="en-NZ"/>
              </w:rPr>
            </w:pPr>
            <w:r w:rsidRPr="00457D02">
              <w:rPr>
                <w:lang w:val="en-NZ" w:eastAsia="en-NZ"/>
              </w:rPr>
              <w:t>60</w:t>
            </w:r>
          </w:p>
        </w:tc>
      </w:tr>
      <w:tr w:rsidR="00457D02" w:rsidRPr="00457D02" w14:paraId="0AD9B954"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CB5306B" w14:textId="77777777" w:rsidR="00457D02" w:rsidRPr="00457D02" w:rsidRDefault="00457D02" w:rsidP="00457D02">
            <w:pPr>
              <w:pStyle w:val="TableTT"/>
              <w:rPr>
                <w:lang w:val="en-NZ" w:eastAsia="en-NZ"/>
              </w:rPr>
            </w:pPr>
            <w:r w:rsidRPr="00457D02">
              <w:rPr>
                <w:lang w:val="en-NZ" w:eastAsia="en-NZ"/>
              </w:rPr>
              <w:t>Bay of Plenty</w:t>
            </w:r>
          </w:p>
        </w:tc>
        <w:tc>
          <w:tcPr>
            <w:tcW w:w="1608" w:type="dxa"/>
            <w:tcBorders>
              <w:top w:val="nil"/>
              <w:left w:val="nil"/>
              <w:bottom w:val="single" w:sz="4" w:space="0" w:color="auto"/>
              <w:right w:val="single" w:sz="4" w:space="0" w:color="auto"/>
            </w:tcBorders>
            <w:shd w:val="clear" w:color="auto" w:fill="auto"/>
            <w:noWrap/>
            <w:vAlign w:val="bottom"/>
            <w:hideMark/>
          </w:tcPr>
          <w:p w14:paraId="5E0F4512" w14:textId="77777777" w:rsidR="00457D02" w:rsidRPr="00457D02" w:rsidRDefault="00457D02" w:rsidP="00457D02">
            <w:pPr>
              <w:pStyle w:val="TableTT"/>
              <w:jc w:val="center"/>
              <w:rPr>
                <w:lang w:val="en-NZ" w:eastAsia="en-NZ"/>
              </w:rPr>
            </w:pPr>
            <w:r w:rsidRPr="00457D02">
              <w:rPr>
                <w:lang w:val="en-NZ" w:eastAsia="en-NZ"/>
              </w:rPr>
              <w:t>4</w:t>
            </w:r>
          </w:p>
        </w:tc>
      </w:tr>
      <w:tr w:rsidR="00457D02" w:rsidRPr="00457D02" w14:paraId="2084F221"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DA793AC" w14:textId="77777777" w:rsidR="00457D02" w:rsidRPr="00457D02" w:rsidRDefault="00457D02" w:rsidP="00457D02">
            <w:pPr>
              <w:pStyle w:val="TableTT"/>
              <w:rPr>
                <w:lang w:val="en-NZ" w:eastAsia="en-NZ"/>
              </w:rPr>
            </w:pPr>
            <w:r w:rsidRPr="00457D02">
              <w:rPr>
                <w:lang w:val="en-NZ" w:eastAsia="en-NZ"/>
              </w:rPr>
              <w:t>Canterbury</w:t>
            </w:r>
          </w:p>
        </w:tc>
        <w:tc>
          <w:tcPr>
            <w:tcW w:w="1608" w:type="dxa"/>
            <w:tcBorders>
              <w:top w:val="nil"/>
              <w:left w:val="nil"/>
              <w:bottom w:val="single" w:sz="4" w:space="0" w:color="auto"/>
              <w:right w:val="single" w:sz="4" w:space="0" w:color="auto"/>
            </w:tcBorders>
            <w:shd w:val="clear" w:color="auto" w:fill="auto"/>
            <w:noWrap/>
            <w:vAlign w:val="bottom"/>
            <w:hideMark/>
          </w:tcPr>
          <w:p w14:paraId="00D90441" w14:textId="77777777" w:rsidR="00457D02" w:rsidRPr="00457D02" w:rsidRDefault="00457D02" w:rsidP="00457D02">
            <w:pPr>
              <w:pStyle w:val="TableTT"/>
              <w:jc w:val="center"/>
              <w:rPr>
                <w:lang w:val="en-NZ" w:eastAsia="en-NZ"/>
              </w:rPr>
            </w:pPr>
            <w:r w:rsidRPr="00457D02">
              <w:rPr>
                <w:lang w:val="en-NZ" w:eastAsia="en-NZ"/>
              </w:rPr>
              <w:t>36</w:t>
            </w:r>
          </w:p>
        </w:tc>
      </w:tr>
      <w:tr w:rsidR="00457D02" w:rsidRPr="00457D02" w14:paraId="714C6C7A"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7499E87" w14:textId="77777777" w:rsidR="00457D02" w:rsidRPr="00457D02" w:rsidRDefault="00457D02" w:rsidP="00457D02">
            <w:pPr>
              <w:pStyle w:val="TableTT"/>
              <w:rPr>
                <w:lang w:val="en-NZ" w:eastAsia="en-NZ"/>
              </w:rPr>
            </w:pPr>
            <w:proofErr w:type="spellStart"/>
            <w:r w:rsidRPr="00457D02">
              <w:rPr>
                <w:lang w:val="en-NZ" w:eastAsia="en-NZ"/>
              </w:rPr>
              <w:t>Gisborne</w:t>
            </w:r>
            <w:proofErr w:type="spellEnd"/>
          </w:p>
        </w:tc>
        <w:tc>
          <w:tcPr>
            <w:tcW w:w="1608" w:type="dxa"/>
            <w:tcBorders>
              <w:top w:val="nil"/>
              <w:left w:val="nil"/>
              <w:bottom w:val="single" w:sz="4" w:space="0" w:color="auto"/>
              <w:right w:val="single" w:sz="4" w:space="0" w:color="auto"/>
            </w:tcBorders>
            <w:shd w:val="clear" w:color="auto" w:fill="auto"/>
            <w:noWrap/>
            <w:vAlign w:val="bottom"/>
            <w:hideMark/>
          </w:tcPr>
          <w:p w14:paraId="4E536B69" w14:textId="77777777" w:rsidR="00457D02" w:rsidRPr="00457D02" w:rsidRDefault="00457D02" w:rsidP="00457D02">
            <w:pPr>
              <w:pStyle w:val="TableTT"/>
              <w:jc w:val="center"/>
              <w:rPr>
                <w:lang w:val="en-NZ" w:eastAsia="en-NZ"/>
              </w:rPr>
            </w:pPr>
            <w:r w:rsidRPr="00457D02">
              <w:rPr>
                <w:lang w:val="en-NZ" w:eastAsia="en-NZ"/>
              </w:rPr>
              <w:t>0</w:t>
            </w:r>
          </w:p>
        </w:tc>
      </w:tr>
      <w:tr w:rsidR="00457D02" w:rsidRPr="00457D02" w14:paraId="0494EA54"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BEA77F0" w14:textId="77777777" w:rsidR="00457D02" w:rsidRPr="00457D02" w:rsidRDefault="00457D02" w:rsidP="00457D02">
            <w:pPr>
              <w:pStyle w:val="TableTT"/>
              <w:rPr>
                <w:lang w:val="en-NZ" w:eastAsia="en-NZ"/>
              </w:rPr>
            </w:pPr>
            <w:r w:rsidRPr="00457D02">
              <w:rPr>
                <w:lang w:val="en-NZ" w:eastAsia="en-NZ"/>
              </w:rPr>
              <w:t>Hawke's Bay</w:t>
            </w:r>
          </w:p>
        </w:tc>
        <w:tc>
          <w:tcPr>
            <w:tcW w:w="1608" w:type="dxa"/>
            <w:tcBorders>
              <w:top w:val="nil"/>
              <w:left w:val="nil"/>
              <w:bottom w:val="single" w:sz="4" w:space="0" w:color="auto"/>
              <w:right w:val="single" w:sz="4" w:space="0" w:color="auto"/>
            </w:tcBorders>
            <w:shd w:val="clear" w:color="auto" w:fill="auto"/>
            <w:noWrap/>
            <w:vAlign w:val="bottom"/>
            <w:hideMark/>
          </w:tcPr>
          <w:p w14:paraId="0D07F028" w14:textId="77777777" w:rsidR="00457D02" w:rsidRPr="00457D02" w:rsidRDefault="00457D02" w:rsidP="00457D02">
            <w:pPr>
              <w:pStyle w:val="TableTT"/>
              <w:jc w:val="center"/>
              <w:rPr>
                <w:lang w:val="en-NZ" w:eastAsia="en-NZ"/>
              </w:rPr>
            </w:pPr>
            <w:r w:rsidRPr="00457D02">
              <w:rPr>
                <w:lang w:val="en-NZ" w:eastAsia="en-NZ"/>
              </w:rPr>
              <w:t>9</w:t>
            </w:r>
          </w:p>
        </w:tc>
      </w:tr>
      <w:tr w:rsidR="00457D02" w:rsidRPr="00457D02" w14:paraId="0B63FC26"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5FEE4A0B" w14:textId="77777777" w:rsidR="00457D02" w:rsidRPr="00457D02" w:rsidRDefault="00457D02" w:rsidP="00457D02">
            <w:pPr>
              <w:pStyle w:val="TableTT"/>
              <w:rPr>
                <w:lang w:val="en-NZ" w:eastAsia="en-NZ"/>
              </w:rPr>
            </w:pPr>
            <w:r w:rsidRPr="00457D02">
              <w:rPr>
                <w:lang w:val="en-NZ" w:eastAsia="en-NZ"/>
              </w:rPr>
              <w:t>Horizons</w:t>
            </w:r>
          </w:p>
        </w:tc>
        <w:tc>
          <w:tcPr>
            <w:tcW w:w="1608" w:type="dxa"/>
            <w:tcBorders>
              <w:top w:val="nil"/>
              <w:left w:val="nil"/>
              <w:bottom w:val="single" w:sz="4" w:space="0" w:color="auto"/>
              <w:right w:val="single" w:sz="4" w:space="0" w:color="auto"/>
            </w:tcBorders>
            <w:shd w:val="clear" w:color="auto" w:fill="auto"/>
            <w:noWrap/>
            <w:vAlign w:val="bottom"/>
            <w:hideMark/>
          </w:tcPr>
          <w:p w14:paraId="539B644F" w14:textId="77777777" w:rsidR="00457D02" w:rsidRPr="00457D02" w:rsidRDefault="00457D02" w:rsidP="00457D02">
            <w:pPr>
              <w:pStyle w:val="TableTT"/>
              <w:jc w:val="center"/>
              <w:rPr>
                <w:lang w:val="en-NZ" w:eastAsia="en-NZ"/>
              </w:rPr>
            </w:pPr>
            <w:r w:rsidRPr="00457D02">
              <w:rPr>
                <w:lang w:val="en-NZ" w:eastAsia="en-NZ"/>
              </w:rPr>
              <w:t>11</w:t>
            </w:r>
          </w:p>
        </w:tc>
      </w:tr>
      <w:tr w:rsidR="00457D02" w:rsidRPr="00457D02" w14:paraId="77080B95"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5CD024B" w14:textId="77777777" w:rsidR="00457D02" w:rsidRPr="00457D02" w:rsidRDefault="00457D02" w:rsidP="00457D02">
            <w:pPr>
              <w:pStyle w:val="TableTT"/>
              <w:rPr>
                <w:lang w:val="en-NZ" w:eastAsia="en-NZ"/>
              </w:rPr>
            </w:pPr>
            <w:r w:rsidRPr="00457D02">
              <w:rPr>
                <w:lang w:val="en-NZ" w:eastAsia="en-NZ"/>
              </w:rPr>
              <w:t>Marlborough</w:t>
            </w:r>
          </w:p>
        </w:tc>
        <w:tc>
          <w:tcPr>
            <w:tcW w:w="1608" w:type="dxa"/>
            <w:tcBorders>
              <w:top w:val="nil"/>
              <w:left w:val="nil"/>
              <w:bottom w:val="single" w:sz="4" w:space="0" w:color="auto"/>
              <w:right w:val="single" w:sz="4" w:space="0" w:color="auto"/>
            </w:tcBorders>
            <w:shd w:val="clear" w:color="auto" w:fill="auto"/>
            <w:noWrap/>
            <w:vAlign w:val="bottom"/>
            <w:hideMark/>
          </w:tcPr>
          <w:p w14:paraId="74DDAB78" w14:textId="77777777" w:rsidR="00457D02" w:rsidRPr="00457D02" w:rsidRDefault="00457D02" w:rsidP="00457D02">
            <w:pPr>
              <w:pStyle w:val="TableTT"/>
              <w:jc w:val="center"/>
              <w:rPr>
                <w:lang w:val="en-NZ" w:eastAsia="en-NZ"/>
              </w:rPr>
            </w:pPr>
            <w:r w:rsidRPr="00457D02">
              <w:rPr>
                <w:lang w:val="en-NZ" w:eastAsia="en-NZ"/>
              </w:rPr>
              <w:t>15</w:t>
            </w:r>
          </w:p>
        </w:tc>
      </w:tr>
      <w:tr w:rsidR="00457D02" w:rsidRPr="00457D02" w14:paraId="06E8684C"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0AB1500A" w14:textId="77777777" w:rsidR="00457D02" w:rsidRPr="00457D02" w:rsidRDefault="00457D02" w:rsidP="00457D02">
            <w:pPr>
              <w:pStyle w:val="TableTT"/>
              <w:rPr>
                <w:lang w:val="en-NZ" w:eastAsia="en-NZ"/>
              </w:rPr>
            </w:pPr>
            <w:r w:rsidRPr="00457D02">
              <w:rPr>
                <w:lang w:val="en-NZ" w:eastAsia="en-NZ"/>
              </w:rPr>
              <w:lastRenderedPageBreak/>
              <w:t>Nelson</w:t>
            </w:r>
          </w:p>
        </w:tc>
        <w:tc>
          <w:tcPr>
            <w:tcW w:w="1608" w:type="dxa"/>
            <w:tcBorders>
              <w:top w:val="nil"/>
              <w:left w:val="nil"/>
              <w:bottom w:val="single" w:sz="4" w:space="0" w:color="auto"/>
              <w:right w:val="single" w:sz="4" w:space="0" w:color="auto"/>
            </w:tcBorders>
            <w:shd w:val="clear" w:color="auto" w:fill="auto"/>
            <w:noWrap/>
            <w:vAlign w:val="bottom"/>
            <w:hideMark/>
          </w:tcPr>
          <w:p w14:paraId="4F583B51" w14:textId="77777777" w:rsidR="00457D02" w:rsidRPr="00457D02" w:rsidRDefault="00457D02" w:rsidP="00457D02">
            <w:pPr>
              <w:pStyle w:val="TableTT"/>
              <w:jc w:val="center"/>
              <w:rPr>
                <w:lang w:val="en-NZ" w:eastAsia="en-NZ"/>
              </w:rPr>
            </w:pPr>
            <w:r w:rsidRPr="00457D02">
              <w:rPr>
                <w:lang w:val="en-NZ" w:eastAsia="en-NZ"/>
              </w:rPr>
              <w:t>0</w:t>
            </w:r>
          </w:p>
        </w:tc>
      </w:tr>
      <w:tr w:rsidR="00457D02" w:rsidRPr="00457D02" w14:paraId="4A8BDE2E"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CF5E53B" w14:textId="77777777" w:rsidR="00457D02" w:rsidRPr="00457D02" w:rsidRDefault="00457D02" w:rsidP="00457D02">
            <w:pPr>
              <w:pStyle w:val="TableTT"/>
              <w:rPr>
                <w:lang w:val="en-NZ" w:eastAsia="en-NZ"/>
              </w:rPr>
            </w:pPr>
            <w:r w:rsidRPr="00457D02">
              <w:rPr>
                <w:lang w:val="en-NZ" w:eastAsia="en-NZ"/>
              </w:rPr>
              <w:t>Northland</w:t>
            </w:r>
          </w:p>
        </w:tc>
        <w:tc>
          <w:tcPr>
            <w:tcW w:w="1608" w:type="dxa"/>
            <w:tcBorders>
              <w:top w:val="nil"/>
              <w:left w:val="nil"/>
              <w:bottom w:val="single" w:sz="4" w:space="0" w:color="auto"/>
              <w:right w:val="single" w:sz="4" w:space="0" w:color="auto"/>
            </w:tcBorders>
            <w:shd w:val="clear" w:color="auto" w:fill="auto"/>
            <w:noWrap/>
            <w:vAlign w:val="bottom"/>
            <w:hideMark/>
          </w:tcPr>
          <w:p w14:paraId="2067D610" w14:textId="77777777" w:rsidR="00457D02" w:rsidRPr="00457D02" w:rsidRDefault="00457D02" w:rsidP="00457D02">
            <w:pPr>
              <w:pStyle w:val="TableTT"/>
              <w:jc w:val="center"/>
              <w:rPr>
                <w:lang w:val="en-NZ" w:eastAsia="en-NZ"/>
              </w:rPr>
            </w:pPr>
            <w:r w:rsidRPr="00457D02">
              <w:rPr>
                <w:lang w:val="en-NZ" w:eastAsia="en-NZ"/>
              </w:rPr>
              <w:t>1</w:t>
            </w:r>
          </w:p>
        </w:tc>
      </w:tr>
      <w:tr w:rsidR="00457D02" w:rsidRPr="00457D02" w14:paraId="248512C7"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72D777A7" w14:textId="77777777" w:rsidR="00457D02" w:rsidRPr="00457D02" w:rsidRDefault="00457D02" w:rsidP="00457D02">
            <w:pPr>
              <w:pStyle w:val="TableTT"/>
              <w:rPr>
                <w:lang w:val="en-NZ" w:eastAsia="en-NZ"/>
              </w:rPr>
            </w:pPr>
            <w:proofErr w:type="spellStart"/>
            <w:r w:rsidRPr="00457D02">
              <w:rPr>
                <w:lang w:val="en-NZ" w:eastAsia="en-NZ"/>
              </w:rPr>
              <w:t>Otago</w:t>
            </w:r>
            <w:proofErr w:type="spellEnd"/>
          </w:p>
        </w:tc>
        <w:tc>
          <w:tcPr>
            <w:tcW w:w="1608" w:type="dxa"/>
            <w:tcBorders>
              <w:top w:val="nil"/>
              <w:left w:val="nil"/>
              <w:bottom w:val="single" w:sz="4" w:space="0" w:color="auto"/>
              <w:right w:val="single" w:sz="4" w:space="0" w:color="auto"/>
            </w:tcBorders>
            <w:shd w:val="clear" w:color="auto" w:fill="auto"/>
            <w:noWrap/>
            <w:vAlign w:val="bottom"/>
            <w:hideMark/>
          </w:tcPr>
          <w:p w14:paraId="4F1645EA" w14:textId="77777777" w:rsidR="00457D02" w:rsidRPr="00457D02" w:rsidRDefault="00457D02" w:rsidP="00457D02">
            <w:pPr>
              <w:pStyle w:val="TableTT"/>
              <w:jc w:val="center"/>
              <w:rPr>
                <w:lang w:val="en-NZ" w:eastAsia="en-NZ"/>
              </w:rPr>
            </w:pPr>
            <w:r w:rsidRPr="00457D02">
              <w:rPr>
                <w:lang w:val="en-NZ" w:eastAsia="en-NZ"/>
              </w:rPr>
              <w:t>0</w:t>
            </w:r>
          </w:p>
        </w:tc>
      </w:tr>
      <w:tr w:rsidR="00457D02" w:rsidRPr="00457D02" w14:paraId="229A8CE3"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02E1DEF" w14:textId="77777777" w:rsidR="00457D02" w:rsidRPr="00457D02" w:rsidRDefault="00457D02" w:rsidP="00457D02">
            <w:pPr>
              <w:pStyle w:val="TableTT"/>
              <w:rPr>
                <w:lang w:val="en-NZ" w:eastAsia="en-NZ"/>
              </w:rPr>
            </w:pPr>
            <w:r w:rsidRPr="00457D02">
              <w:rPr>
                <w:lang w:val="en-NZ" w:eastAsia="en-NZ"/>
              </w:rPr>
              <w:t>Southland</w:t>
            </w:r>
          </w:p>
        </w:tc>
        <w:tc>
          <w:tcPr>
            <w:tcW w:w="1608" w:type="dxa"/>
            <w:tcBorders>
              <w:top w:val="nil"/>
              <w:left w:val="nil"/>
              <w:bottom w:val="single" w:sz="4" w:space="0" w:color="auto"/>
              <w:right w:val="single" w:sz="4" w:space="0" w:color="auto"/>
            </w:tcBorders>
            <w:shd w:val="clear" w:color="auto" w:fill="auto"/>
            <w:noWrap/>
            <w:vAlign w:val="bottom"/>
            <w:hideMark/>
          </w:tcPr>
          <w:p w14:paraId="243F11CC" w14:textId="77777777" w:rsidR="00457D02" w:rsidRPr="00457D02" w:rsidRDefault="00457D02" w:rsidP="00457D02">
            <w:pPr>
              <w:pStyle w:val="TableTT"/>
              <w:jc w:val="center"/>
              <w:rPr>
                <w:lang w:val="en-NZ" w:eastAsia="en-NZ"/>
              </w:rPr>
            </w:pPr>
            <w:r w:rsidRPr="00457D02">
              <w:rPr>
                <w:lang w:val="en-NZ" w:eastAsia="en-NZ"/>
              </w:rPr>
              <w:t>4</w:t>
            </w:r>
          </w:p>
        </w:tc>
      </w:tr>
      <w:tr w:rsidR="00457D02" w:rsidRPr="00457D02" w14:paraId="2BFA9FB4"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E1BA8C6" w14:textId="77777777" w:rsidR="00457D02" w:rsidRPr="00457D02" w:rsidRDefault="00457D02" w:rsidP="00457D02">
            <w:pPr>
              <w:pStyle w:val="TableTT"/>
              <w:rPr>
                <w:lang w:val="en-NZ" w:eastAsia="en-NZ"/>
              </w:rPr>
            </w:pPr>
            <w:proofErr w:type="spellStart"/>
            <w:r w:rsidRPr="00457D02">
              <w:rPr>
                <w:lang w:val="en-NZ" w:eastAsia="en-NZ"/>
              </w:rPr>
              <w:t>Taranaki</w:t>
            </w:r>
            <w:proofErr w:type="spellEnd"/>
          </w:p>
        </w:tc>
        <w:tc>
          <w:tcPr>
            <w:tcW w:w="1608" w:type="dxa"/>
            <w:tcBorders>
              <w:top w:val="nil"/>
              <w:left w:val="nil"/>
              <w:bottom w:val="single" w:sz="4" w:space="0" w:color="auto"/>
              <w:right w:val="single" w:sz="4" w:space="0" w:color="auto"/>
            </w:tcBorders>
            <w:shd w:val="clear" w:color="auto" w:fill="auto"/>
            <w:noWrap/>
            <w:vAlign w:val="bottom"/>
            <w:hideMark/>
          </w:tcPr>
          <w:p w14:paraId="26267246" w14:textId="77777777" w:rsidR="00457D02" w:rsidRPr="00457D02" w:rsidRDefault="00457D02" w:rsidP="00457D02">
            <w:pPr>
              <w:pStyle w:val="TableTT"/>
              <w:jc w:val="center"/>
              <w:rPr>
                <w:lang w:val="en-NZ" w:eastAsia="en-NZ"/>
              </w:rPr>
            </w:pPr>
            <w:r w:rsidRPr="00457D02">
              <w:rPr>
                <w:lang w:val="en-NZ" w:eastAsia="en-NZ"/>
              </w:rPr>
              <w:t>3</w:t>
            </w:r>
          </w:p>
        </w:tc>
      </w:tr>
      <w:tr w:rsidR="00457D02" w:rsidRPr="00457D02" w14:paraId="5B638F1B"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48CD7FAD" w14:textId="77777777" w:rsidR="00457D02" w:rsidRPr="00457D02" w:rsidRDefault="00457D02" w:rsidP="00457D02">
            <w:pPr>
              <w:pStyle w:val="TableTT"/>
              <w:rPr>
                <w:lang w:val="en-NZ" w:eastAsia="en-NZ"/>
              </w:rPr>
            </w:pPr>
            <w:r w:rsidRPr="00457D02">
              <w:rPr>
                <w:lang w:val="en-NZ" w:eastAsia="en-NZ"/>
              </w:rPr>
              <w:t>Tasman</w:t>
            </w:r>
          </w:p>
        </w:tc>
        <w:tc>
          <w:tcPr>
            <w:tcW w:w="1608" w:type="dxa"/>
            <w:tcBorders>
              <w:top w:val="nil"/>
              <w:left w:val="nil"/>
              <w:bottom w:val="single" w:sz="4" w:space="0" w:color="auto"/>
              <w:right w:val="single" w:sz="4" w:space="0" w:color="auto"/>
            </w:tcBorders>
            <w:shd w:val="clear" w:color="auto" w:fill="auto"/>
            <w:noWrap/>
            <w:vAlign w:val="bottom"/>
            <w:hideMark/>
          </w:tcPr>
          <w:p w14:paraId="0EA7EE09" w14:textId="77777777" w:rsidR="00457D02" w:rsidRPr="00457D02" w:rsidRDefault="00457D02" w:rsidP="00457D02">
            <w:pPr>
              <w:pStyle w:val="TableTT"/>
              <w:jc w:val="center"/>
              <w:rPr>
                <w:lang w:val="en-NZ" w:eastAsia="en-NZ"/>
              </w:rPr>
            </w:pPr>
            <w:r w:rsidRPr="00457D02">
              <w:rPr>
                <w:lang w:val="en-NZ" w:eastAsia="en-NZ"/>
              </w:rPr>
              <w:t>0</w:t>
            </w:r>
          </w:p>
        </w:tc>
      </w:tr>
      <w:tr w:rsidR="00457D02" w:rsidRPr="00457D02" w14:paraId="34E0B2CA"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1575F5B9" w14:textId="77777777" w:rsidR="00457D02" w:rsidRPr="00457D02" w:rsidRDefault="00457D02" w:rsidP="00457D02">
            <w:pPr>
              <w:pStyle w:val="TableTT"/>
              <w:rPr>
                <w:lang w:val="en-NZ" w:eastAsia="en-NZ"/>
              </w:rPr>
            </w:pPr>
            <w:r w:rsidRPr="00457D02">
              <w:rPr>
                <w:lang w:val="en-NZ" w:eastAsia="en-NZ"/>
              </w:rPr>
              <w:t>Waikato</w:t>
            </w:r>
          </w:p>
        </w:tc>
        <w:tc>
          <w:tcPr>
            <w:tcW w:w="1608" w:type="dxa"/>
            <w:tcBorders>
              <w:top w:val="nil"/>
              <w:left w:val="nil"/>
              <w:bottom w:val="single" w:sz="4" w:space="0" w:color="auto"/>
              <w:right w:val="single" w:sz="4" w:space="0" w:color="auto"/>
            </w:tcBorders>
            <w:shd w:val="clear" w:color="auto" w:fill="auto"/>
            <w:noWrap/>
            <w:vAlign w:val="bottom"/>
            <w:hideMark/>
          </w:tcPr>
          <w:p w14:paraId="696077CC" w14:textId="77777777" w:rsidR="00457D02" w:rsidRPr="00457D02" w:rsidRDefault="00457D02" w:rsidP="00457D02">
            <w:pPr>
              <w:pStyle w:val="TableTT"/>
              <w:jc w:val="center"/>
              <w:rPr>
                <w:lang w:val="en-NZ" w:eastAsia="en-NZ"/>
              </w:rPr>
            </w:pPr>
            <w:r w:rsidRPr="00457D02">
              <w:rPr>
                <w:lang w:val="en-NZ" w:eastAsia="en-NZ"/>
              </w:rPr>
              <w:t>17</w:t>
            </w:r>
          </w:p>
        </w:tc>
      </w:tr>
      <w:tr w:rsidR="00457D02" w:rsidRPr="00457D02" w14:paraId="6860D662"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2B37B584" w14:textId="77777777" w:rsidR="00457D02" w:rsidRPr="00457D02" w:rsidRDefault="00457D02" w:rsidP="00457D02">
            <w:pPr>
              <w:pStyle w:val="TableTT"/>
              <w:rPr>
                <w:lang w:val="en-NZ" w:eastAsia="en-NZ"/>
              </w:rPr>
            </w:pPr>
            <w:r w:rsidRPr="00457D02">
              <w:rPr>
                <w:lang w:val="en-NZ" w:eastAsia="en-NZ"/>
              </w:rPr>
              <w:t>Wellington</w:t>
            </w:r>
          </w:p>
        </w:tc>
        <w:tc>
          <w:tcPr>
            <w:tcW w:w="1608" w:type="dxa"/>
            <w:tcBorders>
              <w:top w:val="nil"/>
              <w:left w:val="nil"/>
              <w:bottom w:val="single" w:sz="4" w:space="0" w:color="auto"/>
              <w:right w:val="single" w:sz="4" w:space="0" w:color="auto"/>
            </w:tcBorders>
            <w:shd w:val="clear" w:color="auto" w:fill="auto"/>
            <w:noWrap/>
            <w:vAlign w:val="bottom"/>
            <w:hideMark/>
          </w:tcPr>
          <w:p w14:paraId="133B6365" w14:textId="77777777" w:rsidR="00457D02" w:rsidRPr="00457D02" w:rsidRDefault="00457D02" w:rsidP="00457D02">
            <w:pPr>
              <w:pStyle w:val="TableTT"/>
              <w:jc w:val="center"/>
              <w:rPr>
                <w:lang w:val="en-NZ" w:eastAsia="en-NZ"/>
              </w:rPr>
            </w:pPr>
            <w:r w:rsidRPr="00457D02">
              <w:rPr>
                <w:lang w:val="en-NZ" w:eastAsia="en-NZ"/>
              </w:rPr>
              <w:t>27</w:t>
            </w:r>
          </w:p>
        </w:tc>
      </w:tr>
      <w:tr w:rsidR="00457D02" w:rsidRPr="00457D02" w14:paraId="34765E62"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660D4C62" w14:textId="77777777" w:rsidR="00457D02" w:rsidRPr="00457D02" w:rsidRDefault="00457D02" w:rsidP="00457D02">
            <w:pPr>
              <w:pStyle w:val="TableTT"/>
              <w:rPr>
                <w:lang w:val="en-NZ" w:eastAsia="en-NZ"/>
              </w:rPr>
            </w:pPr>
            <w:r w:rsidRPr="00457D02">
              <w:rPr>
                <w:lang w:val="en-NZ" w:eastAsia="en-NZ"/>
              </w:rPr>
              <w:t>West Coast</w:t>
            </w:r>
          </w:p>
        </w:tc>
        <w:tc>
          <w:tcPr>
            <w:tcW w:w="1608" w:type="dxa"/>
            <w:tcBorders>
              <w:top w:val="nil"/>
              <w:left w:val="nil"/>
              <w:bottom w:val="single" w:sz="4" w:space="0" w:color="auto"/>
              <w:right w:val="single" w:sz="4" w:space="0" w:color="auto"/>
            </w:tcBorders>
            <w:shd w:val="clear" w:color="auto" w:fill="auto"/>
            <w:noWrap/>
            <w:vAlign w:val="bottom"/>
            <w:hideMark/>
          </w:tcPr>
          <w:p w14:paraId="27384330" w14:textId="77777777" w:rsidR="00457D02" w:rsidRPr="00457D02" w:rsidRDefault="00457D02" w:rsidP="00457D02">
            <w:pPr>
              <w:pStyle w:val="TableTT"/>
              <w:jc w:val="center"/>
              <w:rPr>
                <w:lang w:val="en-NZ" w:eastAsia="en-NZ"/>
              </w:rPr>
            </w:pPr>
            <w:r w:rsidRPr="00457D02">
              <w:rPr>
                <w:lang w:val="en-NZ" w:eastAsia="en-NZ"/>
              </w:rPr>
              <w:t>3</w:t>
            </w:r>
          </w:p>
        </w:tc>
      </w:tr>
      <w:tr w:rsidR="00457D02" w:rsidRPr="00457D02" w14:paraId="02495472" w14:textId="77777777" w:rsidTr="00457D02">
        <w:trPr>
          <w:trHeight w:val="300"/>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C0F9631" w14:textId="77777777" w:rsidR="00457D02" w:rsidRPr="00080872" w:rsidRDefault="00457D02" w:rsidP="00457D02">
            <w:pPr>
              <w:pStyle w:val="TableTT"/>
              <w:rPr>
                <w:b/>
                <w:i/>
                <w:iCs/>
                <w:lang w:val="en-NZ" w:eastAsia="en-NZ"/>
              </w:rPr>
            </w:pPr>
            <w:r w:rsidRPr="00080872">
              <w:rPr>
                <w:b/>
                <w:i/>
                <w:iCs/>
                <w:lang w:val="en-NZ" w:eastAsia="en-NZ"/>
              </w:rPr>
              <w:t>TOTAL</w:t>
            </w:r>
          </w:p>
        </w:tc>
        <w:tc>
          <w:tcPr>
            <w:tcW w:w="1608" w:type="dxa"/>
            <w:tcBorders>
              <w:top w:val="nil"/>
              <w:left w:val="nil"/>
              <w:bottom w:val="single" w:sz="4" w:space="0" w:color="auto"/>
              <w:right w:val="single" w:sz="4" w:space="0" w:color="auto"/>
            </w:tcBorders>
            <w:shd w:val="clear" w:color="auto" w:fill="auto"/>
            <w:noWrap/>
            <w:vAlign w:val="bottom"/>
            <w:hideMark/>
          </w:tcPr>
          <w:p w14:paraId="3D019F4E" w14:textId="77777777" w:rsidR="00457D02" w:rsidRPr="00080872" w:rsidRDefault="00457D02" w:rsidP="00080872">
            <w:pPr>
              <w:pStyle w:val="TableTT"/>
              <w:jc w:val="center"/>
              <w:rPr>
                <w:b/>
                <w:i/>
                <w:iCs/>
                <w:lang w:val="en-NZ" w:eastAsia="en-NZ"/>
              </w:rPr>
            </w:pPr>
            <w:r w:rsidRPr="00080872">
              <w:rPr>
                <w:b/>
                <w:i/>
                <w:iCs/>
                <w:lang w:val="en-NZ" w:eastAsia="en-NZ"/>
              </w:rPr>
              <w:t>190</w:t>
            </w:r>
          </w:p>
        </w:tc>
      </w:tr>
    </w:tbl>
    <w:p w14:paraId="7CE4CDEB" w14:textId="7193715C" w:rsidR="00D0113D" w:rsidRDefault="00D0113D" w:rsidP="00657989">
      <w:pPr>
        <w:rPr>
          <w:lang w:val="en-NZ"/>
        </w:rPr>
      </w:pPr>
      <w:r>
        <w:rPr>
          <w:lang w:val="en-NZ"/>
        </w:rPr>
        <w:t>There are a number of sites where the composition is unknown, as summarised in the spreadsheet “</w:t>
      </w:r>
      <w:r w:rsidRPr="001F7062">
        <w:rPr>
          <w:b/>
          <w:i/>
          <w:lang w:val="en-NZ"/>
        </w:rPr>
        <w:t>Non-MSW Landfills.Stats.xlsx</w:t>
      </w:r>
      <w:r>
        <w:rPr>
          <w:lang w:val="en-NZ"/>
        </w:rPr>
        <w:t>” &gt; Regional Composition tab</w:t>
      </w:r>
      <w:r w:rsidR="00BF1EFC">
        <w:rPr>
          <w:lang w:val="en-NZ"/>
        </w:rPr>
        <w:t xml:space="preserve">, </w:t>
      </w:r>
      <w:r w:rsidR="00BF1EFC" w:rsidRPr="00BF1EFC">
        <w:rPr>
          <w:b/>
          <w:lang w:val="en-NZ"/>
        </w:rPr>
        <w:t>Appendix B</w:t>
      </w:r>
      <w:r>
        <w:rPr>
          <w:lang w:val="en-NZ"/>
        </w:rPr>
        <w:t xml:space="preserve">.  </w:t>
      </w:r>
      <w:r w:rsidR="001E33F5">
        <w:rPr>
          <w:lang w:val="en-NZ"/>
        </w:rPr>
        <w:t>There are also</w:t>
      </w:r>
      <w:r>
        <w:rPr>
          <w:lang w:val="en-NZ"/>
        </w:rPr>
        <w:t xml:space="preserve"> site</w:t>
      </w:r>
      <w:r w:rsidR="001E33F5">
        <w:rPr>
          <w:lang w:val="en-NZ"/>
        </w:rPr>
        <w:t>s where the</w:t>
      </w:r>
      <w:r>
        <w:rPr>
          <w:lang w:val="en-NZ"/>
        </w:rPr>
        <w:t xml:space="preserve"> composition </w:t>
      </w:r>
      <w:r w:rsidR="00B7571D">
        <w:rPr>
          <w:lang w:val="en-NZ"/>
        </w:rPr>
        <w:t xml:space="preserve">is known </w:t>
      </w:r>
      <w:r w:rsidR="001E33F5">
        <w:rPr>
          <w:lang w:val="en-NZ"/>
        </w:rPr>
        <w:t>but</w:t>
      </w:r>
      <w:r w:rsidR="00B7571D">
        <w:rPr>
          <w:lang w:val="en-NZ"/>
        </w:rPr>
        <w:t xml:space="preserve"> the tonnages are not known</w:t>
      </w:r>
      <w:r w:rsidR="001E33F5">
        <w:rPr>
          <w:lang w:val="en-NZ"/>
        </w:rPr>
        <w:t>,</w:t>
      </w:r>
      <w:r w:rsidR="001B182B">
        <w:rPr>
          <w:lang w:val="en-NZ"/>
        </w:rPr>
        <w:t xml:space="preserve"> however these sites </w:t>
      </w:r>
      <w:r w:rsidR="001E33F5">
        <w:rPr>
          <w:lang w:val="en-NZ"/>
        </w:rPr>
        <w:t>are included in</w:t>
      </w:r>
      <w:r w:rsidR="001B182B">
        <w:rPr>
          <w:lang w:val="en-NZ"/>
        </w:rPr>
        <w:t xml:space="preserve"> the landfill classification statistics</w:t>
      </w:r>
      <w:r w:rsidR="00B7571D">
        <w:rPr>
          <w:lang w:val="en-NZ"/>
        </w:rPr>
        <w:t>.  The quality of data for each region is further described in Section</w:t>
      </w:r>
      <w:r w:rsidR="001F7062">
        <w:rPr>
          <w:lang w:val="en-NZ"/>
        </w:rPr>
        <w:t xml:space="preserve"> </w:t>
      </w:r>
      <w:r w:rsidR="001F7062">
        <w:rPr>
          <w:lang w:val="en-NZ"/>
        </w:rPr>
        <w:fldChar w:fldCharType="begin"/>
      </w:r>
      <w:r w:rsidR="001F7062">
        <w:rPr>
          <w:lang w:val="en-NZ"/>
        </w:rPr>
        <w:instrText xml:space="preserve"> REF _Ref370415607 \r \h </w:instrText>
      </w:r>
      <w:r w:rsidR="001F7062">
        <w:rPr>
          <w:lang w:val="en-NZ"/>
        </w:rPr>
      </w:r>
      <w:r w:rsidR="001F7062">
        <w:rPr>
          <w:lang w:val="en-NZ"/>
        </w:rPr>
        <w:fldChar w:fldCharType="separate"/>
      </w:r>
      <w:r w:rsidR="00CC42CC">
        <w:rPr>
          <w:lang w:val="en-NZ"/>
        </w:rPr>
        <w:t>7.3</w:t>
      </w:r>
      <w:r w:rsidR="001F7062">
        <w:rPr>
          <w:lang w:val="en-NZ"/>
        </w:rPr>
        <w:fldChar w:fldCharType="end"/>
      </w:r>
      <w:r w:rsidR="00B7571D">
        <w:rPr>
          <w:lang w:val="en-NZ"/>
        </w:rPr>
        <w:t xml:space="preserve">.  </w:t>
      </w:r>
    </w:p>
    <w:p w14:paraId="17724457" w14:textId="0A2053DA" w:rsidR="00AA6796" w:rsidRDefault="00AA6796" w:rsidP="00657989">
      <w:pPr>
        <w:rPr>
          <w:lang w:val="en-NZ"/>
        </w:rPr>
      </w:pPr>
      <w:r>
        <w:rPr>
          <w:lang w:val="en-NZ"/>
        </w:rPr>
        <w:t>Tonnes of waste going to each class of landfill have</w:t>
      </w:r>
      <w:r w:rsidR="006510A7">
        <w:rPr>
          <w:lang w:val="en-NZ"/>
        </w:rPr>
        <w:t xml:space="preserve"> been determined by reviewing </w:t>
      </w:r>
      <w:r>
        <w:rPr>
          <w:lang w:val="en-NZ"/>
        </w:rPr>
        <w:t xml:space="preserve">the </w:t>
      </w:r>
      <w:r w:rsidR="006510A7">
        <w:rPr>
          <w:lang w:val="en-NZ"/>
        </w:rPr>
        <w:t xml:space="preserve">raw data for years 2000 </w:t>
      </w:r>
      <w:r w:rsidR="00531127">
        <w:rPr>
          <w:lang w:val="en-NZ"/>
        </w:rPr>
        <w:t xml:space="preserve">to </w:t>
      </w:r>
      <w:r w:rsidR="006510A7">
        <w:rPr>
          <w:lang w:val="en-NZ"/>
        </w:rPr>
        <w:t xml:space="preserve">2013.  </w:t>
      </w:r>
      <w:r>
        <w:rPr>
          <w:lang w:val="en-NZ"/>
        </w:rPr>
        <w:t xml:space="preserve">Review of the available data showed that majority of non-municipal wastes go to Class 4 landfills with approximately 60% of total waste (in the more recent years), followed by Class 2 landfills (approximately 30%).  The annual distribution of wastes </w:t>
      </w:r>
      <w:r w:rsidR="001F7062">
        <w:rPr>
          <w:lang w:val="en-NZ"/>
        </w:rPr>
        <w:t xml:space="preserve">to each landfill class </w:t>
      </w:r>
      <w:r>
        <w:rPr>
          <w:lang w:val="en-NZ"/>
        </w:rPr>
        <w:t>was then applied to the estimated annual tonnages</w:t>
      </w:r>
      <w:r w:rsidR="001F7062" w:rsidRPr="001F7062">
        <w:rPr>
          <w:lang w:val="en-NZ"/>
        </w:rPr>
        <w:t xml:space="preserve"> </w:t>
      </w:r>
      <w:r w:rsidR="001F7062">
        <w:rPr>
          <w:lang w:val="en-NZ"/>
        </w:rPr>
        <w:t xml:space="preserve">for 2000 </w:t>
      </w:r>
      <w:r w:rsidR="00531127">
        <w:rPr>
          <w:lang w:val="en-NZ"/>
        </w:rPr>
        <w:t xml:space="preserve">to </w:t>
      </w:r>
      <w:r w:rsidR="001F7062">
        <w:rPr>
          <w:lang w:val="en-NZ"/>
        </w:rPr>
        <w:t>2013</w:t>
      </w:r>
      <w:r>
        <w:rPr>
          <w:lang w:val="en-NZ"/>
        </w:rPr>
        <w:t xml:space="preserve">.  </w:t>
      </w:r>
    </w:p>
    <w:p w14:paraId="4AC131FE" w14:textId="6E0B8FE8" w:rsidR="00AA6796" w:rsidRDefault="00B03722" w:rsidP="00B03722">
      <w:pPr>
        <w:pStyle w:val="TableTH"/>
      </w:pPr>
      <w:r>
        <w:t xml:space="preserve">Table </w:t>
      </w:r>
      <w:r w:rsidR="005D76BA">
        <w:fldChar w:fldCharType="begin"/>
      </w:r>
      <w:r w:rsidR="005D76BA">
        <w:instrText xml:space="preserve"> STYLEREF 1 \s </w:instrText>
      </w:r>
      <w:r w:rsidR="005D76BA">
        <w:fldChar w:fldCharType="separate"/>
      </w:r>
      <w:r w:rsidR="00CC42CC">
        <w:rPr>
          <w:noProof/>
        </w:rPr>
        <w:t>6</w:t>
      </w:r>
      <w:r w:rsidR="005D76BA">
        <w:fldChar w:fldCharType="end"/>
      </w:r>
      <w:r w:rsidR="005D76BA">
        <w:noBreakHyphen/>
      </w:r>
      <w:r w:rsidR="005D76BA">
        <w:fldChar w:fldCharType="begin"/>
      </w:r>
      <w:r w:rsidR="005D76BA">
        <w:instrText xml:space="preserve"> SEQ Table \* ARABIC \s 1 </w:instrText>
      </w:r>
      <w:r w:rsidR="005D76BA">
        <w:fldChar w:fldCharType="separate"/>
      </w:r>
      <w:r w:rsidR="00CC42CC">
        <w:rPr>
          <w:noProof/>
        </w:rPr>
        <w:t>8</w:t>
      </w:r>
      <w:r w:rsidR="005D76BA">
        <w:fldChar w:fldCharType="end"/>
      </w:r>
      <w:r w:rsidR="00AA6796">
        <w:t>.</w:t>
      </w:r>
      <w:r>
        <w:tab/>
      </w:r>
      <w:r w:rsidR="00AA6796">
        <w:t xml:space="preserve"> Percentage of waste going to each landfill class nationally </w:t>
      </w:r>
    </w:p>
    <w:tbl>
      <w:tblPr>
        <w:tblW w:w="65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460"/>
        <w:gridCol w:w="1180"/>
        <w:gridCol w:w="1280"/>
        <w:gridCol w:w="1280"/>
      </w:tblGrid>
      <w:tr w:rsidR="00AA6796" w:rsidRPr="00AA6796" w14:paraId="795097ED" w14:textId="77777777" w:rsidTr="00AA6796">
        <w:trPr>
          <w:trHeight w:val="300"/>
        </w:trPr>
        <w:tc>
          <w:tcPr>
            <w:tcW w:w="1380" w:type="dxa"/>
            <w:tcBorders>
              <w:top w:val="nil"/>
              <w:left w:val="nil"/>
            </w:tcBorders>
            <w:shd w:val="clear" w:color="auto" w:fill="auto"/>
            <w:noWrap/>
            <w:vAlign w:val="bottom"/>
            <w:hideMark/>
          </w:tcPr>
          <w:p w14:paraId="0404E48D" w14:textId="77777777" w:rsidR="00AA6796" w:rsidRPr="00AA6796" w:rsidRDefault="00AA6796" w:rsidP="00AA6796">
            <w:pPr>
              <w:pStyle w:val="TableTT"/>
              <w:rPr>
                <w:lang w:val="en-NZ" w:eastAsia="en-NZ"/>
              </w:rPr>
            </w:pPr>
          </w:p>
        </w:tc>
        <w:tc>
          <w:tcPr>
            <w:tcW w:w="1460" w:type="dxa"/>
            <w:shd w:val="clear" w:color="000000" w:fill="DAEEF3"/>
            <w:noWrap/>
            <w:vAlign w:val="bottom"/>
            <w:hideMark/>
          </w:tcPr>
          <w:p w14:paraId="4AC0A780" w14:textId="77777777" w:rsidR="00AA6796" w:rsidRPr="00AA6796" w:rsidRDefault="00AA6796" w:rsidP="00AA6796">
            <w:pPr>
              <w:pStyle w:val="TableTT"/>
              <w:jc w:val="center"/>
              <w:rPr>
                <w:b/>
                <w:bCs/>
                <w:lang w:val="en-NZ" w:eastAsia="en-NZ"/>
              </w:rPr>
            </w:pPr>
            <w:r w:rsidRPr="00AA6796">
              <w:rPr>
                <w:b/>
                <w:bCs/>
                <w:lang w:val="en-NZ" w:eastAsia="en-NZ"/>
              </w:rPr>
              <w:t>Class 4</w:t>
            </w:r>
          </w:p>
        </w:tc>
        <w:tc>
          <w:tcPr>
            <w:tcW w:w="1180" w:type="dxa"/>
            <w:shd w:val="clear" w:color="000000" w:fill="DAEEF3"/>
            <w:noWrap/>
            <w:vAlign w:val="bottom"/>
            <w:hideMark/>
          </w:tcPr>
          <w:p w14:paraId="5BE6AEC4" w14:textId="77777777" w:rsidR="00AA6796" w:rsidRPr="00AA6796" w:rsidRDefault="00AA6796" w:rsidP="00AA6796">
            <w:pPr>
              <w:pStyle w:val="TableTT"/>
              <w:jc w:val="center"/>
              <w:rPr>
                <w:b/>
                <w:bCs/>
                <w:lang w:val="en-NZ" w:eastAsia="en-NZ"/>
              </w:rPr>
            </w:pPr>
            <w:r w:rsidRPr="00AA6796">
              <w:rPr>
                <w:b/>
                <w:bCs/>
                <w:lang w:val="en-NZ" w:eastAsia="en-NZ"/>
              </w:rPr>
              <w:t>Class 3</w:t>
            </w:r>
          </w:p>
        </w:tc>
        <w:tc>
          <w:tcPr>
            <w:tcW w:w="1280" w:type="dxa"/>
            <w:shd w:val="clear" w:color="000000" w:fill="DAEEF3"/>
            <w:noWrap/>
            <w:vAlign w:val="bottom"/>
            <w:hideMark/>
          </w:tcPr>
          <w:p w14:paraId="3BCB8A2B" w14:textId="77777777" w:rsidR="00AA6796" w:rsidRPr="00AA6796" w:rsidRDefault="00AA6796" w:rsidP="00AA6796">
            <w:pPr>
              <w:pStyle w:val="TableTT"/>
              <w:jc w:val="center"/>
              <w:rPr>
                <w:b/>
                <w:bCs/>
                <w:lang w:val="en-NZ" w:eastAsia="en-NZ"/>
              </w:rPr>
            </w:pPr>
            <w:r w:rsidRPr="00AA6796">
              <w:rPr>
                <w:b/>
                <w:bCs/>
                <w:lang w:val="en-NZ" w:eastAsia="en-NZ"/>
              </w:rPr>
              <w:t>Class 2</w:t>
            </w:r>
          </w:p>
        </w:tc>
        <w:tc>
          <w:tcPr>
            <w:tcW w:w="1280" w:type="dxa"/>
            <w:shd w:val="clear" w:color="000000" w:fill="DAEEF3"/>
            <w:noWrap/>
            <w:vAlign w:val="bottom"/>
            <w:hideMark/>
          </w:tcPr>
          <w:p w14:paraId="0A805BDB" w14:textId="77777777" w:rsidR="00AA6796" w:rsidRPr="00AA6796" w:rsidRDefault="00AA6796" w:rsidP="00AA6796">
            <w:pPr>
              <w:pStyle w:val="TableTT"/>
              <w:jc w:val="center"/>
              <w:rPr>
                <w:b/>
                <w:bCs/>
                <w:lang w:val="en-NZ" w:eastAsia="en-NZ"/>
              </w:rPr>
            </w:pPr>
            <w:r w:rsidRPr="00AA6796">
              <w:rPr>
                <w:b/>
                <w:bCs/>
                <w:lang w:val="en-NZ" w:eastAsia="en-NZ"/>
              </w:rPr>
              <w:t>Class 1</w:t>
            </w:r>
          </w:p>
        </w:tc>
      </w:tr>
      <w:tr w:rsidR="00AA6796" w:rsidRPr="00AA6796" w14:paraId="11DCD529" w14:textId="77777777" w:rsidTr="00AA6796">
        <w:trPr>
          <w:trHeight w:val="300"/>
        </w:trPr>
        <w:tc>
          <w:tcPr>
            <w:tcW w:w="1380" w:type="dxa"/>
            <w:shd w:val="clear" w:color="auto" w:fill="auto"/>
            <w:noWrap/>
            <w:vAlign w:val="bottom"/>
            <w:hideMark/>
          </w:tcPr>
          <w:p w14:paraId="23E16838" w14:textId="77777777" w:rsidR="00AA6796" w:rsidRPr="00AA6796" w:rsidRDefault="00AA6796" w:rsidP="00AA6796">
            <w:pPr>
              <w:pStyle w:val="TableTT"/>
              <w:rPr>
                <w:lang w:val="en-NZ" w:eastAsia="en-NZ"/>
              </w:rPr>
            </w:pPr>
            <w:r w:rsidRPr="00AA6796">
              <w:rPr>
                <w:lang w:val="en-NZ" w:eastAsia="en-NZ"/>
              </w:rPr>
              <w:t>2000</w:t>
            </w:r>
          </w:p>
        </w:tc>
        <w:tc>
          <w:tcPr>
            <w:tcW w:w="1460" w:type="dxa"/>
            <w:shd w:val="clear" w:color="auto" w:fill="auto"/>
            <w:noWrap/>
            <w:vAlign w:val="bottom"/>
            <w:hideMark/>
          </w:tcPr>
          <w:p w14:paraId="1967EF42" w14:textId="77777777" w:rsidR="00AA6796" w:rsidRPr="00AA6796" w:rsidRDefault="00AA6796" w:rsidP="00AA6796">
            <w:pPr>
              <w:pStyle w:val="TableTT"/>
              <w:jc w:val="center"/>
              <w:rPr>
                <w:lang w:val="en-NZ" w:eastAsia="en-NZ"/>
              </w:rPr>
            </w:pPr>
            <w:r w:rsidRPr="00AA6796">
              <w:rPr>
                <w:lang w:val="en-NZ" w:eastAsia="en-NZ"/>
              </w:rPr>
              <w:t>22</w:t>
            </w:r>
          </w:p>
        </w:tc>
        <w:tc>
          <w:tcPr>
            <w:tcW w:w="1180" w:type="dxa"/>
            <w:shd w:val="clear" w:color="auto" w:fill="auto"/>
            <w:noWrap/>
            <w:vAlign w:val="bottom"/>
            <w:hideMark/>
          </w:tcPr>
          <w:p w14:paraId="43527252" w14:textId="77777777" w:rsidR="00AA6796" w:rsidRPr="00AA6796" w:rsidRDefault="00AA6796" w:rsidP="00AA6796">
            <w:pPr>
              <w:pStyle w:val="TableTT"/>
              <w:jc w:val="center"/>
              <w:rPr>
                <w:lang w:val="en-NZ" w:eastAsia="en-NZ"/>
              </w:rPr>
            </w:pPr>
            <w:r w:rsidRPr="00AA6796">
              <w:rPr>
                <w:lang w:val="en-NZ" w:eastAsia="en-NZ"/>
              </w:rPr>
              <w:t>8</w:t>
            </w:r>
          </w:p>
        </w:tc>
        <w:tc>
          <w:tcPr>
            <w:tcW w:w="1280" w:type="dxa"/>
            <w:shd w:val="clear" w:color="auto" w:fill="auto"/>
            <w:noWrap/>
            <w:vAlign w:val="bottom"/>
            <w:hideMark/>
          </w:tcPr>
          <w:p w14:paraId="4CF8883C" w14:textId="77777777" w:rsidR="00AA6796" w:rsidRPr="00AA6796" w:rsidRDefault="00AA6796" w:rsidP="00AA6796">
            <w:pPr>
              <w:pStyle w:val="TableTT"/>
              <w:jc w:val="center"/>
              <w:rPr>
                <w:lang w:val="en-NZ" w:eastAsia="en-NZ"/>
              </w:rPr>
            </w:pPr>
            <w:r w:rsidRPr="00AA6796">
              <w:rPr>
                <w:lang w:val="en-NZ" w:eastAsia="en-NZ"/>
              </w:rPr>
              <w:t>34</w:t>
            </w:r>
          </w:p>
        </w:tc>
        <w:tc>
          <w:tcPr>
            <w:tcW w:w="1280" w:type="dxa"/>
            <w:shd w:val="clear" w:color="auto" w:fill="auto"/>
            <w:noWrap/>
            <w:vAlign w:val="bottom"/>
            <w:hideMark/>
          </w:tcPr>
          <w:p w14:paraId="758F3478" w14:textId="77777777" w:rsidR="00AA6796" w:rsidRPr="00AA6796" w:rsidRDefault="00AA6796" w:rsidP="00AA6796">
            <w:pPr>
              <w:pStyle w:val="TableTT"/>
              <w:jc w:val="center"/>
              <w:rPr>
                <w:lang w:val="en-NZ" w:eastAsia="en-NZ"/>
              </w:rPr>
            </w:pPr>
            <w:r w:rsidRPr="00AA6796">
              <w:rPr>
                <w:lang w:val="en-NZ" w:eastAsia="en-NZ"/>
              </w:rPr>
              <w:t>36</w:t>
            </w:r>
          </w:p>
        </w:tc>
      </w:tr>
      <w:tr w:rsidR="00AA6796" w:rsidRPr="00AA6796" w14:paraId="381A5024" w14:textId="77777777" w:rsidTr="00AA6796">
        <w:trPr>
          <w:trHeight w:val="300"/>
        </w:trPr>
        <w:tc>
          <w:tcPr>
            <w:tcW w:w="1380" w:type="dxa"/>
            <w:shd w:val="clear" w:color="auto" w:fill="auto"/>
            <w:noWrap/>
            <w:vAlign w:val="bottom"/>
            <w:hideMark/>
          </w:tcPr>
          <w:p w14:paraId="5FEA3938" w14:textId="77777777" w:rsidR="00AA6796" w:rsidRPr="00AA6796" w:rsidRDefault="00AA6796" w:rsidP="00AA6796">
            <w:pPr>
              <w:pStyle w:val="TableTT"/>
              <w:rPr>
                <w:lang w:val="en-NZ" w:eastAsia="en-NZ"/>
              </w:rPr>
            </w:pPr>
            <w:r w:rsidRPr="00AA6796">
              <w:rPr>
                <w:lang w:val="en-NZ" w:eastAsia="en-NZ"/>
              </w:rPr>
              <w:t>2001</w:t>
            </w:r>
          </w:p>
        </w:tc>
        <w:tc>
          <w:tcPr>
            <w:tcW w:w="1460" w:type="dxa"/>
            <w:shd w:val="clear" w:color="auto" w:fill="auto"/>
            <w:noWrap/>
            <w:vAlign w:val="bottom"/>
            <w:hideMark/>
          </w:tcPr>
          <w:p w14:paraId="37A20371" w14:textId="77777777" w:rsidR="00AA6796" w:rsidRPr="00AA6796" w:rsidRDefault="00AA6796" w:rsidP="00AA6796">
            <w:pPr>
              <w:pStyle w:val="TableTT"/>
              <w:jc w:val="center"/>
              <w:rPr>
                <w:lang w:val="en-NZ" w:eastAsia="en-NZ"/>
              </w:rPr>
            </w:pPr>
            <w:r w:rsidRPr="00AA6796">
              <w:rPr>
                <w:lang w:val="en-NZ" w:eastAsia="en-NZ"/>
              </w:rPr>
              <w:t>23</w:t>
            </w:r>
          </w:p>
        </w:tc>
        <w:tc>
          <w:tcPr>
            <w:tcW w:w="1180" w:type="dxa"/>
            <w:shd w:val="clear" w:color="auto" w:fill="auto"/>
            <w:noWrap/>
            <w:vAlign w:val="bottom"/>
            <w:hideMark/>
          </w:tcPr>
          <w:p w14:paraId="5D6AE7AE" w14:textId="77777777" w:rsidR="00AA6796" w:rsidRPr="00AA6796" w:rsidRDefault="00AA6796" w:rsidP="00AA6796">
            <w:pPr>
              <w:pStyle w:val="TableTT"/>
              <w:jc w:val="center"/>
              <w:rPr>
                <w:lang w:val="en-NZ" w:eastAsia="en-NZ"/>
              </w:rPr>
            </w:pPr>
            <w:r w:rsidRPr="00AA6796">
              <w:rPr>
                <w:lang w:val="en-NZ" w:eastAsia="en-NZ"/>
              </w:rPr>
              <w:t>2</w:t>
            </w:r>
          </w:p>
        </w:tc>
        <w:tc>
          <w:tcPr>
            <w:tcW w:w="1280" w:type="dxa"/>
            <w:shd w:val="clear" w:color="auto" w:fill="auto"/>
            <w:noWrap/>
            <w:vAlign w:val="bottom"/>
            <w:hideMark/>
          </w:tcPr>
          <w:p w14:paraId="6946F20C" w14:textId="77777777" w:rsidR="00AA6796" w:rsidRPr="00AA6796" w:rsidRDefault="00AA6796" w:rsidP="00AA6796">
            <w:pPr>
              <w:pStyle w:val="TableTT"/>
              <w:jc w:val="center"/>
              <w:rPr>
                <w:lang w:val="en-NZ" w:eastAsia="en-NZ"/>
              </w:rPr>
            </w:pPr>
            <w:r w:rsidRPr="00AA6796">
              <w:rPr>
                <w:lang w:val="en-NZ" w:eastAsia="en-NZ"/>
              </w:rPr>
              <w:t>37</w:t>
            </w:r>
          </w:p>
        </w:tc>
        <w:tc>
          <w:tcPr>
            <w:tcW w:w="1280" w:type="dxa"/>
            <w:shd w:val="clear" w:color="auto" w:fill="auto"/>
            <w:noWrap/>
            <w:vAlign w:val="bottom"/>
            <w:hideMark/>
          </w:tcPr>
          <w:p w14:paraId="61C0AF84" w14:textId="77777777" w:rsidR="00AA6796" w:rsidRPr="00AA6796" w:rsidRDefault="00AA6796" w:rsidP="00AA6796">
            <w:pPr>
              <w:pStyle w:val="TableTT"/>
              <w:jc w:val="center"/>
              <w:rPr>
                <w:lang w:val="en-NZ" w:eastAsia="en-NZ"/>
              </w:rPr>
            </w:pPr>
            <w:r w:rsidRPr="00AA6796">
              <w:rPr>
                <w:lang w:val="en-NZ" w:eastAsia="en-NZ"/>
              </w:rPr>
              <w:t>38</w:t>
            </w:r>
          </w:p>
        </w:tc>
      </w:tr>
      <w:tr w:rsidR="00AA6796" w:rsidRPr="00AA6796" w14:paraId="1F541886" w14:textId="77777777" w:rsidTr="00AA6796">
        <w:trPr>
          <w:trHeight w:val="300"/>
        </w:trPr>
        <w:tc>
          <w:tcPr>
            <w:tcW w:w="1380" w:type="dxa"/>
            <w:shd w:val="clear" w:color="auto" w:fill="auto"/>
            <w:noWrap/>
            <w:vAlign w:val="bottom"/>
            <w:hideMark/>
          </w:tcPr>
          <w:p w14:paraId="64815236" w14:textId="77777777" w:rsidR="00AA6796" w:rsidRPr="00AA6796" w:rsidRDefault="00AA6796" w:rsidP="00AA6796">
            <w:pPr>
              <w:pStyle w:val="TableTT"/>
              <w:rPr>
                <w:lang w:val="en-NZ" w:eastAsia="en-NZ"/>
              </w:rPr>
            </w:pPr>
            <w:r w:rsidRPr="00AA6796">
              <w:rPr>
                <w:lang w:val="en-NZ" w:eastAsia="en-NZ"/>
              </w:rPr>
              <w:t>2002</w:t>
            </w:r>
          </w:p>
        </w:tc>
        <w:tc>
          <w:tcPr>
            <w:tcW w:w="1460" w:type="dxa"/>
            <w:shd w:val="clear" w:color="auto" w:fill="auto"/>
            <w:noWrap/>
            <w:vAlign w:val="bottom"/>
            <w:hideMark/>
          </w:tcPr>
          <w:p w14:paraId="503BD95A" w14:textId="77777777" w:rsidR="00AA6796" w:rsidRPr="00AA6796" w:rsidRDefault="00AA6796" w:rsidP="00AA6796">
            <w:pPr>
              <w:pStyle w:val="TableTT"/>
              <w:jc w:val="center"/>
              <w:rPr>
                <w:lang w:val="en-NZ" w:eastAsia="en-NZ"/>
              </w:rPr>
            </w:pPr>
            <w:r w:rsidRPr="00AA6796">
              <w:rPr>
                <w:lang w:val="en-NZ" w:eastAsia="en-NZ"/>
              </w:rPr>
              <w:t>24</w:t>
            </w:r>
          </w:p>
        </w:tc>
        <w:tc>
          <w:tcPr>
            <w:tcW w:w="1180" w:type="dxa"/>
            <w:shd w:val="clear" w:color="auto" w:fill="auto"/>
            <w:noWrap/>
            <w:vAlign w:val="bottom"/>
            <w:hideMark/>
          </w:tcPr>
          <w:p w14:paraId="230E3594"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732A271C" w14:textId="77777777" w:rsidR="00AA6796" w:rsidRPr="00AA6796" w:rsidRDefault="00AA6796" w:rsidP="00AA6796">
            <w:pPr>
              <w:pStyle w:val="TableTT"/>
              <w:jc w:val="center"/>
              <w:rPr>
                <w:lang w:val="en-NZ" w:eastAsia="en-NZ"/>
              </w:rPr>
            </w:pPr>
            <w:r w:rsidRPr="00AA6796">
              <w:rPr>
                <w:lang w:val="en-NZ" w:eastAsia="en-NZ"/>
              </w:rPr>
              <w:t>37</w:t>
            </w:r>
          </w:p>
        </w:tc>
        <w:tc>
          <w:tcPr>
            <w:tcW w:w="1280" w:type="dxa"/>
            <w:shd w:val="clear" w:color="auto" w:fill="auto"/>
            <w:noWrap/>
            <w:vAlign w:val="bottom"/>
            <w:hideMark/>
          </w:tcPr>
          <w:p w14:paraId="332B4DCA" w14:textId="77777777" w:rsidR="00AA6796" w:rsidRPr="00AA6796" w:rsidRDefault="00AA6796" w:rsidP="00AA6796">
            <w:pPr>
              <w:pStyle w:val="TableTT"/>
              <w:jc w:val="center"/>
              <w:rPr>
                <w:lang w:val="en-NZ" w:eastAsia="en-NZ"/>
              </w:rPr>
            </w:pPr>
            <w:r w:rsidRPr="00AA6796">
              <w:rPr>
                <w:lang w:val="en-NZ" w:eastAsia="en-NZ"/>
              </w:rPr>
              <w:t>38</w:t>
            </w:r>
          </w:p>
        </w:tc>
      </w:tr>
      <w:tr w:rsidR="00AA6796" w:rsidRPr="00AA6796" w14:paraId="6E3A7085" w14:textId="77777777" w:rsidTr="00AA6796">
        <w:trPr>
          <w:trHeight w:val="300"/>
        </w:trPr>
        <w:tc>
          <w:tcPr>
            <w:tcW w:w="1380" w:type="dxa"/>
            <w:shd w:val="clear" w:color="auto" w:fill="auto"/>
            <w:noWrap/>
            <w:vAlign w:val="bottom"/>
            <w:hideMark/>
          </w:tcPr>
          <w:p w14:paraId="783D93DC" w14:textId="77777777" w:rsidR="00AA6796" w:rsidRPr="00AA6796" w:rsidRDefault="00AA6796" w:rsidP="00AA6796">
            <w:pPr>
              <w:pStyle w:val="TableTT"/>
              <w:rPr>
                <w:lang w:val="en-NZ" w:eastAsia="en-NZ"/>
              </w:rPr>
            </w:pPr>
            <w:r w:rsidRPr="00AA6796">
              <w:rPr>
                <w:lang w:val="en-NZ" w:eastAsia="en-NZ"/>
              </w:rPr>
              <w:t>2003</w:t>
            </w:r>
          </w:p>
        </w:tc>
        <w:tc>
          <w:tcPr>
            <w:tcW w:w="1460" w:type="dxa"/>
            <w:shd w:val="clear" w:color="auto" w:fill="auto"/>
            <w:noWrap/>
            <w:vAlign w:val="bottom"/>
            <w:hideMark/>
          </w:tcPr>
          <w:p w14:paraId="6D5E4E30" w14:textId="77777777" w:rsidR="00AA6796" w:rsidRPr="00AA6796" w:rsidRDefault="00AA6796" w:rsidP="00AA6796">
            <w:pPr>
              <w:pStyle w:val="TableTT"/>
              <w:jc w:val="center"/>
              <w:rPr>
                <w:lang w:val="en-NZ" w:eastAsia="en-NZ"/>
              </w:rPr>
            </w:pPr>
            <w:r w:rsidRPr="00AA6796">
              <w:rPr>
                <w:lang w:val="en-NZ" w:eastAsia="en-NZ"/>
              </w:rPr>
              <w:t>40</w:t>
            </w:r>
          </w:p>
        </w:tc>
        <w:tc>
          <w:tcPr>
            <w:tcW w:w="1180" w:type="dxa"/>
            <w:shd w:val="clear" w:color="auto" w:fill="auto"/>
            <w:noWrap/>
            <w:vAlign w:val="bottom"/>
            <w:hideMark/>
          </w:tcPr>
          <w:p w14:paraId="55EA7D99"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1FE141A8" w14:textId="77777777" w:rsidR="00AA6796" w:rsidRPr="00AA6796" w:rsidRDefault="00AA6796" w:rsidP="00AA6796">
            <w:pPr>
              <w:pStyle w:val="TableTT"/>
              <w:jc w:val="center"/>
              <w:rPr>
                <w:lang w:val="en-NZ" w:eastAsia="en-NZ"/>
              </w:rPr>
            </w:pPr>
            <w:r w:rsidRPr="00AA6796">
              <w:rPr>
                <w:lang w:val="en-NZ" w:eastAsia="en-NZ"/>
              </w:rPr>
              <w:t>28</w:t>
            </w:r>
          </w:p>
        </w:tc>
        <w:tc>
          <w:tcPr>
            <w:tcW w:w="1280" w:type="dxa"/>
            <w:shd w:val="clear" w:color="auto" w:fill="auto"/>
            <w:noWrap/>
            <w:vAlign w:val="bottom"/>
            <w:hideMark/>
          </w:tcPr>
          <w:p w14:paraId="1FA0932A" w14:textId="77777777" w:rsidR="00AA6796" w:rsidRPr="00AA6796" w:rsidRDefault="00AA6796" w:rsidP="00AA6796">
            <w:pPr>
              <w:pStyle w:val="TableTT"/>
              <w:jc w:val="center"/>
              <w:rPr>
                <w:lang w:val="en-NZ" w:eastAsia="en-NZ"/>
              </w:rPr>
            </w:pPr>
            <w:r w:rsidRPr="00AA6796">
              <w:rPr>
                <w:lang w:val="en-NZ" w:eastAsia="en-NZ"/>
              </w:rPr>
              <w:t>31</w:t>
            </w:r>
          </w:p>
        </w:tc>
      </w:tr>
      <w:tr w:rsidR="00AA6796" w:rsidRPr="00AA6796" w14:paraId="4887CDD9" w14:textId="77777777" w:rsidTr="00AA6796">
        <w:trPr>
          <w:trHeight w:val="300"/>
        </w:trPr>
        <w:tc>
          <w:tcPr>
            <w:tcW w:w="1380" w:type="dxa"/>
            <w:shd w:val="clear" w:color="auto" w:fill="auto"/>
            <w:noWrap/>
            <w:vAlign w:val="bottom"/>
            <w:hideMark/>
          </w:tcPr>
          <w:p w14:paraId="52FB9C58" w14:textId="77777777" w:rsidR="00AA6796" w:rsidRPr="00AA6796" w:rsidRDefault="00AA6796" w:rsidP="00AA6796">
            <w:pPr>
              <w:pStyle w:val="TableTT"/>
              <w:rPr>
                <w:lang w:val="en-NZ" w:eastAsia="en-NZ"/>
              </w:rPr>
            </w:pPr>
            <w:r w:rsidRPr="00AA6796">
              <w:rPr>
                <w:lang w:val="en-NZ" w:eastAsia="en-NZ"/>
              </w:rPr>
              <w:t>2004</w:t>
            </w:r>
          </w:p>
        </w:tc>
        <w:tc>
          <w:tcPr>
            <w:tcW w:w="1460" w:type="dxa"/>
            <w:shd w:val="clear" w:color="auto" w:fill="auto"/>
            <w:noWrap/>
            <w:vAlign w:val="bottom"/>
            <w:hideMark/>
          </w:tcPr>
          <w:p w14:paraId="19A9C9BE" w14:textId="77777777" w:rsidR="00AA6796" w:rsidRPr="00AA6796" w:rsidRDefault="00AA6796" w:rsidP="00AA6796">
            <w:pPr>
              <w:pStyle w:val="TableTT"/>
              <w:jc w:val="center"/>
              <w:rPr>
                <w:lang w:val="en-NZ" w:eastAsia="en-NZ"/>
              </w:rPr>
            </w:pPr>
            <w:r w:rsidRPr="00AA6796">
              <w:rPr>
                <w:lang w:val="en-NZ" w:eastAsia="en-NZ"/>
              </w:rPr>
              <w:t>37</w:t>
            </w:r>
          </w:p>
        </w:tc>
        <w:tc>
          <w:tcPr>
            <w:tcW w:w="1180" w:type="dxa"/>
            <w:shd w:val="clear" w:color="auto" w:fill="auto"/>
            <w:noWrap/>
            <w:vAlign w:val="bottom"/>
            <w:hideMark/>
          </w:tcPr>
          <w:p w14:paraId="21AD3579"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0CE92652" w14:textId="77777777" w:rsidR="00AA6796" w:rsidRPr="00AA6796" w:rsidRDefault="00AA6796" w:rsidP="00AA6796">
            <w:pPr>
              <w:pStyle w:val="TableTT"/>
              <w:jc w:val="center"/>
              <w:rPr>
                <w:lang w:val="en-NZ" w:eastAsia="en-NZ"/>
              </w:rPr>
            </w:pPr>
            <w:r w:rsidRPr="00AA6796">
              <w:rPr>
                <w:lang w:val="en-NZ" w:eastAsia="en-NZ"/>
              </w:rPr>
              <w:t>33</w:t>
            </w:r>
          </w:p>
        </w:tc>
        <w:tc>
          <w:tcPr>
            <w:tcW w:w="1280" w:type="dxa"/>
            <w:shd w:val="clear" w:color="auto" w:fill="auto"/>
            <w:noWrap/>
            <w:vAlign w:val="bottom"/>
            <w:hideMark/>
          </w:tcPr>
          <w:p w14:paraId="676FD694" w14:textId="77777777" w:rsidR="00AA6796" w:rsidRPr="00AA6796" w:rsidRDefault="00AA6796" w:rsidP="00AA6796">
            <w:pPr>
              <w:pStyle w:val="TableTT"/>
              <w:jc w:val="center"/>
              <w:rPr>
                <w:lang w:val="en-NZ" w:eastAsia="en-NZ"/>
              </w:rPr>
            </w:pPr>
            <w:r w:rsidRPr="00AA6796">
              <w:rPr>
                <w:lang w:val="en-NZ" w:eastAsia="en-NZ"/>
              </w:rPr>
              <w:t>29</w:t>
            </w:r>
          </w:p>
        </w:tc>
      </w:tr>
      <w:tr w:rsidR="00AA6796" w:rsidRPr="00AA6796" w14:paraId="2214D560" w14:textId="77777777" w:rsidTr="00AA6796">
        <w:trPr>
          <w:trHeight w:val="300"/>
        </w:trPr>
        <w:tc>
          <w:tcPr>
            <w:tcW w:w="1380" w:type="dxa"/>
            <w:shd w:val="clear" w:color="auto" w:fill="auto"/>
            <w:noWrap/>
            <w:vAlign w:val="bottom"/>
            <w:hideMark/>
          </w:tcPr>
          <w:p w14:paraId="1CF0CEC2" w14:textId="77777777" w:rsidR="00AA6796" w:rsidRPr="00AA6796" w:rsidRDefault="00AA6796" w:rsidP="00AA6796">
            <w:pPr>
              <w:pStyle w:val="TableTT"/>
              <w:rPr>
                <w:lang w:val="en-NZ" w:eastAsia="en-NZ"/>
              </w:rPr>
            </w:pPr>
            <w:r w:rsidRPr="00AA6796">
              <w:rPr>
                <w:lang w:val="en-NZ" w:eastAsia="en-NZ"/>
              </w:rPr>
              <w:t>2005</w:t>
            </w:r>
          </w:p>
        </w:tc>
        <w:tc>
          <w:tcPr>
            <w:tcW w:w="1460" w:type="dxa"/>
            <w:shd w:val="clear" w:color="auto" w:fill="auto"/>
            <w:noWrap/>
            <w:vAlign w:val="bottom"/>
            <w:hideMark/>
          </w:tcPr>
          <w:p w14:paraId="5D38A28B" w14:textId="77777777" w:rsidR="00AA6796" w:rsidRPr="00AA6796" w:rsidRDefault="00AA6796" w:rsidP="00AA6796">
            <w:pPr>
              <w:pStyle w:val="TableTT"/>
              <w:jc w:val="center"/>
              <w:rPr>
                <w:lang w:val="en-NZ" w:eastAsia="en-NZ"/>
              </w:rPr>
            </w:pPr>
            <w:r w:rsidRPr="00AA6796">
              <w:rPr>
                <w:lang w:val="en-NZ" w:eastAsia="en-NZ"/>
              </w:rPr>
              <w:t>41</w:t>
            </w:r>
          </w:p>
        </w:tc>
        <w:tc>
          <w:tcPr>
            <w:tcW w:w="1180" w:type="dxa"/>
            <w:shd w:val="clear" w:color="auto" w:fill="auto"/>
            <w:noWrap/>
            <w:vAlign w:val="bottom"/>
            <w:hideMark/>
          </w:tcPr>
          <w:p w14:paraId="60C0A5EE"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59AA89D4" w14:textId="77777777" w:rsidR="00AA6796" w:rsidRPr="00AA6796" w:rsidRDefault="00AA6796" w:rsidP="00AA6796">
            <w:pPr>
              <w:pStyle w:val="TableTT"/>
              <w:jc w:val="center"/>
              <w:rPr>
                <w:lang w:val="en-NZ" w:eastAsia="en-NZ"/>
              </w:rPr>
            </w:pPr>
            <w:r w:rsidRPr="00AA6796">
              <w:rPr>
                <w:lang w:val="en-NZ" w:eastAsia="en-NZ"/>
              </w:rPr>
              <w:t>34</w:t>
            </w:r>
          </w:p>
        </w:tc>
        <w:tc>
          <w:tcPr>
            <w:tcW w:w="1280" w:type="dxa"/>
            <w:shd w:val="clear" w:color="auto" w:fill="auto"/>
            <w:noWrap/>
            <w:vAlign w:val="bottom"/>
            <w:hideMark/>
          </w:tcPr>
          <w:p w14:paraId="7E767935" w14:textId="77777777" w:rsidR="00AA6796" w:rsidRPr="00AA6796" w:rsidRDefault="00AA6796" w:rsidP="00AA6796">
            <w:pPr>
              <w:pStyle w:val="TableTT"/>
              <w:jc w:val="center"/>
              <w:rPr>
                <w:lang w:val="en-NZ" w:eastAsia="en-NZ"/>
              </w:rPr>
            </w:pPr>
            <w:r w:rsidRPr="00AA6796">
              <w:rPr>
                <w:lang w:val="en-NZ" w:eastAsia="en-NZ"/>
              </w:rPr>
              <w:t>25</w:t>
            </w:r>
          </w:p>
        </w:tc>
      </w:tr>
      <w:tr w:rsidR="00AA6796" w:rsidRPr="00AA6796" w14:paraId="1BD0B970" w14:textId="77777777" w:rsidTr="00AA6796">
        <w:trPr>
          <w:trHeight w:val="300"/>
        </w:trPr>
        <w:tc>
          <w:tcPr>
            <w:tcW w:w="1380" w:type="dxa"/>
            <w:shd w:val="clear" w:color="auto" w:fill="auto"/>
            <w:noWrap/>
            <w:vAlign w:val="bottom"/>
            <w:hideMark/>
          </w:tcPr>
          <w:p w14:paraId="144A85BD" w14:textId="77777777" w:rsidR="00AA6796" w:rsidRPr="00AA6796" w:rsidRDefault="00AA6796" w:rsidP="00AA6796">
            <w:pPr>
              <w:pStyle w:val="TableTT"/>
              <w:rPr>
                <w:lang w:val="en-NZ" w:eastAsia="en-NZ"/>
              </w:rPr>
            </w:pPr>
            <w:r w:rsidRPr="00AA6796">
              <w:rPr>
                <w:lang w:val="en-NZ" w:eastAsia="en-NZ"/>
              </w:rPr>
              <w:t>2006</w:t>
            </w:r>
          </w:p>
        </w:tc>
        <w:tc>
          <w:tcPr>
            <w:tcW w:w="1460" w:type="dxa"/>
            <w:shd w:val="clear" w:color="auto" w:fill="auto"/>
            <w:noWrap/>
            <w:vAlign w:val="bottom"/>
            <w:hideMark/>
          </w:tcPr>
          <w:p w14:paraId="09F9708A" w14:textId="77777777" w:rsidR="00AA6796" w:rsidRPr="00AA6796" w:rsidRDefault="00AA6796" w:rsidP="00AA6796">
            <w:pPr>
              <w:pStyle w:val="TableTT"/>
              <w:jc w:val="center"/>
              <w:rPr>
                <w:lang w:val="en-NZ" w:eastAsia="en-NZ"/>
              </w:rPr>
            </w:pPr>
            <w:r w:rsidRPr="00AA6796">
              <w:rPr>
                <w:lang w:val="en-NZ" w:eastAsia="en-NZ"/>
              </w:rPr>
              <w:t>45</w:t>
            </w:r>
          </w:p>
        </w:tc>
        <w:tc>
          <w:tcPr>
            <w:tcW w:w="1180" w:type="dxa"/>
            <w:shd w:val="clear" w:color="auto" w:fill="auto"/>
            <w:noWrap/>
            <w:vAlign w:val="bottom"/>
            <w:hideMark/>
          </w:tcPr>
          <w:p w14:paraId="415F1F8C"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794A0749" w14:textId="77777777" w:rsidR="00AA6796" w:rsidRPr="00AA6796" w:rsidRDefault="00AA6796" w:rsidP="00AA6796">
            <w:pPr>
              <w:pStyle w:val="TableTT"/>
              <w:jc w:val="center"/>
              <w:rPr>
                <w:lang w:val="en-NZ" w:eastAsia="en-NZ"/>
              </w:rPr>
            </w:pPr>
            <w:r w:rsidRPr="00AA6796">
              <w:rPr>
                <w:lang w:val="en-NZ" w:eastAsia="en-NZ"/>
              </w:rPr>
              <w:t>32</w:t>
            </w:r>
          </w:p>
        </w:tc>
        <w:tc>
          <w:tcPr>
            <w:tcW w:w="1280" w:type="dxa"/>
            <w:shd w:val="clear" w:color="auto" w:fill="auto"/>
            <w:noWrap/>
            <w:vAlign w:val="bottom"/>
            <w:hideMark/>
          </w:tcPr>
          <w:p w14:paraId="28067C06" w14:textId="77777777" w:rsidR="00AA6796" w:rsidRPr="00AA6796" w:rsidRDefault="00AA6796" w:rsidP="00AA6796">
            <w:pPr>
              <w:pStyle w:val="TableTT"/>
              <w:jc w:val="center"/>
              <w:rPr>
                <w:lang w:val="en-NZ" w:eastAsia="en-NZ"/>
              </w:rPr>
            </w:pPr>
            <w:r w:rsidRPr="00AA6796">
              <w:rPr>
                <w:lang w:val="en-NZ" w:eastAsia="en-NZ"/>
              </w:rPr>
              <w:t>22</w:t>
            </w:r>
          </w:p>
        </w:tc>
      </w:tr>
      <w:tr w:rsidR="00AA6796" w:rsidRPr="00AA6796" w14:paraId="4779DE6E" w14:textId="77777777" w:rsidTr="00AA6796">
        <w:trPr>
          <w:trHeight w:val="300"/>
        </w:trPr>
        <w:tc>
          <w:tcPr>
            <w:tcW w:w="1380" w:type="dxa"/>
            <w:shd w:val="clear" w:color="auto" w:fill="auto"/>
            <w:noWrap/>
            <w:vAlign w:val="bottom"/>
            <w:hideMark/>
          </w:tcPr>
          <w:p w14:paraId="3166CD90" w14:textId="77777777" w:rsidR="00AA6796" w:rsidRPr="00AA6796" w:rsidRDefault="00AA6796" w:rsidP="00AA6796">
            <w:pPr>
              <w:pStyle w:val="TableTT"/>
              <w:rPr>
                <w:lang w:val="en-NZ" w:eastAsia="en-NZ"/>
              </w:rPr>
            </w:pPr>
            <w:r w:rsidRPr="00AA6796">
              <w:rPr>
                <w:lang w:val="en-NZ" w:eastAsia="en-NZ"/>
              </w:rPr>
              <w:t>2007</w:t>
            </w:r>
          </w:p>
        </w:tc>
        <w:tc>
          <w:tcPr>
            <w:tcW w:w="1460" w:type="dxa"/>
            <w:shd w:val="clear" w:color="auto" w:fill="auto"/>
            <w:noWrap/>
            <w:vAlign w:val="bottom"/>
            <w:hideMark/>
          </w:tcPr>
          <w:p w14:paraId="4FE8D8EA" w14:textId="77777777" w:rsidR="00AA6796" w:rsidRPr="00AA6796" w:rsidRDefault="00AA6796" w:rsidP="00AA6796">
            <w:pPr>
              <w:pStyle w:val="TableTT"/>
              <w:jc w:val="center"/>
              <w:rPr>
                <w:lang w:val="en-NZ" w:eastAsia="en-NZ"/>
              </w:rPr>
            </w:pPr>
            <w:r w:rsidRPr="00AA6796">
              <w:rPr>
                <w:lang w:val="en-NZ" w:eastAsia="en-NZ"/>
              </w:rPr>
              <w:t>56</w:t>
            </w:r>
          </w:p>
        </w:tc>
        <w:tc>
          <w:tcPr>
            <w:tcW w:w="1180" w:type="dxa"/>
            <w:shd w:val="clear" w:color="auto" w:fill="auto"/>
            <w:noWrap/>
            <w:vAlign w:val="bottom"/>
            <w:hideMark/>
          </w:tcPr>
          <w:p w14:paraId="32D66D6A"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67303E44" w14:textId="77777777" w:rsidR="00AA6796" w:rsidRPr="00AA6796" w:rsidRDefault="00AA6796" w:rsidP="00AA6796">
            <w:pPr>
              <w:pStyle w:val="TableTT"/>
              <w:jc w:val="center"/>
              <w:rPr>
                <w:lang w:val="en-NZ" w:eastAsia="en-NZ"/>
              </w:rPr>
            </w:pPr>
            <w:r w:rsidRPr="00AA6796">
              <w:rPr>
                <w:lang w:val="en-NZ" w:eastAsia="en-NZ"/>
              </w:rPr>
              <w:t>28</w:t>
            </w:r>
          </w:p>
        </w:tc>
        <w:tc>
          <w:tcPr>
            <w:tcW w:w="1280" w:type="dxa"/>
            <w:shd w:val="clear" w:color="auto" w:fill="auto"/>
            <w:noWrap/>
            <w:vAlign w:val="bottom"/>
            <w:hideMark/>
          </w:tcPr>
          <w:p w14:paraId="40D1B0D6" w14:textId="77777777" w:rsidR="00AA6796" w:rsidRPr="00AA6796" w:rsidRDefault="00AA6796" w:rsidP="00AA6796">
            <w:pPr>
              <w:pStyle w:val="TableTT"/>
              <w:jc w:val="center"/>
              <w:rPr>
                <w:lang w:val="en-NZ" w:eastAsia="en-NZ"/>
              </w:rPr>
            </w:pPr>
            <w:r w:rsidRPr="00AA6796">
              <w:rPr>
                <w:lang w:val="en-NZ" w:eastAsia="en-NZ"/>
              </w:rPr>
              <w:t>15</w:t>
            </w:r>
          </w:p>
        </w:tc>
      </w:tr>
      <w:tr w:rsidR="00AA6796" w:rsidRPr="00AA6796" w14:paraId="3EA00FAB" w14:textId="77777777" w:rsidTr="00AA6796">
        <w:trPr>
          <w:trHeight w:val="300"/>
        </w:trPr>
        <w:tc>
          <w:tcPr>
            <w:tcW w:w="1380" w:type="dxa"/>
            <w:shd w:val="clear" w:color="auto" w:fill="auto"/>
            <w:noWrap/>
            <w:vAlign w:val="bottom"/>
            <w:hideMark/>
          </w:tcPr>
          <w:p w14:paraId="2956EFE3" w14:textId="77777777" w:rsidR="00AA6796" w:rsidRPr="00AA6796" w:rsidRDefault="00AA6796" w:rsidP="00AA6796">
            <w:pPr>
              <w:pStyle w:val="TableTT"/>
              <w:rPr>
                <w:lang w:val="en-NZ" w:eastAsia="en-NZ"/>
              </w:rPr>
            </w:pPr>
            <w:r w:rsidRPr="00AA6796">
              <w:rPr>
                <w:lang w:val="en-NZ" w:eastAsia="en-NZ"/>
              </w:rPr>
              <w:t>2008</w:t>
            </w:r>
          </w:p>
        </w:tc>
        <w:tc>
          <w:tcPr>
            <w:tcW w:w="1460" w:type="dxa"/>
            <w:shd w:val="clear" w:color="auto" w:fill="auto"/>
            <w:noWrap/>
            <w:vAlign w:val="bottom"/>
            <w:hideMark/>
          </w:tcPr>
          <w:p w14:paraId="073DADB6" w14:textId="77777777" w:rsidR="00AA6796" w:rsidRPr="00AA6796" w:rsidRDefault="00AA6796" w:rsidP="00AA6796">
            <w:pPr>
              <w:pStyle w:val="TableTT"/>
              <w:jc w:val="center"/>
              <w:rPr>
                <w:lang w:val="en-NZ" w:eastAsia="en-NZ"/>
              </w:rPr>
            </w:pPr>
            <w:r w:rsidRPr="00AA6796">
              <w:rPr>
                <w:lang w:val="en-NZ" w:eastAsia="en-NZ"/>
              </w:rPr>
              <w:t>61</w:t>
            </w:r>
          </w:p>
        </w:tc>
        <w:tc>
          <w:tcPr>
            <w:tcW w:w="1180" w:type="dxa"/>
            <w:shd w:val="clear" w:color="auto" w:fill="auto"/>
            <w:noWrap/>
            <w:vAlign w:val="bottom"/>
            <w:hideMark/>
          </w:tcPr>
          <w:p w14:paraId="643DD537"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33297E5E" w14:textId="77777777" w:rsidR="00AA6796" w:rsidRPr="00AA6796" w:rsidRDefault="00AA6796" w:rsidP="00AA6796">
            <w:pPr>
              <w:pStyle w:val="TableTT"/>
              <w:jc w:val="center"/>
              <w:rPr>
                <w:lang w:val="en-NZ" w:eastAsia="en-NZ"/>
              </w:rPr>
            </w:pPr>
            <w:r w:rsidRPr="00AA6796">
              <w:rPr>
                <w:lang w:val="en-NZ" w:eastAsia="en-NZ"/>
              </w:rPr>
              <w:t>27</w:t>
            </w:r>
          </w:p>
        </w:tc>
        <w:tc>
          <w:tcPr>
            <w:tcW w:w="1280" w:type="dxa"/>
            <w:shd w:val="clear" w:color="auto" w:fill="auto"/>
            <w:noWrap/>
            <w:vAlign w:val="bottom"/>
            <w:hideMark/>
          </w:tcPr>
          <w:p w14:paraId="59E19864" w14:textId="77777777" w:rsidR="00AA6796" w:rsidRPr="00AA6796" w:rsidRDefault="00AA6796" w:rsidP="00AA6796">
            <w:pPr>
              <w:pStyle w:val="TableTT"/>
              <w:jc w:val="center"/>
              <w:rPr>
                <w:lang w:val="en-NZ" w:eastAsia="en-NZ"/>
              </w:rPr>
            </w:pPr>
            <w:r w:rsidRPr="00AA6796">
              <w:rPr>
                <w:lang w:val="en-NZ" w:eastAsia="en-NZ"/>
              </w:rPr>
              <w:t>11</w:t>
            </w:r>
          </w:p>
        </w:tc>
      </w:tr>
      <w:tr w:rsidR="00AA6796" w:rsidRPr="00AA6796" w14:paraId="12ED5D89" w14:textId="77777777" w:rsidTr="00AA6796">
        <w:trPr>
          <w:trHeight w:val="300"/>
        </w:trPr>
        <w:tc>
          <w:tcPr>
            <w:tcW w:w="1380" w:type="dxa"/>
            <w:shd w:val="clear" w:color="auto" w:fill="auto"/>
            <w:noWrap/>
            <w:vAlign w:val="bottom"/>
            <w:hideMark/>
          </w:tcPr>
          <w:p w14:paraId="1D85D6B5" w14:textId="77777777" w:rsidR="00AA6796" w:rsidRPr="00AA6796" w:rsidRDefault="00AA6796" w:rsidP="00AA6796">
            <w:pPr>
              <w:pStyle w:val="TableTT"/>
              <w:rPr>
                <w:lang w:val="en-NZ" w:eastAsia="en-NZ"/>
              </w:rPr>
            </w:pPr>
            <w:r w:rsidRPr="00AA6796">
              <w:rPr>
                <w:lang w:val="en-NZ" w:eastAsia="en-NZ"/>
              </w:rPr>
              <w:t>2009</w:t>
            </w:r>
          </w:p>
        </w:tc>
        <w:tc>
          <w:tcPr>
            <w:tcW w:w="1460" w:type="dxa"/>
            <w:shd w:val="clear" w:color="auto" w:fill="auto"/>
            <w:noWrap/>
            <w:vAlign w:val="bottom"/>
            <w:hideMark/>
          </w:tcPr>
          <w:p w14:paraId="328AB173" w14:textId="77777777" w:rsidR="00AA6796" w:rsidRPr="00AA6796" w:rsidRDefault="00AA6796" w:rsidP="00AA6796">
            <w:pPr>
              <w:pStyle w:val="TableTT"/>
              <w:jc w:val="center"/>
              <w:rPr>
                <w:lang w:val="en-NZ" w:eastAsia="en-NZ"/>
              </w:rPr>
            </w:pPr>
            <w:r w:rsidRPr="00AA6796">
              <w:rPr>
                <w:lang w:val="en-NZ" w:eastAsia="en-NZ"/>
              </w:rPr>
              <w:t>62</w:t>
            </w:r>
          </w:p>
        </w:tc>
        <w:tc>
          <w:tcPr>
            <w:tcW w:w="1180" w:type="dxa"/>
            <w:shd w:val="clear" w:color="auto" w:fill="auto"/>
            <w:noWrap/>
            <w:vAlign w:val="bottom"/>
            <w:hideMark/>
          </w:tcPr>
          <w:p w14:paraId="0DC65E80"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0E240030" w14:textId="77777777" w:rsidR="00AA6796" w:rsidRPr="00AA6796" w:rsidRDefault="00AA6796" w:rsidP="00AA6796">
            <w:pPr>
              <w:pStyle w:val="TableTT"/>
              <w:jc w:val="center"/>
              <w:rPr>
                <w:lang w:val="en-NZ" w:eastAsia="en-NZ"/>
              </w:rPr>
            </w:pPr>
            <w:r w:rsidRPr="00AA6796">
              <w:rPr>
                <w:lang w:val="en-NZ" w:eastAsia="en-NZ"/>
              </w:rPr>
              <w:t>26</w:t>
            </w:r>
          </w:p>
        </w:tc>
        <w:tc>
          <w:tcPr>
            <w:tcW w:w="1280" w:type="dxa"/>
            <w:shd w:val="clear" w:color="auto" w:fill="auto"/>
            <w:noWrap/>
            <w:vAlign w:val="bottom"/>
            <w:hideMark/>
          </w:tcPr>
          <w:p w14:paraId="1627E0F2" w14:textId="77777777" w:rsidR="00AA6796" w:rsidRPr="00AA6796" w:rsidRDefault="00AA6796" w:rsidP="00AA6796">
            <w:pPr>
              <w:pStyle w:val="TableTT"/>
              <w:jc w:val="center"/>
              <w:rPr>
                <w:lang w:val="en-NZ" w:eastAsia="en-NZ"/>
              </w:rPr>
            </w:pPr>
            <w:r w:rsidRPr="00AA6796">
              <w:rPr>
                <w:lang w:val="en-NZ" w:eastAsia="en-NZ"/>
              </w:rPr>
              <w:t>10</w:t>
            </w:r>
          </w:p>
        </w:tc>
      </w:tr>
      <w:tr w:rsidR="00AA6796" w:rsidRPr="00AA6796" w14:paraId="5F9B5DAD" w14:textId="77777777" w:rsidTr="00AA6796">
        <w:trPr>
          <w:trHeight w:val="300"/>
        </w:trPr>
        <w:tc>
          <w:tcPr>
            <w:tcW w:w="1380" w:type="dxa"/>
            <w:shd w:val="clear" w:color="auto" w:fill="auto"/>
            <w:noWrap/>
            <w:vAlign w:val="bottom"/>
            <w:hideMark/>
          </w:tcPr>
          <w:p w14:paraId="372A1E65" w14:textId="77777777" w:rsidR="00AA6796" w:rsidRPr="00AA6796" w:rsidRDefault="00AA6796" w:rsidP="00AA6796">
            <w:pPr>
              <w:pStyle w:val="TableTT"/>
              <w:rPr>
                <w:lang w:val="en-NZ" w:eastAsia="en-NZ"/>
              </w:rPr>
            </w:pPr>
            <w:r w:rsidRPr="00AA6796">
              <w:rPr>
                <w:lang w:val="en-NZ" w:eastAsia="en-NZ"/>
              </w:rPr>
              <w:t>2010</w:t>
            </w:r>
          </w:p>
        </w:tc>
        <w:tc>
          <w:tcPr>
            <w:tcW w:w="1460" w:type="dxa"/>
            <w:shd w:val="clear" w:color="auto" w:fill="auto"/>
            <w:noWrap/>
            <w:vAlign w:val="bottom"/>
            <w:hideMark/>
          </w:tcPr>
          <w:p w14:paraId="65DCE96C" w14:textId="77777777" w:rsidR="00AA6796" w:rsidRPr="00AA6796" w:rsidRDefault="00AA6796" w:rsidP="00AA6796">
            <w:pPr>
              <w:pStyle w:val="TableTT"/>
              <w:jc w:val="center"/>
              <w:rPr>
                <w:lang w:val="en-NZ" w:eastAsia="en-NZ"/>
              </w:rPr>
            </w:pPr>
            <w:r w:rsidRPr="00AA6796">
              <w:rPr>
                <w:lang w:val="en-NZ" w:eastAsia="en-NZ"/>
              </w:rPr>
              <w:t>56</w:t>
            </w:r>
          </w:p>
        </w:tc>
        <w:tc>
          <w:tcPr>
            <w:tcW w:w="1180" w:type="dxa"/>
            <w:shd w:val="clear" w:color="auto" w:fill="auto"/>
            <w:noWrap/>
            <w:vAlign w:val="bottom"/>
            <w:hideMark/>
          </w:tcPr>
          <w:p w14:paraId="66F3C12E"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3046DF99" w14:textId="77777777" w:rsidR="00AA6796" w:rsidRPr="00AA6796" w:rsidRDefault="00AA6796" w:rsidP="00AA6796">
            <w:pPr>
              <w:pStyle w:val="TableTT"/>
              <w:jc w:val="center"/>
              <w:rPr>
                <w:lang w:val="en-NZ" w:eastAsia="en-NZ"/>
              </w:rPr>
            </w:pPr>
            <w:r w:rsidRPr="00AA6796">
              <w:rPr>
                <w:lang w:val="en-NZ" w:eastAsia="en-NZ"/>
              </w:rPr>
              <w:t>35</w:t>
            </w:r>
          </w:p>
        </w:tc>
        <w:tc>
          <w:tcPr>
            <w:tcW w:w="1280" w:type="dxa"/>
            <w:shd w:val="clear" w:color="auto" w:fill="auto"/>
            <w:noWrap/>
            <w:vAlign w:val="bottom"/>
            <w:hideMark/>
          </w:tcPr>
          <w:p w14:paraId="29FCBAEA" w14:textId="77777777" w:rsidR="00AA6796" w:rsidRPr="00AA6796" w:rsidRDefault="00AA6796" w:rsidP="00AA6796">
            <w:pPr>
              <w:pStyle w:val="TableTT"/>
              <w:jc w:val="center"/>
              <w:rPr>
                <w:lang w:val="en-NZ" w:eastAsia="en-NZ"/>
              </w:rPr>
            </w:pPr>
            <w:r w:rsidRPr="00AA6796">
              <w:rPr>
                <w:lang w:val="en-NZ" w:eastAsia="en-NZ"/>
              </w:rPr>
              <w:t>8</w:t>
            </w:r>
          </w:p>
        </w:tc>
      </w:tr>
      <w:tr w:rsidR="00AA6796" w:rsidRPr="00AA6796" w14:paraId="1E77492F" w14:textId="77777777" w:rsidTr="00AA6796">
        <w:trPr>
          <w:trHeight w:val="300"/>
        </w:trPr>
        <w:tc>
          <w:tcPr>
            <w:tcW w:w="1380" w:type="dxa"/>
            <w:shd w:val="clear" w:color="auto" w:fill="auto"/>
            <w:noWrap/>
            <w:vAlign w:val="bottom"/>
            <w:hideMark/>
          </w:tcPr>
          <w:p w14:paraId="6665984D" w14:textId="77777777" w:rsidR="00AA6796" w:rsidRPr="00AA6796" w:rsidRDefault="00AA6796" w:rsidP="00AA6796">
            <w:pPr>
              <w:pStyle w:val="TableTT"/>
              <w:rPr>
                <w:lang w:val="en-NZ" w:eastAsia="en-NZ"/>
              </w:rPr>
            </w:pPr>
            <w:r w:rsidRPr="00AA6796">
              <w:rPr>
                <w:lang w:val="en-NZ" w:eastAsia="en-NZ"/>
              </w:rPr>
              <w:t>2011</w:t>
            </w:r>
          </w:p>
        </w:tc>
        <w:tc>
          <w:tcPr>
            <w:tcW w:w="1460" w:type="dxa"/>
            <w:shd w:val="clear" w:color="auto" w:fill="auto"/>
            <w:noWrap/>
            <w:vAlign w:val="bottom"/>
            <w:hideMark/>
          </w:tcPr>
          <w:p w14:paraId="6290B5BC" w14:textId="77777777" w:rsidR="00AA6796" w:rsidRPr="00AA6796" w:rsidRDefault="00AA6796" w:rsidP="00AA6796">
            <w:pPr>
              <w:pStyle w:val="TableTT"/>
              <w:jc w:val="center"/>
              <w:rPr>
                <w:lang w:val="en-NZ" w:eastAsia="en-NZ"/>
              </w:rPr>
            </w:pPr>
            <w:r w:rsidRPr="00AA6796">
              <w:rPr>
                <w:lang w:val="en-NZ" w:eastAsia="en-NZ"/>
              </w:rPr>
              <w:t>58</w:t>
            </w:r>
          </w:p>
        </w:tc>
        <w:tc>
          <w:tcPr>
            <w:tcW w:w="1180" w:type="dxa"/>
            <w:shd w:val="clear" w:color="auto" w:fill="auto"/>
            <w:noWrap/>
            <w:vAlign w:val="bottom"/>
            <w:hideMark/>
          </w:tcPr>
          <w:p w14:paraId="6498DF7C"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57C2915B" w14:textId="77777777" w:rsidR="00AA6796" w:rsidRPr="00AA6796" w:rsidRDefault="00AA6796" w:rsidP="00AA6796">
            <w:pPr>
              <w:pStyle w:val="TableTT"/>
              <w:jc w:val="center"/>
              <w:rPr>
                <w:lang w:val="en-NZ" w:eastAsia="en-NZ"/>
              </w:rPr>
            </w:pPr>
            <w:r w:rsidRPr="00AA6796">
              <w:rPr>
                <w:lang w:val="en-NZ" w:eastAsia="en-NZ"/>
              </w:rPr>
              <w:t>34</w:t>
            </w:r>
          </w:p>
        </w:tc>
        <w:tc>
          <w:tcPr>
            <w:tcW w:w="1280" w:type="dxa"/>
            <w:shd w:val="clear" w:color="auto" w:fill="auto"/>
            <w:noWrap/>
            <w:vAlign w:val="bottom"/>
            <w:hideMark/>
          </w:tcPr>
          <w:p w14:paraId="5E4F2CD1" w14:textId="77777777" w:rsidR="00AA6796" w:rsidRPr="00AA6796" w:rsidRDefault="00AA6796" w:rsidP="00AA6796">
            <w:pPr>
              <w:pStyle w:val="TableTT"/>
              <w:jc w:val="center"/>
              <w:rPr>
                <w:lang w:val="en-NZ" w:eastAsia="en-NZ"/>
              </w:rPr>
            </w:pPr>
            <w:r w:rsidRPr="00AA6796">
              <w:rPr>
                <w:lang w:val="en-NZ" w:eastAsia="en-NZ"/>
              </w:rPr>
              <w:t>7</w:t>
            </w:r>
          </w:p>
        </w:tc>
      </w:tr>
      <w:tr w:rsidR="00AA6796" w:rsidRPr="00AA6796" w14:paraId="3CBFEF46" w14:textId="77777777" w:rsidTr="00AA6796">
        <w:trPr>
          <w:trHeight w:val="300"/>
        </w:trPr>
        <w:tc>
          <w:tcPr>
            <w:tcW w:w="1380" w:type="dxa"/>
            <w:shd w:val="clear" w:color="auto" w:fill="auto"/>
            <w:noWrap/>
            <w:vAlign w:val="bottom"/>
            <w:hideMark/>
          </w:tcPr>
          <w:p w14:paraId="613F6232" w14:textId="77777777" w:rsidR="00AA6796" w:rsidRPr="00AA6796" w:rsidRDefault="00AA6796" w:rsidP="00AA6796">
            <w:pPr>
              <w:pStyle w:val="TableTT"/>
              <w:rPr>
                <w:lang w:val="en-NZ" w:eastAsia="en-NZ"/>
              </w:rPr>
            </w:pPr>
            <w:r w:rsidRPr="00AA6796">
              <w:rPr>
                <w:lang w:val="en-NZ" w:eastAsia="en-NZ"/>
              </w:rPr>
              <w:t>2012</w:t>
            </w:r>
          </w:p>
        </w:tc>
        <w:tc>
          <w:tcPr>
            <w:tcW w:w="1460" w:type="dxa"/>
            <w:shd w:val="clear" w:color="auto" w:fill="auto"/>
            <w:noWrap/>
            <w:vAlign w:val="bottom"/>
            <w:hideMark/>
          </w:tcPr>
          <w:p w14:paraId="57A6F500" w14:textId="77777777" w:rsidR="00AA6796" w:rsidRPr="00AA6796" w:rsidRDefault="00AA6796" w:rsidP="00AA6796">
            <w:pPr>
              <w:pStyle w:val="TableTT"/>
              <w:jc w:val="center"/>
              <w:rPr>
                <w:lang w:val="en-NZ" w:eastAsia="en-NZ"/>
              </w:rPr>
            </w:pPr>
            <w:r w:rsidRPr="00AA6796">
              <w:rPr>
                <w:lang w:val="en-NZ" w:eastAsia="en-NZ"/>
              </w:rPr>
              <w:t>60</w:t>
            </w:r>
          </w:p>
        </w:tc>
        <w:tc>
          <w:tcPr>
            <w:tcW w:w="1180" w:type="dxa"/>
            <w:shd w:val="clear" w:color="auto" w:fill="auto"/>
            <w:noWrap/>
            <w:vAlign w:val="bottom"/>
            <w:hideMark/>
          </w:tcPr>
          <w:p w14:paraId="3B11DCDD"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3752D849" w14:textId="77777777" w:rsidR="00AA6796" w:rsidRPr="00AA6796" w:rsidRDefault="00AA6796" w:rsidP="00AA6796">
            <w:pPr>
              <w:pStyle w:val="TableTT"/>
              <w:jc w:val="center"/>
              <w:rPr>
                <w:lang w:val="en-NZ" w:eastAsia="en-NZ"/>
              </w:rPr>
            </w:pPr>
            <w:r w:rsidRPr="00AA6796">
              <w:rPr>
                <w:lang w:val="en-NZ" w:eastAsia="en-NZ"/>
              </w:rPr>
              <w:t>32</w:t>
            </w:r>
          </w:p>
        </w:tc>
        <w:tc>
          <w:tcPr>
            <w:tcW w:w="1280" w:type="dxa"/>
            <w:shd w:val="clear" w:color="auto" w:fill="auto"/>
            <w:noWrap/>
            <w:vAlign w:val="bottom"/>
            <w:hideMark/>
          </w:tcPr>
          <w:p w14:paraId="004045BC" w14:textId="77777777" w:rsidR="00AA6796" w:rsidRPr="00AA6796" w:rsidRDefault="00AA6796" w:rsidP="00AA6796">
            <w:pPr>
              <w:pStyle w:val="TableTT"/>
              <w:jc w:val="center"/>
              <w:rPr>
                <w:lang w:val="en-NZ" w:eastAsia="en-NZ"/>
              </w:rPr>
            </w:pPr>
            <w:r w:rsidRPr="00AA6796">
              <w:rPr>
                <w:lang w:val="en-NZ" w:eastAsia="en-NZ"/>
              </w:rPr>
              <w:t>8</w:t>
            </w:r>
          </w:p>
        </w:tc>
      </w:tr>
      <w:tr w:rsidR="00AA6796" w:rsidRPr="00AA6796" w14:paraId="4815CF36" w14:textId="77777777" w:rsidTr="00AA6796">
        <w:trPr>
          <w:trHeight w:val="300"/>
        </w:trPr>
        <w:tc>
          <w:tcPr>
            <w:tcW w:w="1380" w:type="dxa"/>
            <w:shd w:val="clear" w:color="auto" w:fill="auto"/>
            <w:noWrap/>
            <w:vAlign w:val="bottom"/>
            <w:hideMark/>
          </w:tcPr>
          <w:p w14:paraId="2A4B3031" w14:textId="77777777" w:rsidR="00AA6796" w:rsidRPr="00AA6796" w:rsidRDefault="00AA6796" w:rsidP="00AA6796">
            <w:pPr>
              <w:pStyle w:val="TableTT"/>
              <w:rPr>
                <w:lang w:val="en-NZ" w:eastAsia="en-NZ"/>
              </w:rPr>
            </w:pPr>
            <w:r w:rsidRPr="00AA6796">
              <w:rPr>
                <w:lang w:val="en-NZ" w:eastAsia="en-NZ"/>
              </w:rPr>
              <w:t>2013</w:t>
            </w:r>
          </w:p>
        </w:tc>
        <w:tc>
          <w:tcPr>
            <w:tcW w:w="1460" w:type="dxa"/>
            <w:shd w:val="clear" w:color="auto" w:fill="auto"/>
            <w:noWrap/>
            <w:vAlign w:val="bottom"/>
            <w:hideMark/>
          </w:tcPr>
          <w:p w14:paraId="21848EE9" w14:textId="77777777" w:rsidR="00AA6796" w:rsidRPr="00AA6796" w:rsidRDefault="00AA6796" w:rsidP="00AA6796">
            <w:pPr>
              <w:pStyle w:val="TableTT"/>
              <w:jc w:val="center"/>
              <w:rPr>
                <w:lang w:val="en-NZ" w:eastAsia="en-NZ"/>
              </w:rPr>
            </w:pPr>
            <w:r w:rsidRPr="00AA6796">
              <w:rPr>
                <w:lang w:val="en-NZ" w:eastAsia="en-NZ"/>
              </w:rPr>
              <w:t>59</w:t>
            </w:r>
          </w:p>
        </w:tc>
        <w:tc>
          <w:tcPr>
            <w:tcW w:w="1180" w:type="dxa"/>
            <w:shd w:val="clear" w:color="auto" w:fill="auto"/>
            <w:noWrap/>
            <w:vAlign w:val="bottom"/>
            <w:hideMark/>
          </w:tcPr>
          <w:p w14:paraId="756B4294" w14:textId="77777777" w:rsidR="00AA6796" w:rsidRPr="00AA6796" w:rsidRDefault="00AA6796" w:rsidP="00AA6796">
            <w:pPr>
              <w:pStyle w:val="TableTT"/>
              <w:jc w:val="center"/>
              <w:rPr>
                <w:lang w:val="en-NZ" w:eastAsia="en-NZ"/>
              </w:rPr>
            </w:pPr>
            <w:r w:rsidRPr="00AA6796">
              <w:rPr>
                <w:lang w:val="en-NZ" w:eastAsia="en-NZ"/>
              </w:rPr>
              <w:t>1</w:t>
            </w:r>
          </w:p>
        </w:tc>
        <w:tc>
          <w:tcPr>
            <w:tcW w:w="1280" w:type="dxa"/>
            <w:shd w:val="clear" w:color="auto" w:fill="auto"/>
            <w:noWrap/>
            <w:vAlign w:val="bottom"/>
            <w:hideMark/>
          </w:tcPr>
          <w:p w14:paraId="2EE621FA" w14:textId="77777777" w:rsidR="00AA6796" w:rsidRPr="00AA6796" w:rsidRDefault="00AA6796" w:rsidP="00AA6796">
            <w:pPr>
              <w:pStyle w:val="TableTT"/>
              <w:jc w:val="center"/>
              <w:rPr>
                <w:lang w:val="en-NZ" w:eastAsia="en-NZ"/>
              </w:rPr>
            </w:pPr>
            <w:r w:rsidRPr="00AA6796">
              <w:rPr>
                <w:lang w:val="en-NZ" w:eastAsia="en-NZ"/>
              </w:rPr>
              <w:t>26</w:t>
            </w:r>
          </w:p>
        </w:tc>
        <w:tc>
          <w:tcPr>
            <w:tcW w:w="1280" w:type="dxa"/>
            <w:shd w:val="clear" w:color="auto" w:fill="auto"/>
            <w:noWrap/>
            <w:vAlign w:val="bottom"/>
            <w:hideMark/>
          </w:tcPr>
          <w:p w14:paraId="4DB23130" w14:textId="77777777" w:rsidR="00AA6796" w:rsidRPr="00AA6796" w:rsidRDefault="00AA6796" w:rsidP="00AA6796">
            <w:pPr>
              <w:pStyle w:val="TableTT"/>
              <w:jc w:val="center"/>
              <w:rPr>
                <w:lang w:val="en-NZ" w:eastAsia="en-NZ"/>
              </w:rPr>
            </w:pPr>
            <w:r w:rsidRPr="00AA6796">
              <w:rPr>
                <w:lang w:val="en-NZ" w:eastAsia="en-NZ"/>
              </w:rPr>
              <w:t>14</w:t>
            </w:r>
          </w:p>
        </w:tc>
      </w:tr>
    </w:tbl>
    <w:p w14:paraId="1653D855" w14:textId="4070B7D4" w:rsidR="00AA6796" w:rsidRDefault="00AA6796" w:rsidP="00657989">
      <w:pPr>
        <w:rPr>
          <w:lang w:val="en-NZ"/>
        </w:rPr>
      </w:pPr>
      <w:r>
        <w:rPr>
          <w:lang w:val="en-NZ"/>
        </w:rPr>
        <w:lastRenderedPageBreak/>
        <w:t>Note that there are likely to be tonnages associated with sites that have unknown classes due to their composition being unknown</w:t>
      </w:r>
      <w:r w:rsidR="000E79A6">
        <w:rPr>
          <w:lang w:val="en-NZ"/>
        </w:rPr>
        <w:t>, therefore have been excluded from the table above</w:t>
      </w:r>
      <w:r>
        <w:rPr>
          <w:lang w:val="en-NZ"/>
        </w:rPr>
        <w:t xml:space="preserve">.  The distribution of waste for each region could not be determined as a number of regions (such as Northland, Tasman, </w:t>
      </w:r>
      <w:proofErr w:type="spellStart"/>
      <w:proofErr w:type="gramStart"/>
      <w:r>
        <w:rPr>
          <w:lang w:val="en-NZ"/>
        </w:rPr>
        <w:t>Manawatu</w:t>
      </w:r>
      <w:proofErr w:type="gramEnd"/>
      <w:r>
        <w:rPr>
          <w:lang w:val="en-NZ"/>
        </w:rPr>
        <w:t>-Wanaganui</w:t>
      </w:r>
      <w:proofErr w:type="spellEnd"/>
      <w:r>
        <w:rPr>
          <w:lang w:val="en-NZ"/>
        </w:rPr>
        <w:t xml:space="preserve">) had no </w:t>
      </w:r>
      <w:r w:rsidR="001F7062">
        <w:rPr>
          <w:lang w:val="en-NZ"/>
        </w:rPr>
        <w:t xml:space="preserve">data </w:t>
      </w:r>
      <w:r>
        <w:rPr>
          <w:lang w:val="en-NZ"/>
        </w:rPr>
        <w:t xml:space="preserve">or insufficient data on waste composition and class.  Therefore, using the national average </w:t>
      </w:r>
      <w:r w:rsidR="001F7062">
        <w:rPr>
          <w:lang w:val="en-NZ"/>
        </w:rPr>
        <w:t>was considered</w:t>
      </w:r>
      <w:r>
        <w:rPr>
          <w:lang w:val="en-NZ"/>
        </w:rPr>
        <w:t xml:space="preserve"> more appropriate.  </w:t>
      </w:r>
    </w:p>
    <w:p w14:paraId="6D4D13D8" w14:textId="153D7FE8" w:rsidR="00453BE7" w:rsidRDefault="00453BE7" w:rsidP="00657989">
      <w:pPr>
        <w:rPr>
          <w:lang w:val="en-NZ"/>
        </w:rPr>
      </w:pPr>
      <w:r w:rsidRPr="00445D7C">
        <w:rPr>
          <w:lang w:val="en-NZ"/>
        </w:rPr>
        <w:t>The tonnes of waste going to each of the landfill classes are shown below</w:t>
      </w:r>
      <w:r w:rsidR="00531127">
        <w:rPr>
          <w:lang w:val="en-NZ"/>
        </w:rPr>
        <w:t xml:space="preserve"> (Figure 11).</w:t>
      </w:r>
      <w:r>
        <w:rPr>
          <w:lang w:val="en-NZ"/>
        </w:rPr>
        <w:t xml:space="preserve"> </w:t>
      </w:r>
    </w:p>
    <w:p w14:paraId="40FF2D2B" w14:textId="4214F8F9" w:rsidR="00453BE7" w:rsidRDefault="00AA6796" w:rsidP="00657989">
      <w:pPr>
        <w:rPr>
          <w:lang w:val="en-NZ"/>
        </w:rPr>
      </w:pPr>
      <w:r>
        <w:rPr>
          <w:noProof/>
          <w:lang w:val="en-NZ" w:eastAsia="en-NZ"/>
        </w:rPr>
        <w:drawing>
          <wp:inline distT="0" distB="0" distL="0" distR="0" wp14:anchorId="39A03AE1" wp14:editId="438545A0">
            <wp:extent cx="5579745" cy="335321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579745" cy="3353212"/>
                    </a:xfrm>
                    <a:prstGeom prst="rect">
                      <a:avLst/>
                    </a:prstGeom>
                  </pic:spPr>
                </pic:pic>
              </a:graphicData>
            </a:graphic>
          </wp:inline>
        </w:drawing>
      </w:r>
    </w:p>
    <w:p w14:paraId="16D7536C" w14:textId="5AE9D62D" w:rsidR="00445D7C" w:rsidRDefault="00B03722" w:rsidP="00B03722">
      <w:pPr>
        <w:pStyle w:val="Caption"/>
      </w:pPr>
      <w:r>
        <w:t xml:space="preserve">Figure </w:t>
      </w:r>
      <w:fldSimple w:instr=" SEQ Figure \* ARABIC ">
        <w:r w:rsidR="00CC42CC">
          <w:rPr>
            <w:noProof/>
          </w:rPr>
          <w:t>11</w:t>
        </w:r>
      </w:fldSimple>
      <w:r w:rsidR="00445D7C">
        <w:t>.  Tonnes of waste to open Class 1 – 4 landfills</w:t>
      </w:r>
      <w:r w:rsidR="006510A7">
        <w:t xml:space="preserve"> nationally</w:t>
      </w:r>
      <w:r w:rsidR="00AA6796">
        <w:t xml:space="preserve"> (excluding farm dumps)</w:t>
      </w:r>
    </w:p>
    <w:p w14:paraId="7E5D4461" w14:textId="47AA61C6" w:rsidR="00971EE2" w:rsidRDefault="00971EE2" w:rsidP="00657989">
      <w:pPr>
        <w:rPr>
          <w:lang w:val="en-NZ"/>
        </w:rPr>
      </w:pPr>
      <w:r>
        <w:rPr>
          <w:lang w:val="en-NZ"/>
        </w:rPr>
        <w:t xml:space="preserve">The tonnage figures </w:t>
      </w:r>
      <w:r w:rsidR="006510A7">
        <w:rPr>
          <w:lang w:val="en-NZ"/>
        </w:rPr>
        <w:t>are</w:t>
      </w:r>
      <w:r w:rsidR="00AA6796">
        <w:rPr>
          <w:lang w:val="en-NZ"/>
        </w:rPr>
        <w:t xml:space="preserve"> based on the annual estimates</w:t>
      </w:r>
      <w:r w:rsidR="006510A7">
        <w:rPr>
          <w:lang w:val="en-NZ"/>
        </w:rPr>
        <w:t xml:space="preserve"> and </w:t>
      </w:r>
      <w:r>
        <w:rPr>
          <w:lang w:val="en-NZ"/>
        </w:rPr>
        <w:t xml:space="preserve">excludes farm dumps.  </w:t>
      </w:r>
    </w:p>
    <w:p w14:paraId="7F93DECE" w14:textId="2CCDAE5B" w:rsidR="00484C8A" w:rsidRDefault="00B12751" w:rsidP="00B12751">
      <w:pPr>
        <w:pStyle w:val="Heading2"/>
      </w:pPr>
      <w:bookmarkStart w:id="48" w:name="_Ref370407889"/>
      <w:bookmarkStart w:id="49" w:name="_Toc373847341"/>
      <w:r>
        <w:t>Waste tonnages</w:t>
      </w:r>
      <w:bookmarkEnd w:id="48"/>
      <w:bookmarkEnd w:id="49"/>
    </w:p>
    <w:p w14:paraId="680D5392" w14:textId="132632C5" w:rsidR="001F7062" w:rsidRDefault="005E58CB" w:rsidP="00D82273">
      <w:pPr>
        <w:rPr>
          <w:lang w:val="en-NZ"/>
        </w:rPr>
      </w:pPr>
      <w:r>
        <w:rPr>
          <w:lang w:val="en-NZ"/>
        </w:rPr>
        <w:t xml:space="preserve">Annual waste tonnages have been interpolated for each region using per unit GPD figure as described in Section </w:t>
      </w:r>
      <w:r>
        <w:rPr>
          <w:lang w:val="en-NZ"/>
        </w:rPr>
        <w:fldChar w:fldCharType="begin"/>
      </w:r>
      <w:r>
        <w:rPr>
          <w:lang w:val="en-NZ"/>
        </w:rPr>
        <w:instrText xml:space="preserve"> REF _Ref370396655 \r \h </w:instrText>
      </w:r>
      <w:r>
        <w:rPr>
          <w:lang w:val="en-NZ"/>
        </w:rPr>
      </w:r>
      <w:r>
        <w:rPr>
          <w:lang w:val="en-NZ"/>
        </w:rPr>
        <w:fldChar w:fldCharType="separate"/>
      </w:r>
      <w:r w:rsidR="00CC42CC">
        <w:rPr>
          <w:lang w:val="en-NZ"/>
        </w:rPr>
        <w:t>5.4</w:t>
      </w:r>
      <w:r>
        <w:rPr>
          <w:lang w:val="en-NZ"/>
        </w:rPr>
        <w:fldChar w:fldCharType="end"/>
      </w:r>
      <w:r>
        <w:rPr>
          <w:lang w:val="en-NZ"/>
        </w:rPr>
        <w:t xml:space="preserve">.  </w:t>
      </w:r>
    </w:p>
    <w:p w14:paraId="62BBE2AF" w14:textId="61859845" w:rsidR="00D82273" w:rsidRDefault="00D82273" w:rsidP="00D82273">
      <w:pPr>
        <w:rPr>
          <w:lang w:val="en-NZ"/>
        </w:rPr>
      </w:pPr>
      <w:r>
        <w:rPr>
          <w:lang w:val="en-NZ"/>
        </w:rPr>
        <w:t xml:space="preserve">A time series graph showing total tonnes of waste going to non-municipal landfills (raw data and interpolated data plus farm sites) in New Zealand is shown in </w:t>
      </w:r>
      <w:r>
        <w:rPr>
          <w:lang w:val="en-NZ"/>
        </w:rPr>
        <w:fldChar w:fldCharType="begin"/>
      </w:r>
      <w:r>
        <w:rPr>
          <w:lang w:val="en-NZ"/>
        </w:rPr>
        <w:instrText xml:space="preserve"> REF _Ref370413891 \h </w:instrText>
      </w:r>
      <w:r>
        <w:rPr>
          <w:lang w:val="en-NZ"/>
        </w:rPr>
      </w:r>
      <w:r>
        <w:rPr>
          <w:lang w:val="en-NZ"/>
        </w:rPr>
        <w:fldChar w:fldCharType="separate"/>
      </w:r>
      <w:r w:rsidR="00CC42CC">
        <w:t xml:space="preserve">Figure </w:t>
      </w:r>
      <w:r w:rsidR="00CC42CC">
        <w:rPr>
          <w:noProof/>
        </w:rPr>
        <w:t>12</w:t>
      </w:r>
      <w:r>
        <w:rPr>
          <w:lang w:val="en-NZ"/>
        </w:rPr>
        <w:fldChar w:fldCharType="end"/>
      </w:r>
      <w:r>
        <w:rPr>
          <w:lang w:val="en-NZ"/>
        </w:rPr>
        <w:t xml:space="preserve"> and regional tonnages in </w:t>
      </w:r>
      <w:r>
        <w:rPr>
          <w:lang w:val="en-NZ"/>
        </w:rPr>
        <w:fldChar w:fldCharType="begin"/>
      </w:r>
      <w:r>
        <w:rPr>
          <w:lang w:val="en-NZ"/>
        </w:rPr>
        <w:instrText xml:space="preserve"> REF _Ref370413910 \h </w:instrText>
      </w:r>
      <w:r>
        <w:rPr>
          <w:lang w:val="en-NZ"/>
        </w:rPr>
      </w:r>
      <w:r>
        <w:rPr>
          <w:lang w:val="en-NZ"/>
        </w:rPr>
        <w:fldChar w:fldCharType="separate"/>
      </w:r>
      <w:r w:rsidR="00CC42CC">
        <w:t xml:space="preserve">Figure </w:t>
      </w:r>
      <w:r w:rsidR="00CC42CC">
        <w:rPr>
          <w:noProof/>
        </w:rPr>
        <w:t>13</w:t>
      </w:r>
      <w:r>
        <w:rPr>
          <w:lang w:val="en-NZ"/>
        </w:rPr>
        <w:fldChar w:fldCharType="end"/>
      </w:r>
      <w:r>
        <w:rPr>
          <w:lang w:val="en-NZ"/>
        </w:rPr>
        <w:t>.</w:t>
      </w:r>
    </w:p>
    <w:p w14:paraId="5CF43FD8" w14:textId="244F9D1D" w:rsidR="00D82273" w:rsidRDefault="00D75D77" w:rsidP="00D82273">
      <w:pPr>
        <w:rPr>
          <w:lang w:val="en-NZ"/>
        </w:rPr>
      </w:pPr>
      <w:r>
        <w:rPr>
          <w:noProof/>
          <w:lang w:val="en-NZ" w:eastAsia="en-NZ"/>
        </w:rPr>
        <w:lastRenderedPageBreak/>
        <w:drawing>
          <wp:inline distT="0" distB="0" distL="0" distR="0" wp14:anchorId="1D4B2D37" wp14:editId="74B83BE8">
            <wp:extent cx="5579745" cy="3209925"/>
            <wp:effectExtent l="0" t="0" r="190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1422D5E" w14:textId="77777777" w:rsidR="00D82273" w:rsidRDefault="00D82273" w:rsidP="00D82273">
      <w:pPr>
        <w:pStyle w:val="Caption"/>
      </w:pPr>
      <w:bookmarkStart w:id="50" w:name="_Ref370413891"/>
      <w:r>
        <w:t xml:space="preserve">Figure </w:t>
      </w:r>
      <w:fldSimple w:instr=" SEQ Figure \* ARABIC ">
        <w:r w:rsidR="00CC42CC">
          <w:rPr>
            <w:noProof/>
          </w:rPr>
          <w:t>12</w:t>
        </w:r>
      </w:fldSimple>
      <w:bookmarkEnd w:id="50"/>
      <w:r>
        <w:t>.  Annual tonnes of waste to non-municipal landfills (including farm dumps)</w:t>
      </w:r>
    </w:p>
    <w:p w14:paraId="02D33835" w14:textId="77777777" w:rsidR="00D82273" w:rsidRPr="00445D7C" w:rsidRDefault="00D82273" w:rsidP="00D82273">
      <w:pPr>
        <w:rPr>
          <w:lang w:val="en-NZ"/>
        </w:rPr>
      </w:pPr>
      <w:r>
        <w:rPr>
          <w:noProof/>
          <w:lang w:val="en-NZ" w:eastAsia="en-NZ"/>
        </w:rPr>
        <w:lastRenderedPageBreak/>
        <w:drawing>
          <wp:inline distT="0" distB="0" distL="0" distR="0" wp14:anchorId="7E06B5F6" wp14:editId="02C74791">
            <wp:extent cx="5579745" cy="5703528"/>
            <wp:effectExtent l="0" t="0" r="1905"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20008C" w14:textId="77777777" w:rsidR="00D82273" w:rsidRDefault="00D82273" w:rsidP="00D82273">
      <w:pPr>
        <w:pStyle w:val="Caption"/>
      </w:pPr>
      <w:bookmarkStart w:id="51" w:name="_Ref370413910"/>
      <w:r>
        <w:t xml:space="preserve">Figure </w:t>
      </w:r>
      <w:fldSimple w:instr=" SEQ Figure \* ARABIC ">
        <w:r w:rsidR="00CC42CC">
          <w:rPr>
            <w:noProof/>
          </w:rPr>
          <w:t>13</w:t>
        </w:r>
      </w:fldSimple>
      <w:bookmarkEnd w:id="51"/>
      <w:r>
        <w:t>.  Tonnes of waste disposed at non-municipal landfills by region (including farm dumps)</w:t>
      </w:r>
    </w:p>
    <w:p w14:paraId="3068F90C" w14:textId="77777777" w:rsidR="00D82273" w:rsidRPr="00D82273" w:rsidRDefault="00D82273" w:rsidP="00D82273">
      <w:pPr>
        <w:rPr>
          <w:lang w:val="en-NZ"/>
        </w:rPr>
      </w:pPr>
    </w:p>
    <w:p w14:paraId="6F45AB70" w14:textId="77777777" w:rsidR="00A35DC1" w:rsidRDefault="00A35DC1" w:rsidP="008449F8">
      <w:pPr>
        <w:pStyle w:val="TableTH"/>
        <w:rPr>
          <w:lang w:val="en-NZ"/>
        </w:rPr>
      </w:pPr>
    </w:p>
    <w:p w14:paraId="2A60B720" w14:textId="1637B7D0" w:rsidR="00F93C45" w:rsidRDefault="00F93C45" w:rsidP="00F93C45">
      <w:pPr>
        <w:pStyle w:val="Heading1"/>
      </w:pPr>
      <w:bookmarkStart w:id="52" w:name="_Ref370416159"/>
      <w:bookmarkStart w:id="53" w:name="_Toc373847342"/>
      <w:r>
        <w:lastRenderedPageBreak/>
        <w:t>Uncertainties and limitations</w:t>
      </w:r>
      <w:bookmarkEnd w:id="52"/>
      <w:bookmarkEnd w:id="53"/>
    </w:p>
    <w:p w14:paraId="5B5E1B38" w14:textId="77777777" w:rsidR="00F93C45" w:rsidRDefault="00F93C45" w:rsidP="00F93C45">
      <w:pPr>
        <w:pStyle w:val="Heading2"/>
      </w:pPr>
      <w:bookmarkStart w:id="54" w:name="_Toc373847343"/>
      <w:r>
        <w:t>Data format</w:t>
      </w:r>
      <w:bookmarkEnd w:id="54"/>
    </w:p>
    <w:p w14:paraId="44470FF5" w14:textId="77777777" w:rsidR="00F93C45" w:rsidRDefault="00F93C45" w:rsidP="00F93C45">
      <w:pPr>
        <w:rPr>
          <w:lang w:val="en-NZ"/>
        </w:rPr>
      </w:pPr>
      <w:r>
        <w:rPr>
          <w:lang w:val="en-NZ"/>
        </w:rPr>
        <w:t>Information from various sources and forms has been entered to the database.  The forms of data include:</w:t>
      </w:r>
    </w:p>
    <w:p w14:paraId="753BF0F5" w14:textId="77777777" w:rsidR="00F93C45" w:rsidRDefault="00F93C45" w:rsidP="00F93C45">
      <w:pPr>
        <w:pStyle w:val="ListBullet"/>
      </w:pPr>
      <w:r>
        <w:t xml:space="preserve">Previously developed database provided by </w:t>
      </w:r>
      <w:proofErr w:type="spellStart"/>
      <w:r>
        <w:t>MfE</w:t>
      </w:r>
      <w:proofErr w:type="spellEnd"/>
      <w:r>
        <w:t xml:space="preserve"> in excel format </w:t>
      </w:r>
    </w:p>
    <w:p w14:paraId="1797E7BC" w14:textId="77777777" w:rsidR="00F93C45" w:rsidRDefault="00F93C45" w:rsidP="00F93C45">
      <w:pPr>
        <w:pStyle w:val="ListBullet"/>
      </w:pPr>
      <w:r>
        <w:t>Hardcopy consents and property files viewed at Council offices</w:t>
      </w:r>
    </w:p>
    <w:p w14:paraId="39A1CD05" w14:textId="77777777" w:rsidR="00F93C45" w:rsidRDefault="00F93C45" w:rsidP="00F93C45">
      <w:pPr>
        <w:pStyle w:val="ListBullet"/>
      </w:pPr>
      <w:r>
        <w:t>Electronic copy consents or literature provided in pdf or word</w:t>
      </w:r>
    </w:p>
    <w:p w14:paraId="0F431BBA" w14:textId="77777777" w:rsidR="00F93C45" w:rsidRDefault="00F93C45" w:rsidP="00F93C45">
      <w:pPr>
        <w:pStyle w:val="ListBullet"/>
      </w:pPr>
      <w:r>
        <w:t>Tabulated information from various stakeholders</w:t>
      </w:r>
    </w:p>
    <w:p w14:paraId="1C8B590F" w14:textId="77777777" w:rsidR="00F93C45" w:rsidRDefault="00F93C45" w:rsidP="00F93C45">
      <w:pPr>
        <w:pStyle w:val="ListBullet"/>
      </w:pPr>
      <w:r>
        <w:t>Email communications</w:t>
      </w:r>
    </w:p>
    <w:p w14:paraId="28E4478D" w14:textId="77777777" w:rsidR="00F93C45" w:rsidRDefault="00F93C45" w:rsidP="00F93C45">
      <w:pPr>
        <w:pStyle w:val="ListBullet"/>
      </w:pPr>
      <w:r>
        <w:t>Telephone communications</w:t>
      </w:r>
    </w:p>
    <w:p w14:paraId="5899C16A" w14:textId="77777777" w:rsidR="00F93C45" w:rsidRDefault="00F93C45" w:rsidP="00F93C45">
      <w:r>
        <w:t xml:space="preserve">Where possible, these records have been saved in our project filing system.  </w:t>
      </w:r>
    </w:p>
    <w:p w14:paraId="1D9DED81" w14:textId="77777777" w:rsidR="00F93C45" w:rsidRDefault="00F93C45" w:rsidP="00F93C45">
      <w:pPr>
        <w:pStyle w:val="Heading2"/>
      </w:pPr>
      <w:bookmarkStart w:id="55" w:name="_Toc373847344"/>
      <w:r>
        <w:t>Data entry QA/QC</w:t>
      </w:r>
      <w:bookmarkEnd w:id="55"/>
    </w:p>
    <w:p w14:paraId="4EAD3A37" w14:textId="77777777" w:rsidR="00F93C45" w:rsidRDefault="00F93C45" w:rsidP="00F93C45">
      <w:pPr>
        <w:rPr>
          <w:lang w:val="en-NZ"/>
        </w:rPr>
      </w:pPr>
      <w:r>
        <w:rPr>
          <w:lang w:val="en-NZ"/>
        </w:rPr>
        <w:t xml:space="preserve">1,047 sites have been entered into the database.  Care has been taken during the data entry process to make sure that information as accurately as possible.  This includes providing references to information, cross checking data and establishing a systematic method of entering and filing information.  </w:t>
      </w:r>
    </w:p>
    <w:p w14:paraId="669F2D57" w14:textId="77777777" w:rsidR="00F93C45" w:rsidRDefault="00F93C45" w:rsidP="00F93C45">
      <w:pPr>
        <w:rPr>
          <w:lang w:val="en-NZ"/>
        </w:rPr>
      </w:pPr>
      <w:r>
        <w:rPr>
          <w:lang w:val="en-NZ"/>
        </w:rPr>
        <w:t xml:space="preserve">There is no standardised method for checking data entries.  Following discussion with the peer reviewer, we considered that conducting random checks on a reasonable sample size was appropriate in addition to review of formulas and “realty checks”.  </w:t>
      </w:r>
    </w:p>
    <w:p w14:paraId="039B48E3" w14:textId="65F2AF3A" w:rsidR="00F93C45" w:rsidRDefault="00F93C45" w:rsidP="00F93C45">
      <w:pPr>
        <w:rPr>
          <w:lang w:val="en-NZ"/>
        </w:rPr>
      </w:pPr>
      <w:r>
        <w:rPr>
          <w:lang w:val="en-NZ"/>
        </w:rPr>
        <w:t xml:space="preserve">A staff member outside of the immediate project team was selected to QA the database by randomly selecting 10% of the sites entered to check the accuracy of information.  Any discrepancies were noted in a spreadsheet.  This QA on the database resulted in 4 errors which have been corrected.  The errors were around reading data off a </w:t>
      </w:r>
      <w:r w:rsidR="001978F7">
        <w:rPr>
          <w:lang w:val="en-NZ"/>
        </w:rPr>
        <w:t xml:space="preserve">specific </w:t>
      </w:r>
      <w:r>
        <w:rPr>
          <w:lang w:val="en-NZ"/>
        </w:rPr>
        <w:t xml:space="preserve">table and document.  Other site records derived from those sources have been checked as well and corrected where needed.  </w:t>
      </w:r>
    </w:p>
    <w:p w14:paraId="7747DD9D" w14:textId="77777777" w:rsidR="00F93C45" w:rsidRDefault="00F93C45" w:rsidP="00F93C45">
      <w:pPr>
        <w:pStyle w:val="Heading2"/>
      </w:pPr>
      <w:bookmarkStart w:id="56" w:name="_Ref370415582"/>
      <w:bookmarkStart w:id="57" w:name="_Ref370415607"/>
      <w:bookmarkStart w:id="58" w:name="_Toc373847345"/>
      <w:r>
        <w:t>Data quality rating</w:t>
      </w:r>
      <w:bookmarkEnd w:id="56"/>
      <w:bookmarkEnd w:id="57"/>
      <w:bookmarkEnd w:id="58"/>
    </w:p>
    <w:p w14:paraId="1B0DD63C" w14:textId="77777777" w:rsidR="00F93C45" w:rsidRDefault="00F93C45" w:rsidP="00F93C45">
      <w:pPr>
        <w:rPr>
          <w:lang w:val="en-NZ"/>
        </w:rPr>
      </w:pPr>
      <w:r>
        <w:rPr>
          <w:lang w:val="en-NZ"/>
        </w:rPr>
        <w:t>As a mean of data quality check, a data quality rating has been provided to each site based on the parameters and rating system tabulated below.  Data quality ratings are based on knowledge of key parameters as follows:</w:t>
      </w:r>
    </w:p>
    <w:p w14:paraId="7CE07B8F" w14:textId="242D1334" w:rsidR="00F93C45" w:rsidRDefault="005D76BA" w:rsidP="005D76BA">
      <w:pPr>
        <w:pStyle w:val="TableTH"/>
        <w:rPr>
          <w:lang w:val="en-NZ"/>
        </w:rPr>
      </w:pPr>
      <w:r>
        <w:t xml:space="preserve">Table </w:t>
      </w:r>
      <w:r>
        <w:fldChar w:fldCharType="begin"/>
      </w:r>
      <w:r>
        <w:instrText xml:space="preserve"> STYLEREF 1 \s </w:instrText>
      </w:r>
      <w:r>
        <w:fldChar w:fldCharType="separate"/>
      </w:r>
      <w:r w:rsidR="00CC42CC">
        <w:rPr>
          <w:noProof/>
        </w:rPr>
        <w:t>7</w:t>
      </w:r>
      <w:r>
        <w:fldChar w:fldCharType="end"/>
      </w:r>
      <w:r>
        <w:noBreakHyphen/>
      </w:r>
      <w:r>
        <w:fldChar w:fldCharType="begin"/>
      </w:r>
      <w:r>
        <w:instrText xml:space="preserve"> SEQ Table \* ARABIC \s 1 </w:instrText>
      </w:r>
      <w:r>
        <w:fldChar w:fldCharType="separate"/>
      </w:r>
      <w:r w:rsidR="00CC42CC">
        <w:rPr>
          <w:noProof/>
        </w:rPr>
        <w:t>1</w:t>
      </w:r>
      <w:r>
        <w:fldChar w:fldCharType="end"/>
      </w:r>
      <w:r w:rsidR="00F93C45">
        <w:rPr>
          <w:lang w:val="en-NZ"/>
        </w:rPr>
        <w:t>.  Data quality ratings based on parameters</w:t>
      </w:r>
    </w:p>
    <w:tbl>
      <w:tblPr>
        <w:tblStyle w:val="TableGrid"/>
        <w:tblW w:w="0" w:type="auto"/>
        <w:tblLook w:val="04A0" w:firstRow="1" w:lastRow="0" w:firstColumn="1" w:lastColumn="0" w:noHBand="0" w:noVBand="1"/>
      </w:tblPr>
      <w:tblGrid>
        <w:gridCol w:w="2197"/>
        <w:gridCol w:w="2190"/>
        <w:gridCol w:w="2194"/>
        <w:gridCol w:w="2196"/>
      </w:tblGrid>
      <w:tr w:rsidR="00F93C45" w14:paraId="39137939" w14:textId="77777777" w:rsidTr="00E62C0C">
        <w:tc>
          <w:tcPr>
            <w:tcW w:w="2250" w:type="dxa"/>
            <w:shd w:val="clear" w:color="auto" w:fill="DAEEF3" w:themeFill="accent5" w:themeFillTint="33"/>
          </w:tcPr>
          <w:p w14:paraId="4AF10CE4" w14:textId="77777777" w:rsidR="00F93C45" w:rsidRPr="00806336" w:rsidRDefault="00F93C45" w:rsidP="00E62C0C">
            <w:pPr>
              <w:pStyle w:val="TableTT"/>
              <w:rPr>
                <w:b/>
                <w:lang w:val="en-NZ"/>
              </w:rPr>
            </w:pPr>
            <w:r w:rsidRPr="00806336">
              <w:rPr>
                <w:b/>
                <w:lang w:val="en-NZ"/>
              </w:rPr>
              <w:t xml:space="preserve">Parameter: </w:t>
            </w:r>
            <w:r>
              <w:rPr>
                <w:b/>
                <w:lang w:val="en-NZ"/>
              </w:rPr>
              <w:t>K</w:t>
            </w:r>
            <w:r w:rsidRPr="00806336">
              <w:rPr>
                <w:b/>
                <w:lang w:val="en-NZ"/>
              </w:rPr>
              <w:t>nowledge of …</w:t>
            </w:r>
          </w:p>
        </w:tc>
        <w:tc>
          <w:tcPr>
            <w:tcW w:w="6753" w:type="dxa"/>
            <w:gridSpan w:val="3"/>
            <w:shd w:val="clear" w:color="auto" w:fill="DAEEF3" w:themeFill="accent5" w:themeFillTint="33"/>
          </w:tcPr>
          <w:p w14:paraId="1C886EE8" w14:textId="77777777" w:rsidR="00F93C45" w:rsidRPr="00806336" w:rsidRDefault="00F93C45" w:rsidP="00E62C0C">
            <w:pPr>
              <w:pStyle w:val="TableTT"/>
              <w:jc w:val="center"/>
              <w:rPr>
                <w:b/>
                <w:lang w:val="en-NZ"/>
              </w:rPr>
            </w:pPr>
            <w:r w:rsidRPr="00806336">
              <w:rPr>
                <w:b/>
                <w:lang w:val="en-NZ"/>
              </w:rPr>
              <w:t>Scenarios</w:t>
            </w:r>
          </w:p>
        </w:tc>
      </w:tr>
      <w:tr w:rsidR="00F93C45" w14:paraId="19ED064B" w14:textId="77777777" w:rsidTr="00E62C0C">
        <w:tc>
          <w:tcPr>
            <w:tcW w:w="2250" w:type="dxa"/>
            <w:shd w:val="clear" w:color="auto" w:fill="DAEEF3" w:themeFill="accent5" w:themeFillTint="33"/>
          </w:tcPr>
          <w:p w14:paraId="3B1E495D" w14:textId="77777777" w:rsidR="00F93C45" w:rsidRPr="00806336" w:rsidRDefault="00F93C45" w:rsidP="00E62C0C">
            <w:pPr>
              <w:pStyle w:val="TableTT"/>
              <w:rPr>
                <w:b/>
                <w:lang w:val="en-NZ"/>
              </w:rPr>
            </w:pPr>
            <w:r w:rsidRPr="00806336">
              <w:rPr>
                <w:b/>
                <w:lang w:val="en-NZ"/>
              </w:rPr>
              <w:t>Opening year</w:t>
            </w:r>
          </w:p>
        </w:tc>
        <w:tc>
          <w:tcPr>
            <w:tcW w:w="2251" w:type="dxa"/>
          </w:tcPr>
          <w:p w14:paraId="13F13D78" w14:textId="77777777" w:rsidR="00F93C45" w:rsidRDefault="00F93C45" w:rsidP="00E62C0C">
            <w:pPr>
              <w:pStyle w:val="TableTT"/>
              <w:jc w:val="center"/>
              <w:rPr>
                <w:lang w:val="en-NZ"/>
              </w:rPr>
            </w:pPr>
            <w:r>
              <w:rPr>
                <w:lang w:val="en-NZ"/>
              </w:rPr>
              <w:t>Unknown</w:t>
            </w:r>
          </w:p>
        </w:tc>
        <w:tc>
          <w:tcPr>
            <w:tcW w:w="2251" w:type="dxa"/>
          </w:tcPr>
          <w:p w14:paraId="28CFDF6A" w14:textId="77777777" w:rsidR="00F93C45" w:rsidRDefault="00F93C45" w:rsidP="00E62C0C">
            <w:pPr>
              <w:pStyle w:val="TableTT"/>
              <w:jc w:val="center"/>
              <w:rPr>
                <w:lang w:val="en-NZ"/>
              </w:rPr>
            </w:pPr>
            <w:r>
              <w:rPr>
                <w:lang w:val="en-NZ"/>
              </w:rPr>
              <w:t>n/a</w:t>
            </w:r>
          </w:p>
        </w:tc>
        <w:tc>
          <w:tcPr>
            <w:tcW w:w="2251" w:type="dxa"/>
          </w:tcPr>
          <w:p w14:paraId="49BAAF89" w14:textId="77777777" w:rsidR="00F93C45" w:rsidRDefault="00F93C45" w:rsidP="00E62C0C">
            <w:pPr>
              <w:pStyle w:val="TableTT"/>
              <w:jc w:val="center"/>
              <w:rPr>
                <w:lang w:val="en-NZ"/>
              </w:rPr>
            </w:pPr>
            <w:r>
              <w:rPr>
                <w:lang w:val="en-NZ"/>
              </w:rPr>
              <w:t>Known</w:t>
            </w:r>
          </w:p>
        </w:tc>
      </w:tr>
      <w:tr w:rsidR="00F93C45" w14:paraId="7DAAA76B" w14:textId="77777777" w:rsidTr="00E62C0C">
        <w:tc>
          <w:tcPr>
            <w:tcW w:w="2250" w:type="dxa"/>
            <w:shd w:val="clear" w:color="auto" w:fill="DAEEF3" w:themeFill="accent5" w:themeFillTint="33"/>
          </w:tcPr>
          <w:p w14:paraId="351737D3" w14:textId="77777777" w:rsidR="00F93C45" w:rsidRPr="00806336" w:rsidRDefault="00F93C45" w:rsidP="00E62C0C">
            <w:pPr>
              <w:pStyle w:val="TableTT"/>
              <w:rPr>
                <w:b/>
                <w:lang w:val="en-NZ"/>
              </w:rPr>
            </w:pPr>
            <w:r w:rsidRPr="00806336">
              <w:rPr>
                <w:b/>
                <w:lang w:val="en-NZ"/>
              </w:rPr>
              <w:t>Closing year</w:t>
            </w:r>
          </w:p>
        </w:tc>
        <w:tc>
          <w:tcPr>
            <w:tcW w:w="2251" w:type="dxa"/>
          </w:tcPr>
          <w:p w14:paraId="56C5658E" w14:textId="77777777" w:rsidR="00F93C45" w:rsidRDefault="00F93C45" w:rsidP="00E62C0C">
            <w:pPr>
              <w:pStyle w:val="TableTT"/>
              <w:jc w:val="center"/>
              <w:rPr>
                <w:lang w:val="en-NZ"/>
              </w:rPr>
            </w:pPr>
            <w:r>
              <w:rPr>
                <w:lang w:val="en-NZ"/>
              </w:rPr>
              <w:t>Unknown</w:t>
            </w:r>
          </w:p>
        </w:tc>
        <w:tc>
          <w:tcPr>
            <w:tcW w:w="2251" w:type="dxa"/>
          </w:tcPr>
          <w:p w14:paraId="6DD5D27F" w14:textId="77777777" w:rsidR="00F93C45" w:rsidRDefault="00F93C45" w:rsidP="00E62C0C">
            <w:pPr>
              <w:pStyle w:val="TableTT"/>
              <w:jc w:val="center"/>
              <w:rPr>
                <w:lang w:val="en-NZ"/>
              </w:rPr>
            </w:pPr>
            <w:r>
              <w:rPr>
                <w:lang w:val="en-NZ"/>
              </w:rPr>
              <w:t>n/a</w:t>
            </w:r>
          </w:p>
        </w:tc>
        <w:tc>
          <w:tcPr>
            <w:tcW w:w="2251" w:type="dxa"/>
          </w:tcPr>
          <w:p w14:paraId="3EF95124" w14:textId="77777777" w:rsidR="00F93C45" w:rsidRDefault="00F93C45" w:rsidP="00E62C0C">
            <w:pPr>
              <w:pStyle w:val="TableTT"/>
              <w:jc w:val="center"/>
              <w:rPr>
                <w:lang w:val="en-NZ"/>
              </w:rPr>
            </w:pPr>
            <w:r>
              <w:rPr>
                <w:lang w:val="en-NZ"/>
              </w:rPr>
              <w:t>Known</w:t>
            </w:r>
          </w:p>
        </w:tc>
      </w:tr>
      <w:tr w:rsidR="00F93C45" w14:paraId="1760032E" w14:textId="77777777" w:rsidTr="00E62C0C">
        <w:tc>
          <w:tcPr>
            <w:tcW w:w="2250" w:type="dxa"/>
            <w:shd w:val="clear" w:color="auto" w:fill="DAEEF3" w:themeFill="accent5" w:themeFillTint="33"/>
          </w:tcPr>
          <w:p w14:paraId="16E5AFCE" w14:textId="77777777" w:rsidR="00F93C45" w:rsidRPr="00806336" w:rsidRDefault="00F93C45" w:rsidP="00E62C0C">
            <w:pPr>
              <w:pStyle w:val="TableTT"/>
              <w:rPr>
                <w:b/>
                <w:lang w:val="en-NZ"/>
              </w:rPr>
            </w:pPr>
            <w:r w:rsidRPr="00806336">
              <w:rPr>
                <w:b/>
                <w:lang w:val="en-NZ"/>
              </w:rPr>
              <w:t>Annual tonnes</w:t>
            </w:r>
          </w:p>
        </w:tc>
        <w:tc>
          <w:tcPr>
            <w:tcW w:w="2251" w:type="dxa"/>
          </w:tcPr>
          <w:p w14:paraId="049635F3" w14:textId="77777777" w:rsidR="00F93C45" w:rsidRDefault="00F93C45" w:rsidP="00E62C0C">
            <w:pPr>
              <w:pStyle w:val="TableTT"/>
              <w:jc w:val="center"/>
              <w:rPr>
                <w:lang w:val="en-NZ"/>
              </w:rPr>
            </w:pPr>
            <w:r>
              <w:rPr>
                <w:lang w:val="en-NZ"/>
              </w:rPr>
              <w:t>Unknown</w:t>
            </w:r>
          </w:p>
        </w:tc>
        <w:tc>
          <w:tcPr>
            <w:tcW w:w="2251" w:type="dxa"/>
          </w:tcPr>
          <w:p w14:paraId="11A06307" w14:textId="77777777" w:rsidR="00F93C45" w:rsidRDefault="00F93C45" w:rsidP="00E62C0C">
            <w:pPr>
              <w:pStyle w:val="TableTT"/>
              <w:jc w:val="center"/>
              <w:rPr>
                <w:lang w:val="en-NZ"/>
              </w:rPr>
            </w:pPr>
            <w:r>
              <w:rPr>
                <w:lang w:val="en-NZ"/>
              </w:rPr>
              <w:t>Assumed from consented limit</w:t>
            </w:r>
          </w:p>
        </w:tc>
        <w:tc>
          <w:tcPr>
            <w:tcW w:w="2251" w:type="dxa"/>
          </w:tcPr>
          <w:p w14:paraId="5103BC6A" w14:textId="77777777" w:rsidR="00F93C45" w:rsidRDefault="00F93C45" w:rsidP="00E62C0C">
            <w:pPr>
              <w:pStyle w:val="TableTT"/>
              <w:jc w:val="center"/>
              <w:rPr>
                <w:lang w:val="en-NZ"/>
              </w:rPr>
            </w:pPr>
            <w:r>
              <w:rPr>
                <w:lang w:val="en-NZ"/>
              </w:rPr>
              <w:t>Data or reasonable estimate available</w:t>
            </w:r>
          </w:p>
        </w:tc>
      </w:tr>
      <w:tr w:rsidR="00F93C45" w14:paraId="495302DB" w14:textId="77777777" w:rsidTr="00E62C0C">
        <w:tc>
          <w:tcPr>
            <w:tcW w:w="2250" w:type="dxa"/>
            <w:shd w:val="clear" w:color="auto" w:fill="DAEEF3" w:themeFill="accent5" w:themeFillTint="33"/>
          </w:tcPr>
          <w:p w14:paraId="5966B8ED" w14:textId="77777777" w:rsidR="00F93C45" w:rsidRPr="00806336" w:rsidRDefault="00F93C45" w:rsidP="00E62C0C">
            <w:pPr>
              <w:pStyle w:val="TableTT"/>
              <w:rPr>
                <w:b/>
                <w:lang w:val="en-NZ"/>
              </w:rPr>
            </w:pPr>
            <w:r w:rsidRPr="00806336">
              <w:rPr>
                <w:b/>
                <w:lang w:val="en-NZ"/>
              </w:rPr>
              <w:t>Rating</w:t>
            </w:r>
          </w:p>
        </w:tc>
        <w:tc>
          <w:tcPr>
            <w:tcW w:w="2251" w:type="dxa"/>
          </w:tcPr>
          <w:p w14:paraId="54D1454C" w14:textId="77777777" w:rsidR="00F93C45" w:rsidRDefault="00F93C45" w:rsidP="00E62C0C">
            <w:pPr>
              <w:pStyle w:val="TableTT"/>
              <w:jc w:val="center"/>
              <w:rPr>
                <w:lang w:val="en-NZ"/>
              </w:rPr>
            </w:pPr>
            <w:r>
              <w:rPr>
                <w:lang w:val="en-NZ"/>
              </w:rPr>
              <w:t>Low (0)</w:t>
            </w:r>
          </w:p>
        </w:tc>
        <w:tc>
          <w:tcPr>
            <w:tcW w:w="2251" w:type="dxa"/>
          </w:tcPr>
          <w:p w14:paraId="7B5C4F58" w14:textId="77777777" w:rsidR="00F93C45" w:rsidRDefault="00F93C45" w:rsidP="00E62C0C">
            <w:pPr>
              <w:pStyle w:val="TableTT"/>
              <w:jc w:val="center"/>
              <w:rPr>
                <w:lang w:val="en-NZ"/>
              </w:rPr>
            </w:pPr>
            <w:r>
              <w:rPr>
                <w:lang w:val="en-NZ"/>
              </w:rPr>
              <w:t>Medium (0.5)</w:t>
            </w:r>
          </w:p>
        </w:tc>
        <w:tc>
          <w:tcPr>
            <w:tcW w:w="2251" w:type="dxa"/>
          </w:tcPr>
          <w:p w14:paraId="1F5CE1E6" w14:textId="77777777" w:rsidR="00F93C45" w:rsidRDefault="00F93C45" w:rsidP="00E62C0C">
            <w:pPr>
              <w:pStyle w:val="TableTT"/>
              <w:jc w:val="center"/>
              <w:rPr>
                <w:lang w:val="en-NZ"/>
              </w:rPr>
            </w:pPr>
            <w:r>
              <w:rPr>
                <w:lang w:val="en-NZ"/>
              </w:rPr>
              <w:t>High (1)</w:t>
            </w:r>
          </w:p>
        </w:tc>
      </w:tr>
    </w:tbl>
    <w:p w14:paraId="10A15E48" w14:textId="77777777" w:rsidR="00F93C45" w:rsidRDefault="00F93C45" w:rsidP="00F93C45">
      <w:pPr>
        <w:rPr>
          <w:lang w:val="en-NZ"/>
        </w:rPr>
      </w:pPr>
      <w:r>
        <w:rPr>
          <w:lang w:val="en-NZ"/>
        </w:rPr>
        <w:lastRenderedPageBreak/>
        <w:t xml:space="preserve">The overall data quality rating for a site is based on the sum of the parameter ratings.  Therefore, the highest rating a site can have is 3 – with known start date, known end date and actual annual tonnages.  Note that only 6 sites (located in </w:t>
      </w:r>
      <w:proofErr w:type="spellStart"/>
      <w:r>
        <w:rPr>
          <w:lang w:val="en-NZ"/>
        </w:rPr>
        <w:t>Otago</w:t>
      </w:r>
      <w:proofErr w:type="spellEnd"/>
      <w:r>
        <w:rPr>
          <w:lang w:val="en-NZ"/>
        </w:rPr>
        <w:t xml:space="preserve">, Canterbury, Hawke’s Bay and </w:t>
      </w:r>
      <w:proofErr w:type="spellStart"/>
      <w:r>
        <w:rPr>
          <w:lang w:val="en-NZ"/>
        </w:rPr>
        <w:t>Gisborne</w:t>
      </w:r>
      <w:proofErr w:type="spellEnd"/>
      <w:r>
        <w:rPr>
          <w:lang w:val="en-NZ"/>
        </w:rPr>
        <w:t xml:space="preserve">) had actual annual tonnages.  </w:t>
      </w:r>
    </w:p>
    <w:p w14:paraId="19AAB804" w14:textId="77777777" w:rsidR="00F93C45" w:rsidRDefault="00F93C45" w:rsidP="00F93C45">
      <w:pPr>
        <w:rPr>
          <w:lang w:val="en-NZ"/>
        </w:rPr>
      </w:pPr>
      <w:r>
        <w:rPr>
          <w:lang w:val="en-NZ"/>
        </w:rPr>
        <w:t xml:space="preserve">The quality rating provides an indication on the overall quality of data for each region, Table 5-2. The regional data quality is represented by the average data quality rating of all sites in the region expressed as a percentage.  It can be seen that the regional data quality ratings are generally low. The highest score of 56% is achieved in the </w:t>
      </w:r>
      <w:proofErr w:type="spellStart"/>
      <w:r>
        <w:rPr>
          <w:lang w:val="en-NZ"/>
        </w:rPr>
        <w:t>Gisborne</w:t>
      </w:r>
      <w:proofErr w:type="spellEnd"/>
      <w:r>
        <w:rPr>
          <w:lang w:val="en-NZ"/>
        </w:rPr>
        <w:t xml:space="preserve"> region and the lowest (12.5%) in </w:t>
      </w:r>
      <w:proofErr w:type="spellStart"/>
      <w:r>
        <w:rPr>
          <w:lang w:val="en-NZ"/>
        </w:rPr>
        <w:t>Manawatu</w:t>
      </w:r>
      <w:proofErr w:type="spellEnd"/>
      <w:r>
        <w:rPr>
          <w:lang w:val="en-NZ"/>
        </w:rPr>
        <w:t xml:space="preserve">-Wanganui.  The average score is only 37%.  This can be interpreted to mean that typically only a third of the data on site opening year, closing year and tonnage figures are available. </w:t>
      </w:r>
    </w:p>
    <w:p w14:paraId="45622C59" w14:textId="42D9530A" w:rsidR="00F93C45" w:rsidRDefault="005D76BA" w:rsidP="005D76BA">
      <w:pPr>
        <w:pStyle w:val="TableTH"/>
        <w:rPr>
          <w:lang w:val="en-NZ"/>
        </w:rPr>
      </w:pPr>
      <w:r>
        <w:t xml:space="preserve">Table </w:t>
      </w:r>
      <w:r>
        <w:fldChar w:fldCharType="begin"/>
      </w:r>
      <w:r>
        <w:instrText xml:space="preserve"> STYLEREF 1 \s </w:instrText>
      </w:r>
      <w:r>
        <w:fldChar w:fldCharType="separate"/>
      </w:r>
      <w:r w:rsidR="00CC42CC">
        <w:rPr>
          <w:noProof/>
        </w:rPr>
        <w:t>7</w:t>
      </w:r>
      <w:r>
        <w:fldChar w:fldCharType="end"/>
      </w:r>
      <w:r>
        <w:noBreakHyphen/>
      </w:r>
      <w:r>
        <w:fldChar w:fldCharType="begin"/>
      </w:r>
      <w:r>
        <w:instrText xml:space="preserve"> SEQ Table \* ARABIC \s 1 </w:instrText>
      </w:r>
      <w:r>
        <w:fldChar w:fldCharType="separate"/>
      </w:r>
      <w:r w:rsidR="00CC42CC">
        <w:rPr>
          <w:noProof/>
        </w:rPr>
        <w:t>2</w:t>
      </w:r>
      <w:r>
        <w:fldChar w:fldCharType="end"/>
      </w:r>
      <w:r w:rsidR="00F93C45">
        <w:rPr>
          <w:lang w:val="en-NZ"/>
        </w:rPr>
        <w:t>.  Quality of data in each region</w:t>
      </w:r>
    </w:p>
    <w:tbl>
      <w:tblPr>
        <w:tblStyle w:val="TableGrid"/>
        <w:tblW w:w="0" w:type="auto"/>
        <w:tblLook w:val="04A0" w:firstRow="1" w:lastRow="0" w:firstColumn="1" w:lastColumn="0" w:noHBand="0" w:noVBand="1"/>
      </w:tblPr>
      <w:tblGrid>
        <w:gridCol w:w="2518"/>
        <w:gridCol w:w="1561"/>
        <w:gridCol w:w="1699"/>
      </w:tblGrid>
      <w:tr w:rsidR="00F93C45" w14:paraId="33A6CD14" w14:textId="77777777" w:rsidTr="00E62C0C">
        <w:tc>
          <w:tcPr>
            <w:tcW w:w="2518" w:type="dxa"/>
            <w:shd w:val="clear" w:color="auto" w:fill="DAEEF3" w:themeFill="accent5" w:themeFillTint="33"/>
          </w:tcPr>
          <w:p w14:paraId="624C2354" w14:textId="77777777" w:rsidR="00F93C45" w:rsidRPr="00942B95" w:rsidRDefault="00F93C45" w:rsidP="00E62C0C">
            <w:pPr>
              <w:pStyle w:val="TableTT"/>
              <w:rPr>
                <w:b/>
                <w:lang w:val="en-NZ"/>
              </w:rPr>
            </w:pPr>
            <w:r w:rsidRPr="00942B95">
              <w:rPr>
                <w:b/>
                <w:lang w:val="en-NZ"/>
              </w:rPr>
              <w:t>Region</w:t>
            </w:r>
          </w:p>
        </w:tc>
        <w:tc>
          <w:tcPr>
            <w:tcW w:w="1561" w:type="dxa"/>
            <w:shd w:val="clear" w:color="auto" w:fill="DAEEF3" w:themeFill="accent5" w:themeFillTint="33"/>
          </w:tcPr>
          <w:p w14:paraId="1DF434EB" w14:textId="77777777" w:rsidR="00F93C45" w:rsidRPr="00942B95" w:rsidRDefault="00F93C45" w:rsidP="00E62C0C">
            <w:pPr>
              <w:pStyle w:val="TableTT"/>
              <w:jc w:val="center"/>
              <w:rPr>
                <w:b/>
                <w:lang w:val="en-NZ"/>
              </w:rPr>
            </w:pPr>
            <w:r>
              <w:rPr>
                <w:b/>
                <w:lang w:val="en-NZ"/>
              </w:rPr>
              <w:t>Number of sites in database</w:t>
            </w:r>
          </w:p>
        </w:tc>
        <w:tc>
          <w:tcPr>
            <w:tcW w:w="1699" w:type="dxa"/>
            <w:shd w:val="clear" w:color="auto" w:fill="DAEEF3" w:themeFill="accent5" w:themeFillTint="33"/>
          </w:tcPr>
          <w:p w14:paraId="3C9EE853" w14:textId="77777777" w:rsidR="00F93C45" w:rsidRDefault="00F93C45" w:rsidP="00E62C0C">
            <w:pPr>
              <w:pStyle w:val="TableTT"/>
              <w:jc w:val="center"/>
              <w:rPr>
                <w:b/>
                <w:lang w:val="en-NZ"/>
              </w:rPr>
            </w:pPr>
            <w:r>
              <w:rPr>
                <w:b/>
                <w:lang w:val="en-NZ"/>
              </w:rPr>
              <w:t>Regional d</w:t>
            </w:r>
            <w:r w:rsidRPr="00942B95">
              <w:rPr>
                <w:b/>
                <w:lang w:val="en-NZ"/>
              </w:rPr>
              <w:t>ata quality</w:t>
            </w:r>
          </w:p>
          <w:p w14:paraId="37438089" w14:textId="77777777" w:rsidR="00F93C45" w:rsidRPr="00942B95" w:rsidRDefault="00F93C45" w:rsidP="00E62C0C">
            <w:pPr>
              <w:pStyle w:val="TableTT"/>
              <w:jc w:val="center"/>
              <w:rPr>
                <w:b/>
                <w:lang w:val="en-NZ"/>
              </w:rPr>
            </w:pPr>
            <w:r w:rsidRPr="00942B95">
              <w:rPr>
                <w:b/>
                <w:lang w:val="en-NZ"/>
              </w:rPr>
              <w:t>(%)</w:t>
            </w:r>
          </w:p>
        </w:tc>
      </w:tr>
      <w:tr w:rsidR="00F93C45" w14:paraId="79B1BFF3" w14:textId="77777777" w:rsidTr="00E62C0C">
        <w:tc>
          <w:tcPr>
            <w:tcW w:w="2518" w:type="dxa"/>
            <w:vAlign w:val="bottom"/>
          </w:tcPr>
          <w:p w14:paraId="211652C8" w14:textId="77777777" w:rsidR="00F93C45" w:rsidRDefault="00F93C45" w:rsidP="00E62C0C">
            <w:pPr>
              <w:pStyle w:val="TableTT"/>
              <w:rPr>
                <w:lang w:val="en-NZ"/>
              </w:rPr>
            </w:pPr>
            <w:r w:rsidRPr="00942B95">
              <w:rPr>
                <w:lang w:val="en-NZ"/>
              </w:rPr>
              <w:t xml:space="preserve">Northland                  </w:t>
            </w:r>
          </w:p>
        </w:tc>
        <w:tc>
          <w:tcPr>
            <w:tcW w:w="1561" w:type="dxa"/>
          </w:tcPr>
          <w:p w14:paraId="70728650" w14:textId="77777777" w:rsidR="00F93C45" w:rsidRDefault="00F93C45" w:rsidP="00E62C0C">
            <w:pPr>
              <w:pStyle w:val="TableTT"/>
              <w:jc w:val="center"/>
              <w:rPr>
                <w:lang w:val="en-NZ"/>
              </w:rPr>
            </w:pPr>
            <w:r>
              <w:rPr>
                <w:lang w:val="en-NZ"/>
              </w:rPr>
              <w:t>11</w:t>
            </w:r>
          </w:p>
        </w:tc>
        <w:tc>
          <w:tcPr>
            <w:tcW w:w="1699" w:type="dxa"/>
          </w:tcPr>
          <w:p w14:paraId="7497AC16" w14:textId="77777777" w:rsidR="00F93C45" w:rsidRDefault="00F93C45" w:rsidP="00E62C0C">
            <w:pPr>
              <w:pStyle w:val="TableTT"/>
              <w:jc w:val="center"/>
              <w:rPr>
                <w:lang w:val="en-NZ"/>
              </w:rPr>
            </w:pPr>
            <w:r>
              <w:rPr>
                <w:lang w:val="en-NZ"/>
              </w:rPr>
              <w:t>33</w:t>
            </w:r>
          </w:p>
        </w:tc>
      </w:tr>
      <w:tr w:rsidR="00F93C45" w14:paraId="69BB0D05" w14:textId="77777777" w:rsidTr="00E62C0C">
        <w:tc>
          <w:tcPr>
            <w:tcW w:w="2518" w:type="dxa"/>
            <w:vAlign w:val="bottom"/>
          </w:tcPr>
          <w:p w14:paraId="331DC623" w14:textId="77777777" w:rsidR="00F93C45" w:rsidRDefault="00F93C45" w:rsidP="00E62C0C">
            <w:pPr>
              <w:pStyle w:val="TableTT"/>
              <w:rPr>
                <w:lang w:val="en-NZ"/>
              </w:rPr>
            </w:pPr>
            <w:r w:rsidRPr="00942B95">
              <w:rPr>
                <w:lang w:val="en-NZ"/>
              </w:rPr>
              <w:t xml:space="preserve">Auckland                   </w:t>
            </w:r>
          </w:p>
        </w:tc>
        <w:tc>
          <w:tcPr>
            <w:tcW w:w="1561" w:type="dxa"/>
          </w:tcPr>
          <w:p w14:paraId="1847061B" w14:textId="77777777" w:rsidR="00F93C45" w:rsidRDefault="00F93C45" w:rsidP="00E62C0C">
            <w:pPr>
              <w:pStyle w:val="TableTT"/>
              <w:jc w:val="center"/>
              <w:rPr>
                <w:lang w:val="en-NZ"/>
              </w:rPr>
            </w:pPr>
            <w:r>
              <w:rPr>
                <w:lang w:val="en-NZ"/>
              </w:rPr>
              <w:t>267</w:t>
            </w:r>
          </w:p>
        </w:tc>
        <w:tc>
          <w:tcPr>
            <w:tcW w:w="1699" w:type="dxa"/>
          </w:tcPr>
          <w:p w14:paraId="77C20808" w14:textId="77777777" w:rsidR="00F93C45" w:rsidRDefault="00F93C45" w:rsidP="00E62C0C">
            <w:pPr>
              <w:pStyle w:val="TableTT"/>
              <w:jc w:val="center"/>
              <w:rPr>
                <w:lang w:val="en-NZ"/>
              </w:rPr>
            </w:pPr>
            <w:r>
              <w:rPr>
                <w:lang w:val="en-NZ"/>
              </w:rPr>
              <w:t>23</w:t>
            </w:r>
          </w:p>
        </w:tc>
      </w:tr>
      <w:tr w:rsidR="00F93C45" w14:paraId="70ABDB63" w14:textId="77777777" w:rsidTr="00E62C0C">
        <w:tc>
          <w:tcPr>
            <w:tcW w:w="2518" w:type="dxa"/>
            <w:vAlign w:val="bottom"/>
          </w:tcPr>
          <w:p w14:paraId="47EF6B3B" w14:textId="77777777" w:rsidR="00F93C45" w:rsidRDefault="00F93C45" w:rsidP="00E62C0C">
            <w:pPr>
              <w:pStyle w:val="TableTT"/>
              <w:rPr>
                <w:lang w:val="en-NZ"/>
              </w:rPr>
            </w:pPr>
            <w:r w:rsidRPr="00942B95">
              <w:rPr>
                <w:lang w:val="en-NZ"/>
              </w:rPr>
              <w:t xml:space="preserve">Waikato                    </w:t>
            </w:r>
          </w:p>
        </w:tc>
        <w:tc>
          <w:tcPr>
            <w:tcW w:w="1561" w:type="dxa"/>
          </w:tcPr>
          <w:p w14:paraId="46F19E49" w14:textId="77777777" w:rsidR="00F93C45" w:rsidRDefault="00F93C45" w:rsidP="00E62C0C">
            <w:pPr>
              <w:pStyle w:val="TableTT"/>
              <w:jc w:val="center"/>
              <w:rPr>
                <w:lang w:val="en-NZ"/>
              </w:rPr>
            </w:pPr>
            <w:r>
              <w:rPr>
                <w:lang w:val="en-NZ"/>
              </w:rPr>
              <w:t>112</w:t>
            </w:r>
          </w:p>
        </w:tc>
        <w:tc>
          <w:tcPr>
            <w:tcW w:w="1699" w:type="dxa"/>
          </w:tcPr>
          <w:p w14:paraId="3E5226EB" w14:textId="77777777" w:rsidR="00F93C45" w:rsidRDefault="00F93C45" w:rsidP="00E62C0C">
            <w:pPr>
              <w:pStyle w:val="TableTT"/>
              <w:jc w:val="center"/>
              <w:rPr>
                <w:lang w:val="en-NZ"/>
              </w:rPr>
            </w:pPr>
            <w:r>
              <w:rPr>
                <w:lang w:val="en-NZ"/>
              </w:rPr>
              <w:t>47</w:t>
            </w:r>
          </w:p>
        </w:tc>
      </w:tr>
      <w:tr w:rsidR="00F93C45" w14:paraId="716FC5DA" w14:textId="77777777" w:rsidTr="00E62C0C">
        <w:tc>
          <w:tcPr>
            <w:tcW w:w="2518" w:type="dxa"/>
            <w:vAlign w:val="bottom"/>
          </w:tcPr>
          <w:p w14:paraId="0C0C52E3" w14:textId="77777777" w:rsidR="00F93C45" w:rsidRDefault="00F93C45" w:rsidP="00E62C0C">
            <w:pPr>
              <w:pStyle w:val="TableTT"/>
              <w:rPr>
                <w:lang w:val="en-NZ"/>
              </w:rPr>
            </w:pPr>
            <w:r w:rsidRPr="00942B95">
              <w:rPr>
                <w:lang w:val="en-NZ"/>
              </w:rPr>
              <w:t xml:space="preserve">Bay of Plenty              </w:t>
            </w:r>
          </w:p>
        </w:tc>
        <w:tc>
          <w:tcPr>
            <w:tcW w:w="1561" w:type="dxa"/>
          </w:tcPr>
          <w:p w14:paraId="4FD493EC" w14:textId="77777777" w:rsidR="00F93C45" w:rsidRDefault="00F93C45" w:rsidP="00E62C0C">
            <w:pPr>
              <w:pStyle w:val="TableTT"/>
              <w:jc w:val="center"/>
              <w:rPr>
                <w:lang w:val="en-NZ"/>
              </w:rPr>
            </w:pPr>
            <w:r>
              <w:rPr>
                <w:lang w:val="en-NZ"/>
              </w:rPr>
              <w:t>66</w:t>
            </w:r>
          </w:p>
        </w:tc>
        <w:tc>
          <w:tcPr>
            <w:tcW w:w="1699" w:type="dxa"/>
          </w:tcPr>
          <w:p w14:paraId="293BAD30" w14:textId="77777777" w:rsidR="00F93C45" w:rsidRDefault="00F93C45" w:rsidP="00E62C0C">
            <w:pPr>
              <w:pStyle w:val="TableTT"/>
              <w:jc w:val="center"/>
              <w:rPr>
                <w:lang w:val="en-NZ"/>
              </w:rPr>
            </w:pPr>
            <w:r>
              <w:rPr>
                <w:lang w:val="en-NZ"/>
              </w:rPr>
              <w:t>42</w:t>
            </w:r>
          </w:p>
        </w:tc>
      </w:tr>
      <w:tr w:rsidR="00F93C45" w14:paraId="12D0ADDA" w14:textId="77777777" w:rsidTr="00E62C0C">
        <w:tc>
          <w:tcPr>
            <w:tcW w:w="2518" w:type="dxa"/>
            <w:vAlign w:val="bottom"/>
          </w:tcPr>
          <w:p w14:paraId="68063DF8" w14:textId="77777777" w:rsidR="00F93C45" w:rsidRDefault="00F93C45" w:rsidP="00E62C0C">
            <w:pPr>
              <w:pStyle w:val="TableTT"/>
              <w:rPr>
                <w:lang w:val="en-NZ"/>
              </w:rPr>
            </w:pPr>
            <w:proofErr w:type="spellStart"/>
            <w:r w:rsidRPr="00942B95">
              <w:rPr>
                <w:lang w:val="en-NZ"/>
              </w:rPr>
              <w:t>Gisborne</w:t>
            </w:r>
            <w:proofErr w:type="spellEnd"/>
            <w:r w:rsidRPr="00942B95">
              <w:rPr>
                <w:lang w:val="en-NZ"/>
              </w:rPr>
              <w:t xml:space="preserve">                   </w:t>
            </w:r>
          </w:p>
        </w:tc>
        <w:tc>
          <w:tcPr>
            <w:tcW w:w="1561" w:type="dxa"/>
          </w:tcPr>
          <w:p w14:paraId="52844403" w14:textId="77777777" w:rsidR="00F93C45" w:rsidRDefault="00F93C45" w:rsidP="00E62C0C">
            <w:pPr>
              <w:pStyle w:val="TableTT"/>
              <w:jc w:val="center"/>
              <w:rPr>
                <w:lang w:val="en-NZ"/>
              </w:rPr>
            </w:pPr>
            <w:r>
              <w:rPr>
                <w:lang w:val="en-NZ"/>
              </w:rPr>
              <w:t>9</w:t>
            </w:r>
          </w:p>
        </w:tc>
        <w:tc>
          <w:tcPr>
            <w:tcW w:w="1699" w:type="dxa"/>
          </w:tcPr>
          <w:p w14:paraId="3731F6AA" w14:textId="77777777" w:rsidR="00F93C45" w:rsidRDefault="00F93C45" w:rsidP="00E62C0C">
            <w:pPr>
              <w:pStyle w:val="TableTT"/>
              <w:jc w:val="center"/>
              <w:rPr>
                <w:lang w:val="en-NZ"/>
              </w:rPr>
            </w:pPr>
            <w:r>
              <w:rPr>
                <w:lang w:val="en-NZ"/>
              </w:rPr>
              <w:t>56</w:t>
            </w:r>
          </w:p>
        </w:tc>
      </w:tr>
      <w:tr w:rsidR="00F93C45" w14:paraId="005FCB2A" w14:textId="77777777" w:rsidTr="00E62C0C">
        <w:tc>
          <w:tcPr>
            <w:tcW w:w="2518" w:type="dxa"/>
            <w:vAlign w:val="bottom"/>
          </w:tcPr>
          <w:p w14:paraId="6AAA52B8" w14:textId="77777777" w:rsidR="00F93C45" w:rsidRDefault="00F93C45" w:rsidP="00E62C0C">
            <w:pPr>
              <w:pStyle w:val="TableTT"/>
              <w:rPr>
                <w:lang w:val="en-NZ"/>
              </w:rPr>
            </w:pPr>
            <w:r w:rsidRPr="00942B95">
              <w:rPr>
                <w:lang w:val="en-NZ"/>
              </w:rPr>
              <w:t xml:space="preserve">Hawke's Bay                 </w:t>
            </w:r>
          </w:p>
        </w:tc>
        <w:tc>
          <w:tcPr>
            <w:tcW w:w="1561" w:type="dxa"/>
          </w:tcPr>
          <w:p w14:paraId="23344479" w14:textId="77777777" w:rsidR="00F93C45" w:rsidRDefault="00F93C45" w:rsidP="00E62C0C">
            <w:pPr>
              <w:pStyle w:val="TableTT"/>
              <w:jc w:val="center"/>
              <w:rPr>
                <w:lang w:val="en-NZ"/>
              </w:rPr>
            </w:pPr>
            <w:r>
              <w:rPr>
                <w:lang w:val="en-NZ"/>
              </w:rPr>
              <w:t>22</w:t>
            </w:r>
          </w:p>
        </w:tc>
        <w:tc>
          <w:tcPr>
            <w:tcW w:w="1699" w:type="dxa"/>
          </w:tcPr>
          <w:p w14:paraId="27339174" w14:textId="77777777" w:rsidR="00F93C45" w:rsidRDefault="00F93C45" w:rsidP="00E62C0C">
            <w:pPr>
              <w:pStyle w:val="TableTT"/>
              <w:jc w:val="center"/>
              <w:rPr>
                <w:lang w:val="en-NZ"/>
              </w:rPr>
            </w:pPr>
            <w:r>
              <w:rPr>
                <w:lang w:val="en-NZ"/>
              </w:rPr>
              <w:t>40</w:t>
            </w:r>
          </w:p>
        </w:tc>
      </w:tr>
      <w:tr w:rsidR="00F93C45" w14:paraId="5E54B30E" w14:textId="77777777" w:rsidTr="00E62C0C">
        <w:tc>
          <w:tcPr>
            <w:tcW w:w="2518" w:type="dxa"/>
            <w:vAlign w:val="bottom"/>
          </w:tcPr>
          <w:p w14:paraId="7601AA53" w14:textId="77777777" w:rsidR="00F93C45" w:rsidRDefault="00F93C45" w:rsidP="00E62C0C">
            <w:pPr>
              <w:pStyle w:val="TableTT"/>
              <w:rPr>
                <w:lang w:val="en-NZ"/>
              </w:rPr>
            </w:pPr>
            <w:proofErr w:type="spellStart"/>
            <w:r w:rsidRPr="00942B95">
              <w:rPr>
                <w:lang w:val="en-NZ"/>
              </w:rPr>
              <w:t>Taranaki</w:t>
            </w:r>
            <w:proofErr w:type="spellEnd"/>
            <w:r w:rsidRPr="00942B95">
              <w:rPr>
                <w:lang w:val="en-NZ"/>
              </w:rPr>
              <w:t xml:space="preserve">                   </w:t>
            </w:r>
          </w:p>
        </w:tc>
        <w:tc>
          <w:tcPr>
            <w:tcW w:w="1561" w:type="dxa"/>
          </w:tcPr>
          <w:p w14:paraId="38F02877" w14:textId="77777777" w:rsidR="00F93C45" w:rsidRDefault="00F93C45" w:rsidP="00E62C0C">
            <w:pPr>
              <w:pStyle w:val="TableTT"/>
              <w:jc w:val="center"/>
              <w:rPr>
                <w:lang w:val="en-NZ"/>
              </w:rPr>
            </w:pPr>
            <w:r>
              <w:rPr>
                <w:lang w:val="en-NZ"/>
              </w:rPr>
              <w:t>155</w:t>
            </w:r>
          </w:p>
        </w:tc>
        <w:tc>
          <w:tcPr>
            <w:tcW w:w="1699" w:type="dxa"/>
          </w:tcPr>
          <w:p w14:paraId="704D3E1C" w14:textId="77777777" w:rsidR="00F93C45" w:rsidRDefault="00F93C45" w:rsidP="00E62C0C">
            <w:pPr>
              <w:pStyle w:val="TableTT"/>
              <w:jc w:val="center"/>
              <w:rPr>
                <w:lang w:val="en-NZ"/>
              </w:rPr>
            </w:pPr>
            <w:r>
              <w:rPr>
                <w:lang w:val="en-NZ"/>
              </w:rPr>
              <w:t>32</w:t>
            </w:r>
          </w:p>
        </w:tc>
      </w:tr>
      <w:tr w:rsidR="00F93C45" w14:paraId="1F11B9E0" w14:textId="77777777" w:rsidTr="00E62C0C">
        <w:tc>
          <w:tcPr>
            <w:tcW w:w="2518" w:type="dxa"/>
            <w:vAlign w:val="bottom"/>
          </w:tcPr>
          <w:p w14:paraId="7265F5BA" w14:textId="77777777" w:rsidR="00F93C45" w:rsidRDefault="00F93C45" w:rsidP="00E62C0C">
            <w:pPr>
              <w:pStyle w:val="TableTT"/>
              <w:rPr>
                <w:lang w:val="en-NZ"/>
              </w:rPr>
            </w:pPr>
            <w:proofErr w:type="spellStart"/>
            <w:r w:rsidRPr="00942B95">
              <w:rPr>
                <w:lang w:val="en-NZ"/>
              </w:rPr>
              <w:t>Manawatu</w:t>
            </w:r>
            <w:proofErr w:type="spellEnd"/>
            <w:r w:rsidRPr="00942B95">
              <w:rPr>
                <w:lang w:val="en-NZ"/>
              </w:rPr>
              <w:t>-Wanganui</w:t>
            </w:r>
          </w:p>
        </w:tc>
        <w:tc>
          <w:tcPr>
            <w:tcW w:w="1561" w:type="dxa"/>
          </w:tcPr>
          <w:p w14:paraId="4C90D203" w14:textId="77777777" w:rsidR="00F93C45" w:rsidRDefault="00F93C45" w:rsidP="00E62C0C">
            <w:pPr>
              <w:pStyle w:val="TableTT"/>
              <w:jc w:val="center"/>
              <w:rPr>
                <w:lang w:val="en-NZ"/>
              </w:rPr>
            </w:pPr>
            <w:r>
              <w:rPr>
                <w:lang w:val="en-NZ"/>
              </w:rPr>
              <w:t>40</w:t>
            </w:r>
          </w:p>
        </w:tc>
        <w:tc>
          <w:tcPr>
            <w:tcW w:w="1699" w:type="dxa"/>
          </w:tcPr>
          <w:p w14:paraId="6AD59714" w14:textId="77777777" w:rsidR="00F93C45" w:rsidRDefault="00F93C45" w:rsidP="00E62C0C">
            <w:pPr>
              <w:pStyle w:val="TableTT"/>
              <w:jc w:val="center"/>
              <w:rPr>
                <w:lang w:val="en-NZ"/>
              </w:rPr>
            </w:pPr>
            <w:r>
              <w:rPr>
                <w:lang w:val="en-NZ"/>
              </w:rPr>
              <w:t>12.5</w:t>
            </w:r>
          </w:p>
        </w:tc>
      </w:tr>
      <w:tr w:rsidR="00F93C45" w14:paraId="347FFD28" w14:textId="77777777" w:rsidTr="00E62C0C">
        <w:tc>
          <w:tcPr>
            <w:tcW w:w="2518" w:type="dxa"/>
            <w:vAlign w:val="bottom"/>
          </w:tcPr>
          <w:p w14:paraId="06149787" w14:textId="77777777" w:rsidR="00F93C45" w:rsidRDefault="00F93C45" w:rsidP="00E62C0C">
            <w:pPr>
              <w:pStyle w:val="TableTT"/>
              <w:rPr>
                <w:lang w:val="en-NZ"/>
              </w:rPr>
            </w:pPr>
            <w:r w:rsidRPr="00942B95">
              <w:rPr>
                <w:lang w:val="en-NZ"/>
              </w:rPr>
              <w:t xml:space="preserve">Wellington                 </w:t>
            </w:r>
          </w:p>
        </w:tc>
        <w:tc>
          <w:tcPr>
            <w:tcW w:w="1561" w:type="dxa"/>
          </w:tcPr>
          <w:p w14:paraId="5F05BEA7" w14:textId="77777777" w:rsidR="00F93C45" w:rsidRDefault="00F93C45" w:rsidP="00E62C0C">
            <w:pPr>
              <w:pStyle w:val="TableTT"/>
              <w:jc w:val="center"/>
              <w:rPr>
                <w:lang w:val="en-NZ"/>
              </w:rPr>
            </w:pPr>
            <w:r>
              <w:rPr>
                <w:lang w:val="en-NZ"/>
              </w:rPr>
              <w:t>75</w:t>
            </w:r>
          </w:p>
        </w:tc>
        <w:tc>
          <w:tcPr>
            <w:tcW w:w="1699" w:type="dxa"/>
          </w:tcPr>
          <w:p w14:paraId="7A6FF7BD" w14:textId="77777777" w:rsidR="00F93C45" w:rsidRDefault="00F93C45" w:rsidP="00E62C0C">
            <w:pPr>
              <w:pStyle w:val="TableTT"/>
              <w:jc w:val="center"/>
              <w:rPr>
                <w:lang w:val="en-NZ"/>
              </w:rPr>
            </w:pPr>
            <w:r>
              <w:rPr>
                <w:lang w:val="en-NZ"/>
              </w:rPr>
              <w:t>34</w:t>
            </w:r>
          </w:p>
        </w:tc>
      </w:tr>
      <w:tr w:rsidR="00F93C45" w14:paraId="1E77EFD7" w14:textId="77777777" w:rsidTr="00E62C0C">
        <w:tc>
          <w:tcPr>
            <w:tcW w:w="2518" w:type="dxa"/>
            <w:vAlign w:val="bottom"/>
          </w:tcPr>
          <w:p w14:paraId="2D1FA5CC" w14:textId="77777777" w:rsidR="00F93C45" w:rsidRPr="00942B95" w:rsidRDefault="00F93C45" w:rsidP="00E62C0C">
            <w:pPr>
              <w:pStyle w:val="TableTT"/>
              <w:rPr>
                <w:lang w:val="en-NZ"/>
              </w:rPr>
            </w:pPr>
            <w:r w:rsidRPr="00942B95">
              <w:rPr>
                <w:lang w:val="en-NZ"/>
              </w:rPr>
              <w:t>West Coast Region</w:t>
            </w:r>
          </w:p>
        </w:tc>
        <w:tc>
          <w:tcPr>
            <w:tcW w:w="1561" w:type="dxa"/>
          </w:tcPr>
          <w:p w14:paraId="32285AC7" w14:textId="77777777" w:rsidR="00F93C45" w:rsidRDefault="00F93C45" w:rsidP="00E62C0C">
            <w:pPr>
              <w:pStyle w:val="TableTT"/>
              <w:jc w:val="center"/>
              <w:rPr>
                <w:lang w:val="en-NZ"/>
              </w:rPr>
            </w:pPr>
            <w:r>
              <w:rPr>
                <w:lang w:val="en-NZ"/>
              </w:rPr>
              <w:t>23</w:t>
            </w:r>
          </w:p>
        </w:tc>
        <w:tc>
          <w:tcPr>
            <w:tcW w:w="1699" w:type="dxa"/>
          </w:tcPr>
          <w:p w14:paraId="512F4BB3" w14:textId="77777777" w:rsidR="00F93C45" w:rsidRDefault="00F93C45" w:rsidP="00E62C0C">
            <w:pPr>
              <w:pStyle w:val="TableTT"/>
              <w:jc w:val="center"/>
              <w:rPr>
                <w:lang w:val="en-NZ"/>
              </w:rPr>
            </w:pPr>
            <w:r>
              <w:rPr>
                <w:lang w:val="en-NZ"/>
              </w:rPr>
              <w:t>36</w:t>
            </w:r>
          </w:p>
        </w:tc>
      </w:tr>
      <w:tr w:rsidR="00F93C45" w14:paraId="5A2EC792" w14:textId="77777777" w:rsidTr="00E62C0C">
        <w:tc>
          <w:tcPr>
            <w:tcW w:w="2518" w:type="dxa"/>
            <w:vAlign w:val="bottom"/>
          </w:tcPr>
          <w:p w14:paraId="7A38CE76" w14:textId="77777777" w:rsidR="00F93C45" w:rsidRPr="00942B95" w:rsidRDefault="00F93C45" w:rsidP="00E62C0C">
            <w:pPr>
              <w:pStyle w:val="TableTT"/>
              <w:rPr>
                <w:lang w:val="en-NZ"/>
              </w:rPr>
            </w:pPr>
            <w:r w:rsidRPr="00942B95">
              <w:rPr>
                <w:lang w:val="en-NZ"/>
              </w:rPr>
              <w:t>Canterbury Region</w:t>
            </w:r>
          </w:p>
        </w:tc>
        <w:tc>
          <w:tcPr>
            <w:tcW w:w="1561" w:type="dxa"/>
          </w:tcPr>
          <w:p w14:paraId="70559062" w14:textId="77777777" w:rsidR="00F93C45" w:rsidRDefault="00F93C45" w:rsidP="00E62C0C">
            <w:pPr>
              <w:pStyle w:val="TableTT"/>
              <w:jc w:val="center"/>
              <w:rPr>
                <w:lang w:val="en-NZ"/>
              </w:rPr>
            </w:pPr>
            <w:r>
              <w:rPr>
                <w:lang w:val="en-NZ"/>
              </w:rPr>
              <w:t>101</w:t>
            </w:r>
          </w:p>
        </w:tc>
        <w:tc>
          <w:tcPr>
            <w:tcW w:w="1699" w:type="dxa"/>
          </w:tcPr>
          <w:p w14:paraId="1D90E1AF" w14:textId="77777777" w:rsidR="00F93C45" w:rsidRDefault="00F93C45" w:rsidP="00E62C0C">
            <w:pPr>
              <w:pStyle w:val="TableTT"/>
              <w:jc w:val="center"/>
              <w:rPr>
                <w:lang w:val="en-NZ"/>
              </w:rPr>
            </w:pPr>
            <w:r>
              <w:rPr>
                <w:lang w:val="en-NZ"/>
              </w:rPr>
              <w:t>39</w:t>
            </w:r>
          </w:p>
        </w:tc>
      </w:tr>
      <w:tr w:rsidR="00F93C45" w14:paraId="3A83D5B2" w14:textId="77777777" w:rsidTr="00E62C0C">
        <w:tc>
          <w:tcPr>
            <w:tcW w:w="2518" w:type="dxa"/>
            <w:vAlign w:val="bottom"/>
          </w:tcPr>
          <w:p w14:paraId="4FAB1371" w14:textId="77777777" w:rsidR="00F93C45" w:rsidRPr="00942B95" w:rsidRDefault="00F93C45" w:rsidP="00E62C0C">
            <w:pPr>
              <w:pStyle w:val="TableTT"/>
              <w:rPr>
                <w:lang w:val="en-NZ"/>
              </w:rPr>
            </w:pPr>
            <w:proofErr w:type="spellStart"/>
            <w:r w:rsidRPr="00942B95">
              <w:rPr>
                <w:lang w:val="en-NZ"/>
              </w:rPr>
              <w:t>Otago</w:t>
            </w:r>
            <w:proofErr w:type="spellEnd"/>
            <w:r w:rsidRPr="00942B95">
              <w:rPr>
                <w:lang w:val="en-NZ"/>
              </w:rPr>
              <w:t xml:space="preserve"> Region</w:t>
            </w:r>
          </w:p>
        </w:tc>
        <w:tc>
          <w:tcPr>
            <w:tcW w:w="1561" w:type="dxa"/>
          </w:tcPr>
          <w:p w14:paraId="7115A300" w14:textId="77777777" w:rsidR="00F93C45" w:rsidRDefault="00F93C45" w:rsidP="00E62C0C">
            <w:pPr>
              <w:pStyle w:val="TableTT"/>
              <w:jc w:val="center"/>
              <w:rPr>
                <w:lang w:val="en-NZ"/>
              </w:rPr>
            </w:pPr>
            <w:r>
              <w:rPr>
                <w:lang w:val="en-NZ"/>
              </w:rPr>
              <w:t>24</w:t>
            </w:r>
          </w:p>
        </w:tc>
        <w:tc>
          <w:tcPr>
            <w:tcW w:w="1699" w:type="dxa"/>
          </w:tcPr>
          <w:p w14:paraId="661B25BE" w14:textId="77777777" w:rsidR="00F93C45" w:rsidRDefault="00F93C45" w:rsidP="00E62C0C">
            <w:pPr>
              <w:pStyle w:val="TableTT"/>
              <w:jc w:val="center"/>
              <w:rPr>
                <w:lang w:val="en-NZ"/>
              </w:rPr>
            </w:pPr>
            <w:r>
              <w:rPr>
                <w:lang w:val="en-NZ"/>
              </w:rPr>
              <w:t>35</w:t>
            </w:r>
          </w:p>
        </w:tc>
      </w:tr>
      <w:tr w:rsidR="00F93C45" w14:paraId="35603AD1" w14:textId="77777777" w:rsidTr="00E62C0C">
        <w:tc>
          <w:tcPr>
            <w:tcW w:w="2518" w:type="dxa"/>
            <w:vAlign w:val="bottom"/>
          </w:tcPr>
          <w:p w14:paraId="6EA9E82D" w14:textId="77777777" w:rsidR="00F93C45" w:rsidRPr="00942B95" w:rsidRDefault="00F93C45" w:rsidP="00E62C0C">
            <w:pPr>
              <w:pStyle w:val="TableTT"/>
              <w:rPr>
                <w:lang w:val="en-NZ"/>
              </w:rPr>
            </w:pPr>
            <w:r w:rsidRPr="00942B95">
              <w:rPr>
                <w:lang w:val="en-NZ"/>
              </w:rPr>
              <w:t>Southland Region</w:t>
            </w:r>
          </w:p>
        </w:tc>
        <w:tc>
          <w:tcPr>
            <w:tcW w:w="1561" w:type="dxa"/>
          </w:tcPr>
          <w:p w14:paraId="073CF060" w14:textId="77777777" w:rsidR="00F93C45" w:rsidRDefault="00F93C45" w:rsidP="00E62C0C">
            <w:pPr>
              <w:pStyle w:val="TableTT"/>
              <w:jc w:val="center"/>
              <w:rPr>
                <w:lang w:val="en-NZ"/>
              </w:rPr>
            </w:pPr>
            <w:r>
              <w:rPr>
                <w:lang w:val="en-NZ"/>
              </w:rPr>
              <w:t>54</w:t>
            </w:r>
          </w:p>
        </w:tc>
        <w:tc>
          <w:tcPr>
            <w:tcW w:w="1699" w:type="dxa"/>
          </w:tcPr>
          <w:p w14:paraId="47DE4740" w14:textId="77777777" w:rsidR="00F93C45" w:rsidRDefault="00F93C45" w:rsidP="00E62C0C">
            <w:pPr>
              <w:pStyle w:val="TableTT"/>
              <w:jc w:val="center"/>
              <w:rPr>
                <w:lang w:val="en-NZ"/>
              </w:rPr>
            </w:pPr>
            <w:r>
              <w:rPr>
                <w:lang w:val="en-NZ"/>
              </w:rPr>
              <w:t>52</w:t>
            </w:r>
          </w:p>
        </w:tc>
      </w:tr>
      <w:tr w:rsidR="00F93C45" w14:paraId="31C45134" w14:textId="77777777" w:rsidTr="00E62C0C">
        <w:tc>
          <w:tcPr>
            <w:tcW w:w="2518" w:type="dxa"/>
            <w:vAlign w:val="bottom"/>
          </w:tcPr>
          <w:p w14:paraId="47BD323A" w14:textId="77777777" w:rsidR="00F93C45" w:rsidRPr="00942B95" w:rsidRDefault="00F93C45" w:rsidP="00E62C0C">
            <w:pPr>
              <w:pStyle w:val="TableTT"/>
              <w:rPr>
                <w:lang w:val="en-NZ"/>
              </w:rPr>
            </w:pPr>
            <w:r w:rsidRPr="00942B95">
              <w:rPr>
                <w:lang w:val="en-NZ"/>
              </w:rPr>
              <w:t>Tasman Region</w:t>
            </w:r>
          </w:p>
        </w:tc>
        <w:tc>
          <w:tcPr>
            <w:tcW w:w="1561" w:type="dxa"/>
          </w:tcPr>
          <w:p w14:paraId="403CADCB" w14:textId="77777777" w:rsidR="00F93C45" w:rsidRDefault="00F93C45" w:rsidP="00E62C0C">
            <w:pPr>
              <w:pStyle w:val="TableTT"/>
              <w:jc w:val="center"/>
              <w:rPr>
                <w:lang w:val="en-NZ"/>
              </w:rPr>
            </w:pPr>
            <w:r>
              <w:rPr>
                <w:lang w:val="en-NZ"/>
              </w:rPr>
              <w:t>7</w:t>
            </w:r>
          </w:p>
        </w:tc>
        <w:tc>
          <w:tcPr>
            <w:tcW w:w="1699" w:type="dxa"/>
          </w:tcPr>
          <w:p w14:paraId="72E40C99" w14:textId="77777777" w:rsidR="00F93C45" w:rsidRDefault="00F93C45" w:rsidP="00E62C0C">
            <w:pPr>
              <w:pStyle w:val="TableTT"/>
              <w:jc w:val="center"/>
              <w:rPr>
                <w:lang w:val="en-NZ"/>
              </w:rPr>
            </w:pPr>
            <w:r>
              <w:rPr>
                <w:lang w:val="en-NZ"/>
              </w:rPr>
              <w:t>48</w:t>
            </w:r>
          </w:p>
        </w:tc>
      </w:tr>
      <w:tr w:rsidR="00F93C45" w14:paraId="4117B467" w14:textId="77777777" w:rsidTr="00E62C0C">
        <w:tc>
          <w:tcPr>
            <w:tcW w:w="2518" w:type="dxa"/>
            <w:vAlign w:val="bottom"/>
          </w:tcPr>
          <w:p w14:paraId="536C08E3" w14:textId="77777777" w:rsidR="00F93C45" w:rsidRPr="00942B95" w:rsidRDefault="00F93C45" w:rsidP="00E62C0C">
            <w:pPr>
              <w:pStyle w:val="TableTT"/>
              <w:rPr>
                <w:lang w:val="en-NZ"/>
              </w:rPr>
            </w:pPr>
            <w:r w:rsidRPr="00942B95">
              <w:rPr>
                <w:lang w:val="en-NZ"/>
              </w:rPr>
              <w:t>Nelson Region</w:t>
            </w:r>
          </w:p>
        </w:tc>
        <w:tc>
          <w:tcPr>
            <w:tcW w:w="1561" w:type="dxa"/>
          </w:tcPr>
          <w:p w14:paraId="729DD3DD" w14:textId="77777777" w:rsidR="00F93C45" w:rsidRDefault="00F93C45" w:rsidP="00E62C0C">
            <w:pPr>
              <w:pStyle w:val="TableTT"/>
              <w:jc w:val="center"/>
              <w:rPr>
                <w:lang w:val="en-NZ"/>
              </w:rPr>
            </w:pPr>
            <w:r>
              <w:rPr>
                <w:lang w:val="en-NZ"/>
              </w:rPr>
              <w:t>45</w:t>
            </w:r>
          </w:p>
        </w:tc>
        <w:tc>
          <w:tcPr>
            <w:tcW w:w="1699" w:type="dxa"/>
          </w:tcPr>
          <w:p w14:paraId="2BD5B89A" w14:textId="77777777" w:rsidR="00F93C45" w:rsidRDefault="00F93C45" w:rsidP="00E62C0C">
            <w:pPr>
              <w:pStyle w:val="TableTT"/>
              <w:jc w:val="center"/>
              <w:rPr>
                <w:lang w:val="en-NZ"/>
              </w:rPr>
            </w:pPr>
            <w:r>
              <w:rPr>
                <w:lang w:val="en-NZ"/>
              </w:rPr>
              <w:t>32</w:t>
            </w:r>
          </w:p>
        </w:tc>
      </w:tr>
      <w:tr w:rsidR="00F93C45" w14:paraId="492D7930" w14:textId="77777777" w:rsidTr="00E62C0C">
        <w:tc>
          <w:tcPr>
            <w:tcW w:w="2518" w:type="dxa"/>
            <w:vAlign w:val="bottom"/>
          </w:tcPr>
          <w:p w14:paraId="45709FB2" w14:textId="77777777" w:rsidR="00F93C45" w:rsidRPr="00942B95" w:rsidRDefault="00F93C45" w:rsidP="00E62C0C">
            <w:pPr>
              <w:pStyle w:val="TableTT"/>
              <w:rPr>
                <w:lang w:val="en-NZ"/>
              </w:rPr>
            </w:pPr>
            <w:r w:rsidRPr="00942B95">
              <w:rPr>
                <w:lang w:val="en-NZ"/>
              </w:rPr>
              <w:t>Marlborough Region</w:t>
            </w:r>
          </w:p>
        </w:tc>
        <w:tc>
          <w:tcPr>
            <w:tcW w:w="1561" w:type="dxa"/>
          </w:tcPr>
          <w:p w14:paraId="0CAB460F" w14:textId="77777777" w:rsidR="00F93C45" w:rsidRDefault="00F93C45" w:rsidP="00E62C0C">
            <w:pPr>
              <w:pStyle w:val="TableTT"/>
              <w:jc w:val="center"/>
              <w:rPr>
                <w:lang w:val="en-NZ"/>
              </w:rPr>
            </w:pPr>
            <w:r>
              <w:rPr>
                <w:lang w:val="en-NZ"/>
              </w:rPr>
              <w:t>37</w:t>
            </w:r>
          </w:p>
        </w:tc>
        <w:tc>
          <w:tcPr>
            <w:tcW w:w="1699" w:type="dxa"/>
          </w:tcPr>
          <w:p w14:paraId="21AB717C" w14:textId="77777777" w:rsidR="00F93C45" w:rsidRDefault="00F93C45" w:rsidP="00E62C0C">
            <w:pPr>
              <w:pStyle w:val="TableTT"/>
              <w:jc w:val="center"/>
              <w:rPr>
                <w:lang w:val="en-NZ"/>
              </w:rPr>
            </w:pPr>
            <w:r>
              <w:rPr>
                <w:lang w:val="en-NZ"/>
              </w:rPr>
              <w:t>36</w:t>
            </w:r>
          </w:p>
        </w:tc>
      </w:tr>
    </w:tbl>
    <w:p w14:paraId="1C3661DD" w14:textId="77777777" w:rsidR="00955315" w:rsidRDefault="00955315" w:rsidP="00F93C45">
      <w:pPr>
        <w:pStyle w:val="Heading2"/>
      </w:pPr>
      <w:bookmarkStart w:id="59" w:name="_Toc373847346"/>
      <w:r>
        <w:t>Data limitations</w:t>
      </w:r>
      <w:bookmarkEnd w:id="59"/>
    </w:p>
    <w:p w14:paraId="75AAF658" w14:textId="3B9C5278" w:rsidR="00955315" w:rsidRDefault="00955315" w:rsidP="00955315">
      <w:pPr>
        <w:rPr>
          <w:lang w:val="en-NZ"/>
        </w:rPr>
      </w:pPr>
      <w:r>
        <w:rPr>
          <w:lang w:val="en-NZ"/>
        </w:rPr>
        <w:t>The following limitations on the non-municipal landfills database should be considered:</w:t>
      </w:r>
    </w:p>
    <w:p w14:paraId="6D552C48" w14:textId="3F491EF3" w:rsidR="00955315" w:rsidRDefault="001978F7" w:rsidP="00955315">
      <w:pPr>
        <w:pStyle w:val="ListBullet"/>
      </w:pPr>
      <w:r>
        <w:t>During the course of this project we have identified and contacted the industries we believe are the primary waste generators that are likely to deposit their waste in non-municipal landfills.  T</w:t>
      </w:r>
      <w:r w:rsidR="00955315">
        <w:t>here are a number of other industries operating in New Zealand which have not been contacted</w:t>
      </w:r>
      <w:r w:rsidR="00D75D77">
        <w:t xml:space="preserve"> such as manufacturing </w:t>
      </w:r>
      <w:r w:rsidR="00092A73">
        <w:t xml:space="preserve">(meat, dairy, textiles, machinery) </w:t>
      </w:r>
      <w:r w:rsidR="00D75D77">
        <w:t>and service industries</w:t>
      </w:r>
      <w:r w:rsidR="00092A73">
        <w:t xml:space="preserve"> that are unlikely to contribute to non-municipal waste</w:t>
      </w:r>
      <w:r w:rsidR="00955315">
        <w:t xml:space="preserve">.  </w:t>
      </w:r>
      <w:r w:rsidR="00092A73">
        <w:t>Therefore</w:t>
      </w:r>
      <w:r>
        <w:t xml:space="preserve">, we consider </w:t>
      </w:r>
      <w:r w:rsidR="00955315">
        <w:t xml:space="preserve">that </w:t>
      </w:r>
      <w:r w:rsidR="00D75D77">
        <w:t xml:space="preserve">the key businesses that </w:t>
      </w:r>
      <w:r w:rsidR="00955315">
        <w:t>have contributed data to this project provide</w:t>
      </w:r>
      <w:r w:rsidR="006A48FE">
        <w:t>s</w:t>
      </w:r>
      <w:r w:rsidR="00955315">
        <w:t xml:space="preserve"> the overall picture of </w:t>
      </w:r>
      <w:r w:rsidR="00092A73">
        <w:t xml:space="preserve">non-municipal </w:t>
      </w:r>
      <w:r w:rsidR="00955315">
        <w:t xml:space="preserve">waste management by industry.  </w:t>
      </w:r>
    </w:p>
    <w:p w14:paraId="7790AD8E" w14:textId="2D0004EF" w:rsidR="00955315" w:rsidRDefault="00955315" w:rsidP="00955315">
      <w:pPr>
        <w:pStyle w:val="ListBullet"/>
      </w:pPr>
      <w:r>
        <w:lastRenderedPageBreak/>
        <w:t>Due to the permitted activity rules, there are likely to be permitted activities in each region that have not been captured.  However, based on a review of primary industries in New Zealand, we believed that the majority of the industries contributing to waste going to non-municipal solid waste landfills has been captured as be</w:t>
      </w:r>
      <w:r w:rsidR="006A48FE">
        <w:t xml:space="preserve">st as possible,  refer Section </w:t>
      </w:r>
      <w:r>
        <w:t xml:space="preserve">3.  </w:t>
      </w:r>
    </w:p>
    <w:p w14:paraId="5F4ADF19" w14:textId="73352F6F" w:rsidR="007F4DAB" w:rsidRDefault="007F4DAB" w:rsidP="00955315">
      <w:pPr>
        <w:pStyle w:val="ListBullet"/>
      </w:pPr>
      <w:r>
        <w:t>There are likely to be a number of</w:t>
      </w:r>
      <w:r w:rsidR="0084495B">
        <w:t xml:space="preserve"> small</w:t>
      </w:r>
      <w:r>
        <w:t xml:space="preserve"> cleanfill permitted activity sites throughout </w:t>
      </w:r>
      <w:r w:rsidR="00D75D77">
        <w:t>New Zealand</w:t>
      </w:r>
      <w:r>
        <w:t xml:space="preserve">.  As indicated by an operator, </w:t>
      </w:r>
      <w:r w:rsidR="0084495B">
        <w:t>there</w:t>
      </w:r>
      <w:r>
        <w:t xml:space="preserve"> could be in an order of 2 </w:t>
      </w:r>
      <w:r w:rsidR="001978F7">
        <w:t xml:space="preserve">to </w:t>
      </w:r>
      <w:r>
        <w:t>3 times more unrecorded permitted cleanfill sites.  It should be noted that these permitted sites would be small ranging from 12 m</w:t>
      </w:r>
      <w:r w:rsidRPr="007F4DAB">
        <w:rPr>
          <w:vertAlign w:val="superscript"/>
        </w:rPr>
        <w:t>3</w:t>
      </w:r>
      <w:r>
        <w:t>/</w:t>
      </w:r>
      <w:proofErr w:type="spellStart"/>
      <w:r>
        <w:t>yr</w:t>
      </w:r>
      <w:proofErr w:type="spellEnd"/>
      <w:r>
        <w:t xml:space="preserve"> to 2,500 m</w:t>
      </w:r>
      <w:r w:rsidRPr="007F4DAB">
        <w:rPr>
          <w:vertAlign w:val="superscript"/>
        </w:rPr>
        <w:t>3</w:t>
      </w:r>
      <w:r>
        <w:t xml:space="preserve">/yr.  </w:t>
      </w:r>
      <w:r w:rsidR="0084495B">
        <w:t xml:space="preserve">However, it should be noted that the total volume of the site would be </w:t>
      </w:r>
      <w:r w:rsidR="00FA03F3">
        <w:t>un</w:t>
      </w:r>
      <w:r w:rsidR="0084495B">
        <w:t>known</w:t>
      </w:r>
      <w:r w:rsidR="000117F8">
        <w:t xml:space="preserve"> as the permitted activity limits are volumes per annum and not total.  </w:t>
      </w:r>
    </w:p>
    <w:p w14:paraId="045F13E8" w14:textId="6346EC3F" w:rsidR="00955315" w:rsidRDefault="000117F8" w:rsidP="00955315">
      <w:pPr>
        <w:pStyle w:val="ListBullet"/>
      </w:pPr>
      <w:r>
        <w:t>For known sites, a</w:t>
      </w:r>
      <w:r w:rsidR="00955315">
        <w:t xml:space="preserve">ctual annual tonnages </w:t>
      </w:r>
      <w:r w:rsidR="0084495B">
        <w:t>are typically</w:t>
      </w:r>
      <w:r w:rsidR="00955315">
        <w:t xml:space="preserve"> not recorded and </w:t>
      </w:r>
      <w:r w:rsidR="0084495B">
        <w:t xml:space="preserve">in </w:t>
      </w:r>
      <w:r w:rsidR="00955315">
        <w:t xml:space="preserve">most cases have been assumed based on consented limits </w:t>
      </w:r>
      <w:r w:rsidR="0084495B">
        <w:t>and applying a</w:t>
      </w:r>
      <w:r w:rsidR="00955315">
        <w:t xml:space="preserve"> multiplier.  </w:t>
      </w:r>
      <w:r w:rsidR="00751A07">
        <w:t xml:space="preserve">Further explanation is provided in earlier sections.  </w:t>
      </w:r>
      <w:r w:rsidR="00795632">
        <w:t>An extensive search for information has been conducted, and there is unlikely to be additional information available as data has either not been collected or lost as staff</w:t>
      </w:r>
      <w:r w:rsidR="00751A07">
        <w:t xml:space="preserve"> or operators have changed</w:t>
      </w:r>
      <w:r w:rsidR="00795632">
        <w:t>.</w:t>
      </w:r>
      <w:r w:rsidR="00751A07">
        <w:t xml:space="preserve">  </w:t>
      </w:r>
    </w:p>
    <w:p w14:paraId="4E8B4D60" w14:textId="1134A7AA" w:rsidR="00955315" w:rsidRDefault="00955315" w:rsidP="00955315">
      <w:pPr>
        <w:pStyle w:val="ListBullet"/>
      </w:pPr>
      <w:r>
        <w:t xml:space="preserve">This project does not capture illegal dump sites.  </w:t>
      </w:r>
    </w:p>
    <w:p w14:paraId="3B39D2A2" w14:textId="02F514F3" w:rsidR="007F4DAB" w:rsidRDefault="007F4DAB" w:rsidP="00955315">
      <w:pPr>
        <w:pStyle w:val="ListBullet"/>
      </w:pPr>
      <w:r>
        <w:t xml:space="preserve">We note that there are discrepancies in reporting tonnages in the CCC indicator reporting sheet and data provided by </w:t>
      </w:r>
      <w:proofErr w:type="spellStart"/>
      <w:r>
        <w:t>ECan</w:t>
      </w:r>
      <w:proofErr w:type="spellEnd"/>
      <w:r>
        <w:t xml:space="preserve"> with total tonnages 34% less than that reported by CCC.  Further clarification is required with CCC staff.</w:t>
      </w:r>
    </w:p>
    <w:p w14:paraId="2368E8FC" w14:textId="14E75095" w:rsidR="00B15440" w:rsidRDefault="00955315" w:rsidP="0080127F">
      <w:pPr>
        <w:pStyle w:val="ListBullet"/>
      </w:pPr>
      <w:r>
        <w:t xml:space="preserve">This project has been conducted from a </w:t>
      </w:r>
      <w:r w:rsidR="00FA1287">
        <w:t xml:space="preserve">partial </w:t>
      </w:r>
      <w:r>
        <w:t xml:space="preserve">“bottom-up” </w:t>
      </w:r>
      <w:r w:rsidR="0080127F">
        <w:t xml:space="preserve">and “top down” </w:t>
      </w:r>
      <w:r>
        <w:t>approach where individual sites have been identified working upwards to gather regional and national data</w:t>
      </w:r>
      <w:r w:rsidR="00255327">
        <w:t xml:space="preserve">, then using regional </w:t>
      </w:r>
      <w:r w:rsidR="0080127F">
        <w:t>GDP to correlate data</w:t>
      </w:r>
      <w:r>
        <w:t xml:space="preserve">.  </w:t>
      </w:r>
      <w:r w:rsidR="00B15440">
        <w:t xml:space="preserve">Given the paucity </w:t>
      </w:r>
      <w:r w:rsidR="0080127F">
        <w:t xml:space="preserve">and uncertainties </w:t>
      </w:r>
      <w:r w:rsidR="00B15440">
        <w:t>of data, w</w:t>
      </w:r>
      <w:r>
        <w:t>e</w:t>
      </w:r>
      <w:r w:rsidR="00B15440">
        <w:t xml:space="preserve"> believe it would be beneficial to validate the results using</w:t>
      </w:r>
      <w:r w:rsidR="0080127F">
        <w:t xml:space="preserve"> an alternative</w:t>
      </w:r>
      <w:r w:rsidR="00B15440">
        <w:t xml:space="preserve"> approach, </w:t>
      </w:r>
      <w:r w:rsidR="0080127F">
        <w:t xml:space="preserve">such as comparing the per capita waste estimates with other similar countries or using a complete top down approach.  </w:t>
      </w:r>
      <w:r w:rsidR="00E77871">
        <w:t xml:space="preserve">This approach is consistent with IPCC requirements and was used in the development of the Australian inventory. </w:t>
      </w:r>
      <w:r w:rsidR="000C3E27">
        <w:t xml:space="preserve"> </w:t>
      </w:r>
      <w:r w:rsidR="00E77871">
        <w:t xml:space="preserve">Australia applied surrogate data on paper consumption, for which data were available back to 1936, to develop its waste quantity estimates and used 1990 composition estimates (see p.10 of </w:t>
      </w:r>
      <w:hyperlink r:id="rId54" w:history="1">
        <w:r w:rsidR="00E77871">
          <w:rPr>
            <w:rStyle w:val="Hyperlink"/>
          </w:rPr>
          <w:t>http://www.climatechange.gov.au/sites/climatechange/files/documents/05_2013/AUS_NIR_2011_Vol3.pdf</w:t>
        </w:r>
      </w:hyperlink>
      <w:r w:rsidR="00E77871">
        <w:t xml:space="preserve">). </w:t>
      </w:r>
    </w:p>
    <w:p w14:paraId="54652753" w14:textId="77777777" w:rsidR="00B15440" w:rsidRDefault="00B15440" w:rsidP="00E77871">
      <w:pPr>
        <w:pStyle w:val="ListBullet"/>
        <w:numPr>
          <w:ilvl w:val="0"/>
          <w:numId w:val="0"/>
        </w:numPr>
        <w:ind w:left="360"/>
      </w:pPr>
    </w:p>
    <w:p w14:paraId="7325368F" w14:textId="77777777" w:rsidR="00955315" w:rsidRDefault="00955315" w:rsidP="00955315">
      <w:pPr>
        <w:rPr>
          <w:lang w:val="en-NZ"/>
        </w:rPr>
      </w:pPr>
    </w:p>
    <w:bookmarkStart w:id="60" w:name="_Toc373847347" w:displacedByCustomXml="next"/>
    <w:sdt>
      <w:sdtPr>
        <w:rPr>
          <w:rFonts w:asciiTheme="minorHAnsi" w:hAnsiTheme="minorHAnsi" w:cs="Times New Roman"/>
          <w:b w:val="0"/>
          <w:bCs w:val="0"/>
          <w:kern w:val="0"/>
          <w:sz w:val="22"/>
          <w:szCs w:val="24"/>
          <w:lang w:val="en-AU"/>
        </w:rPr>
        <w:id w:val="-1663080911"/>
        <w:docPartObj>
          <w:docPartGallery w:val="Bibliographies"/>
          <w:docPartUnique/>
        </w:docPartObj>
      </w:sdtPr>
      <w:sdtEndPr/>
      <w:sdtContent>
        <w:p w14:paraId="4CDE3F41" w14:textId="36B58778" w:rsidR="00616895" w:rsidRDefault="000D2631">
          <w:pPr>
            <w:pStyle w:val="Heading1"/>
          </w:pPr>
          <w:r>
            <w:t>References</w:t>
          </w:r>
          <w:bookmarkEnd w:id="60"/>
        </w:p>
        <w:sdt>
          <w:sdtPr>
            <w:id w:val="113261358"/>
            <w:bibliography/>
          </w:sdtPr>
          <w:sdtEndPr/>
          <w:sdtContent>
            <w:p w14:paraId="3764E148" w14:textId="77777777" w:rsidR="00CC42CC" w:rsidRDefault="00616895" w:rsidP="00CC42CC">
              <w:pPr>
                <w:pStyle w:val="Bibliography"/>
                <w:ind w:left="720" w:hanging="720"/>
                <w:rPr>
                  <w:noProof/>
                  <w:sz w:val="24"/>
                </w:rPr>
              </w:pPr>
              <w:r>
                <w:fldChar w:fldCharType="begin"/>
              </w:r>
              <w:r>
                <w:instrText xml:space="preserve"> BIBLIOGRAPHY </w:instrText>
              </w:r>
              <w:r>
                <w:fldChar w:fldCharType="separate"/>
              </w:r>
              <w:r w:rsidR="00CC42CC">
                <w:rPr>
                  <w:noProof/>
                </w:rPr>
                <w:t xml:space="preserve">Andersen, F., Skovgaard, M., Moll, S., Isoard, S., &amp; Larsen, H. (2007, February). A European model for waste and material flows. </w:t>
              </w:r>
              <w:r w:rsidR="00CC42CC">
                <w:rPr>
                  <w:i/>
                  <w:iCs/>
                  <w:noProof/>
                </w:rPr>
                <w:t>Resources, Conservation and Recycling, 49</w:t>
              </w:r>
              <w:r w:rsidR="00CC42CC">
                <w:rPr>
                  <w:noProof/>
                </w:rPr>
                <w:t>(4), 421-435.</w:t>
              </w:r>
            </w:p>
            <w:p w14:paraId="34235BC0" w14:textId="77777777" w:rsidR="00CC42CC" w:rsidRDefault="00CC42CC" w:rsidP="00CC42CC">
              <w:pPr>
                <w:pStyle w:val="Bibliography"/>
                <w:ind w:left="720" w:hanging="720"/>
                <w:rPr>
                  <w:noProof/>
                </w:rPr>
              </w:pPr>
              <w:r>
                <w:rPr>
                  <w:noProof/>
                </w:rPr>
                <w:t xml:space="preserve">CCC. (2009). </w:t>
              </w:r>
              <w:r>
                <w:rPr>
                  <w:i/>
                  <w:iCs/>
                  <w:noProof/>
                </w:rPr>
                <w:t>Indicator Reporting Sheet: Cleanfilled Waste, State of the Environment Reporting, September.</w:t>
              </w:r>
              <w:r>
                <w:rPr>
                  <w:noProof/>
                </w:rPr>
                <w:t xml:space="preserve"> Retrieved from resources.ccc.govt.nz/files/Waste_2128_QuantityOfMaterialDispoedOfInCleanfills-docs.pdf</w:t>
              </w:r>
            </w:p>
            <w:p w14:paraId="4B83B15C" w14:textId="77777777" w:rsidR="00CC42CC" w:rsidRDefault="00CC42CC" w:rsidP="00CC42CC">
              <w:pPr>
                <w:pStyle w:val="Bibliography"/>
                <w:ind w:left="720" w:hanging="720"/>
                <w:rPr>
                  <w:noProof/>
                </w:rPr>
              </w:pPr>
              <w:r>
                <w:rPr>
                  <w:noProof/>
                </w:rPr>
                <w:t xml:space="preserve">Chung, S. (2010, September). Projecting municipal solid waste: The case of Hong Kong SAR. </w:t>
              </w:r>
              <w:r>
                <w:rPr>
                  <w:i/>
                  <w:iCs/>
                  <w:noProof/>
                </w:rPr>
                <w:t>Resources, Conservation and Recycling, 54</w:t>
              </w:r>
              <w:r>
                <w:rPr>
                  <w:noProof/>
                </w:rPr>
                <w:t>(11), 759-768.</w:t>
              </w:r>
            </w:p>
            <w:p w14:paraId="163803BF" w14:textId="77777777" w:rsidR="00CC42CC" w:rsidRDefault="00CC42CC" w:rsidP="00CC42CC">
              <w:pPr>
                <w:pStyle w:val="Bibliography"/>
                <w:ind w:left="720" w:hanging="720"/>
                <w:rPr>
                  <w:noProof/>
                </w:rPr>
              </w:pPr>
              <w:r>
                <w:rPr>
                  <w:noProof/>
                </w:rPr>
                <w:t xml:space="preserve">DIA. (2011). </w:t>
              </w:r>
              <w:r>
                <w:rPr>
                  <w:i/>
                  <w:iCs/>
                  <w:noProof/>
                </w:rPr>
                <w:t>Council Profiles by Region, Department of Internal Affairs</w:t>
              </w:r>
              <w:r>
                <w:rPr>
                  <w:noProof/>
                </w:rPr>
                <w:t>. Retrieved from localcouncils.govt.nz.</w:t>
              </w:r>
            </w:p>
            <w:p w14:paraId="7DF46A62" w14:textId="77777777" w:rsidR="00CC42CC" w:rsidRDefault="00CC42CC" w:rsidP="00CC42CC">
              <w:pPr>
                <w:pStyle w:val="Bibliography"/>
                <w:ind w:left="720" w:hanging="720"/>
                <w:rPr>
                  <w:noProof/>
                </w:rPr>
              </w:pPr>
              <w:r>
                <w:rPr>
                  <w:noProof/>
                </w:rPr>
                <w:t xml:space="preserve">GHD. (2012). </w:t>
              </w:r>
              <w:r>
                <w:rPr>
                  <w:i/>
                  <w:iCs/>
                  <w:noProof/>
                </w:rPr>
                <w:t>Canterbury Non-natueral Rural Waste Regional Assessment and Guidance Note Development, prepared for Environment Canterbury Regional Council, September.</w:t>
              </w:r>
              <w:r>
                <w:rPr>
                  <w:noProof/>
                </w:rPr>
                <w:t xml:space="preserve"> </w:t>
              </w:r>
            </w:p>
            <w:p w14:paraId="24A2340E" w14:textId="77777777" w:rsidR="00CC42CC" w:rsidRDefault="00CC42CC" w:rsidP="00CC42CC">
              <w:pPr>
                <w:pStyle w:val="Bibliography"/>
                <w:ind w:left="720" w:hanging="720"/>
                <w:rPr>
                  <w:noProof/>
                </w:rPr>
              </w:pPr>
              <w:r>
                <w:rPr>
                  <w:noProof/>
                </w:rPr>
                <w:t xml:space="preserve">GHD. (2013). </w:t>
              </w:r>
              <w:r>
                <w:rPr>
                  <w:i/>
                  <w:iCs/>
                  <w:noProof/>
                </w:rPr>
                <w:t>Non-natural Wastes Site Survey Data Analysis, prepared for Environment Canterbury Regional Council.</w:t>
              </w:r>
              <w:r>
                <w:rPr>
                  <w:noProof/>
                </w:rPr>
                <w:t xml:space="preserve"> </w:t>
              </w:r>
            </w:p>
            <w:p w14:paraId="7DB3B9B3" w14:textId="77777777" w:rsidR="00CC42CC" w:rsidRDefault="00CC42CC" w:rsidP="00CC42CC">
              <w:pPr>
                <w:pStyle w:val="Bibliography"/>
                <w:ind w:left="720" w:hanging="720"/>
                <w:rPr>
                  <w:noProof/>
                </w:rPr>
              </w:pPr>
              <w:r>
                <w:rPr>
                  <w:noProof/>
                </w:rPr>
                <w:t>Hing, K. (2013, October 9). New Zealand Timber Industry Federation - Statistics on Sawmill Wastes. (S. Peng, Interviewer)</w:t>
              </w:r>
            </w:p>
            <w:p w14:paraId="72E80634" w14:textId="77777777" w:rsidR="00CC42CC" w:rsidRDefault="00CC42CC" w:rsidP="00CC42CC">
              <w:pPr>
                <w:pStyle w:val="Bibliography"/>
                <w:ind w:left="720" w:hanging="720"/>
                <w:rPr>
                  <w:noProof/>
                </w:rPr>
              </w:pPr>
              <w:r>
                <w:rPr>
                  <w:noProof/>
                </w:rPr>
                <w:t xml:space="preserve">IPCC. (2006). </w:t>
              </w:r>
              <w:r>
                <w:rPr>
                  <w:i/>
                  <w:iCs/>
                  <w:noProof/>
                </w:rPr>
                <w:t>Guidelines for National Greenhouse Gas Inventories Volume 4 Waste.</w:t>
              </w:r>
              <w:r>
                <w:rPr>
                  <w:noProof/>
                </w:rPr>
                <w:t xml:space="preserve"> Intergovernmental Panel on Climate Change.</w:t>
              </w:r>
            </w:p>
            <w:p w14:paraId="4A42F499" w14:textId="77777777" w:rsidR="00CC42CC" w:rsidRDefault="00CC42CC" w:rsidP="00CC42CC">
              <w:pPr>
                <w:pStyle w:val="Bibliography"/>
                <w:ind w:left="720" w:hanging="720"/>
                <w:rPr>
                  <w:noProof/>
                </w:rPr>
              </w:pPr>
              <w:r>
                <w:rPr>
                  <w:noProof/>
                </w:rPr>
                <w:t xml:space="preserve">MfE. (2002). </w:t>
              </w:r>
              <w:r>
                <w:rPr>
                  <w:i/>
                  <w:iCs/>
                  <w:noProof/>
                </w:rPr>
                <w:t>A Guide to the Management of Cleanfills, Ministry for the Environment, January .</w:t>
              </w:r>
              <w:r>
                <w:rPr>
                  <w:noProof/>
                </w:rPr>
                <w:t xml:space="preserve"> Beca Carter Hollings and Ferner Ltd.</w:t>
              </w:r>
            </w:p>
            <w:p w14:paraId="05AE673B" w14:textId="77777777" w:rsidR="00CC42CC" w:rsidRDefault="00CC42CC" w:rsidP="00CC42CC">
              <w:pPr>
                <w:pStyle w:val="Bibliography"/>
                <w:ind w:left="720" w:hanging="720"/>
                <w:rPr>
                  <w:noProof/>
                </w:rPr>
              </w:pPr>
              <w:r>
                <w:rPr>
                  <w:noProof/>
                </w:rPr>
                <w:t xml:space="preserve">MfE. (2011). </w:t>
              </w:r>
              <w:r>
                <w:rPr>
                  <w:i/>
                  <w:iCs/>
                  <w:noProof/>
                </w:rPr>
                <w:t>Consented Non-levied Cleanfills and Landfills in New Zealand, Ministry for the Environment, July 2011.</w:t>
              </w:r>
              <w:r>
                <w:rPr>
                  <w:noProof/>
                </w:rPr>
                <w:t xml:space="preserve"> </w:t>
              </w:r>
            </w:p>
            <w:p w14:paraId="0EBAE727" w14:textId="77777777" w:rsidR="00CC42CC" w:rsidRDefault="00CC42CC" w:rsidP="00CC42CC">
              <w:pPr>
                <w:pStyle w:val="Bibliography"/>
                <w:ind w:left="720" w:hanging="720"/>
                <w:rPr>
                  <w:noProof/>
                </w:rPr>
              </w:pPr>
              <w:r>
                <w:rPr>
                  <w:noProof/>
                </w:rPr>
                <w:t xml:space="preserve">Reserve Bank. (2013, September 20). </w:t>
              </w:r>
              <w:r>
                <w:rPr>
                  <w:i/>
                  <w:iCs/>
                  <w:noProof/>
                </w:rPr>
                <w:t>Key graphs</w:t>
              </w:r>
              <w:r>
                <w:rPr>
                  <w:noProof/>
                </w:rPr>
                <w:t>. Retrieved from Reserve Bank of New Zealand: www.rbnz.govt.nz/statistics</w:t>
              </w:r>
            </w:p>
            <w:p w14:paraId="334276CB" w14:textId="77777777" w:rsidR="00CC42CC" w:rsidRDefault="00CC42CC" w:rsidP="00CC42CC">
              <w:pPr>
                <w:pStyle w:val="Bibliography"/>
                <w:ind w:left="720" w:hanging="720"/>
                <w:rPr>
                  <w:noProof/>
                </w:rPr>
              </w:pPr>
              <w:r>
                <w:rPr>
                  <w:noProof/>
                </w:rPr>
                <w:t xml:space="preserve">SKM. (2008). </w:t>
              </w:r>
              <w:r>
                <w:rPr>
                  <w:i/>
                  <w:iCs/>
                  <w:noProof/>
                </w:rPr>
                <w:t>Waste Facilities Survey - Methodology and Summary of Results, Ver 3, 16 July.</w:t>
              </w:r>
              <w:r>
                <w:rPr>
                  <w:noProof/>
                </w:rPr>
                <w:t xml:space="preserve"> </w:t>
              </w:r>
            </w:p>
            <w:p w14:paraId="17D4295B" w14:textId="77777777" w:rsidR="00CC42CC" w:rsidRDefault="00CC42CC" w:rsidP="00CC42CC">
              <w:pPr>
                <w:pStyle w:val="Bibliography"/>
                <w:ind w:left="720" w:hanging="720"/>
                <w:rPr>
                  <w:noProof/>
                </w:rPr>
              </w:pPr>
              <w:r>
                <w:rPr>
                  <w:noProof/>
                </w:rPr>
                <w:t xml:space="preserve">SKM. (2012). </w:t>
              </w:r>
              <w:r>
                <w:rPr>
                  <w:i/>
                  <w:iCs/>
                  <w:noProof/>
                </w:rPr>
                <w:t>Non-natural Farm Waste Scoping Study, Rev3 for Environment Canterbury, 7 June.</w:t>
              </w:r>
              <w:r>
                <w:rPr>
                  <w:noProof/>
                </w:rPr>
                <w:t xml:space="preserve"> </w:t>
              </w:r>
            </w:p>
            <w:p w14:paraId="41435935" w14:textId="77777777" w:rsidR="00CC42CC" w:rsidRDefault="00CC42CC" w:rsidP="00CC42CC">
              <w:pPr>
                <w:pStyle w:val="Bibliography"/>
                <w:ind w:left="720" w:hanging="720"/>
                <w:rPr>
                  <w:noProof/>
                </w:rPr>
              </w:pPr>
              <w:r>
                <w:rPr>
                  <w:noProof/>
                </w:rPr>
                <w:t xml:space="preserve">T&amp;T. (2011). </w:t>
              </w:r>
              <w:r>
                <w:rPr>
                  <w:i/>
                  <w:iCs/>
                  <w:noProof/>
                </w:rPr>
                <w:t>National Greenhouse Gas Emissions from Wastewater Sludge, Tonkin &amp; Taylor Ref: 27577, January.</w:t>
              </w:r>
              <w:r>
                <w:rPr>
                  <w:noProof/>
                </w:rPr>
                <w:t xml:space="preserve"> </w:t>
              </w:r>
            </w:p>
            <w:p w14:paraId="4FC2153A" w14:textId="77777777" w:rsidR="00CC42CC" w:rsidRDefault="00CC42CC" w:rsidP="00CC42CC">
              <w:pPr>
                <w:pStyle w:val="Bibliography"/>
                <w:ind w:left="720" w:hanging="720"/>
                <w:rPr>
                  <w:noProof/>
                </w:rPr>
              </w:pPr>
              <w:r>
                <w:rPr>
                  <w:noProof/>
                </w:rPr>
                <w:t xml:space="preserve">T&amp;T. (2011). </w:t>
              </w:r>
              <w:r>
                <w:rPr>
                  <w:i/>
                  <w:iCs/>
                  <w:noProof/>
                </w:rPr>
                <w:t>Waste Additions for Ministry of Agriculture and Foresry, Tonkin &amp; Taylor Ref: 27715, August.</w:t>
              </w:r>
              <w:r>
                <w:rPr>
                  <w:noProof/>
                </w:rPr>
                <w:t xml:space="preserve"> </w:t>
              </w:r>
            </w:p>
            <w:p w14:paraId="63B53D24" w14:textId="77777777" w:rsidR="00CC42CC" w:rsidRDefault="00CC42CC" w:rsidP="00CC42CC">
              <w:pPr>
                <w:pStyle w:val="Bibliography"/>
                <w:ind w:left="720" w:hanging="720"/>
                <w:rPr>
                  <w:noProof/>
                </w:rPr>
              </w:pPr>
              <w:r>
                <w:rPr>
                  <w:noProof/>
                </w:rPr>
                <w:t xml:space="preserve">Waste Not Consulting. (2006). </w:t>
              </w:r>
              <w:r>
                <w:rPr>
                  <w:i/>
                  <w:iCs/>
                  <w:noProof/>
                </w:rPr>
                <w:t>Waste Composition and Consturction Waste Data, prepared for Ministry for the Environment, Feb.</w:t>
              </w:r>
              <w:r>
                <w:rPr>
                  <w:noProof/>
                </w:rPr>
                <w:t xml:space="preserve"> </w:t>
              </w:r>
            </w:p>
            <w:p w14:paraId="3AF77D92" w14:textId="77777777" w:rsidR="00CC42CC" w:rsidRDefault="00CC42CC" w:rsidP="00CC42CC">
              <w:pPr>
                <w:pStyle w:val="Bibliography"/>
                <w:ind w:left="720" w:hanging="720"/>
                <w:rPr>
                  <w:noProof/>
                </w:rPr>
              </w:pPr>
              <w:r>
                <w:rPr>
                  <w:noProof/>
                </w:rPr>
                <w:t xml:space="preserve">WasteMINZ. (2010). </w:t>
              </w:r>
              <w:r>
                <w:rPr>
                  <w:i/>
                  <w:iCs/>
                  <w:noProof/>
                </w:rPr>
                <w:t>Cleanfills, Managed Fills and C&amp;D Fills - Survey Summary Report, June.</w:t>
              </w:r>
              <w:r>
                <w:rPr>
                  <w:noProof/>
                </w:rPr>
                <w:t xml:space="preserve"> </w:t>
              </w:r>
            </w:p>
            <w:p w14:paraId="43992EAB" w14:textId="77777777" w:rsidR="00CC42CC" w:rsidRDefault="00CC42CC" w:rsidP="00CC42CC">
              <w:pPr>
                <w:pStyle w:val="Bibliography"/>
                <w:ind w:left="720" w:hanging="720"/>
                <w:rPr>
                  <w:noProof/>
                </w:rPr>
              </w:pPr>
              <w:r>
                <w:rPr>
                  <w:noProof/>
                </w:rPr>
                <w:t xml:space="preserve">WasteMINZ. (2013). </w:t>
              </w:r>
              <w:r>
                <w:rPr>
                  <w:i/>
                  <w:iCs/>
                  <w:noProof/>
                </w:rPr>
                <w:t>Tehnical Guidelines for the Disposal of Land of Residual Waste and Other Material (Land Disposal Technical Guidelines), Draft for Consultation, June.</w:t>
              </w:r>
              <w:r>
                <w:rPr>
                  <w:noProof/>
                </w:rPr>
                <w:t xml:space="preserve"> </w:t>
              </w:r>
            </w:p>
            <w:p w14:paraId="052D7BA8" w14:textId="439FB0E6" w:rsidR="00616895" w:rsidRDefault="00616895" w:rsidP="00CC42CC">
              <w:r>
                <w:rPr>
                  <w:b/>
                  <w:bCs/>
                  <w:noProof/>
                </w:rPr>
                <w:fldChar w:fldCharType="end"/>
              </w:r>
            </w:p>
          </w:sdtContent>
        </w:sdt>
      </w:sdtContent>
    </w:sdt>
    <w:p w14:paraId="1B739F51" w14:textId="77777777" w:rsidR="00BB4F20" w:rsidRDefault="00BB4F20" w:rsidP="00BB4F20">
      <w:pPr>
        <w:rPr>
          <w:lang w:val="en-NZ"/>
        </w:rPr>
      </w:pPr>
    </w:p>
    <w:p w14:paraId="5560723C" w14:textId="76997929" w:rsidR="00BB4F20" w:rsidRDefault="00BB4F20" w:rsidP="00BB4F20">
      <w:pPr>
        <w:rPr>
          <w:lang w:val="en-NZ"/>
        </w:rPr>
      </w:pPr>
      <w:r>
        <w:rPr>
          <w:lang w:val="en-NZ"/>
        </w:rPr>
        <w:t xml:space="preserve"> </w:t>
      </w:r>
    </w:p>
    <w:p w14:paraId="2A039FC2" w14:textId="77777777" w:rsidR="00242A23" w:rsidRPr="003822C6" w:rsidRDefault="00242A23" w:rsidP="00850174">
      <w:pPr>
        <w:pStyle w:val="Heading1"/>
      </w:pPr>
      <w:bookmarkStart w:id="61" w:name="_Toc373847348"/>
      <w:r w:rsidRPr="003822C6">
        <w:lastRenderedPageBreak/>
        <w:t>Applicability</w:t>
      </w:r>
      <w:bookmarkEnd w:id="61"/>
    </w:p>
    <w:p w14:paraId="681491F1" w14:textId="77777777" w:rsidR="00242A23" w:rsidRPr="00BB5C11" w:rsidRDefault="00242A23">
      <w:r w:rsidRPr="00BB5C11">
        <w:t>This report has been prepared f</w:t>
      </w:r>
      <w:r w:rsidR="00282FB5">
        <w:t>or the benefit of The Ministry for the Environment</w:t>
      </w:r>
      <w:r w:rsidRPr="00BB5C11">
        <w:t xml:space="preserve"> with respect to the particular brief given to us and it may not be relied upon in other contexts or for any other purpose without our prior review and agreement.</w:t>
      </w:r>
    </w:p>
    <w:p w14:paraId="782FBACA" w14:textId="77777777" w:rsidR="00242A23" w:rsidRPr="00BB5C11" w:rsidRDefault="00242A23"/>
    <w:p w14:paraId="5A1DDB55" w14:textId="77777777" w:rsidR="00242A23" w:rsidRPr="00BB5C11" w:rsidRDefault="00242A23"/>
    <w:p w14:paraId="467420C6" w14:textId="77777777" w:rsidR="00242A23" w:rsidRPr="00BB5C11" w:rsidRDefault="00242A23"/>
    <w:p w14:paraId="701A1E0C" w14:textId="77777777" w:rsidR="00242A23" w:rsidRPr="00BB5C11" w:rsidRDefault="00A611D8">
      <w:fldSimple w:instr=" DOCPROPERTY  _Company  \* MERGEFORMAT ">
        <w:r w:rsidR="00CC42CC">
          <w:t>Tonkin &amp; Taylor</w:t>
        </w:r>
      </w:fldSimple>
      <w:r w:rsidR="00675ED3">
        <w:t xml:space="preserve"> Ltd</w:t>
      </w:r>
    </w:p>
    <w:p w14:paraId="34FFB58F" w14:textId="77777777" w:rsidR="00242A23" w:rsidRPr="00BB5C11" w:rsidRDefault="00242A23">
      <w:r w:rsidRPr="00BB5C11">
        <w:t>Environmental and Engineering Consultants</w:t>
      </w:r>
    </w:p>
    <w:p w14:paraId="50E50AE3" w14:textId="3F564C7D" w:rsidR="00242A23" w:rsidRPr="00BB5C11" w:rsidRDefault="00242A23">
      <w:pPr>
        <w:tabs>
          <w:tab w:val="left" w:pos="3600"/>
        </w:tabs>
      </w:pPr>
      <w:r w:rsidRPr="00BB5C11">
        <w:t>Report prepared by:</w:t>
      </w:r>
      <w:r w:rsidRPr="00BB5C11">
        <w:tab/>
        <w:t xml:space="preserve">Authorised for </w:t>
      </w:r>
      <w:fldSimple w:instr=" DOCPROPERTY  _Company  \* MERGEFORMAT ">
        <w:r w:rsidR="00CC42CC">
          <w:t>Tonkin &amp; Taylor</w:t>
        </w:r>
      </w:fldSimple>
      <w:r w:rsidR="00675ED3">
        <w:t xml:space="preserve"> Ltd</w:t>
      </w:r>
      <w:r w:rsidRPr="00BB5C11">
        <w:t xml:space="preserve"> by:</w:t>
      </w:r>
    </w:p>
    <w:p w14:paraId="7DDF7B6E" w14:textId="6CC134FE" w:rsidR="00242A23" w:rsidRPr="00BB5C11" w:rsidRDefault="00242A23"/>
    <w:p w14:paraId="018F2A6B" w14:textId="163368A0" w:rsidR="00242A23" w:rsidRPr="00BB5C11" w:rsidRDefault="00242A23"/>
    <w:p w14:paraId="6C5AFD4C" w14:textId="77777777" w:rsidR="00242A23" w:rsidRPr="00BB5C11" w:rsidRDefault="00242A23">
      <w:r w:rsidRPr="00BB5C11">
        <w:t>..........................................................</w:t>
      </w:r>
      <w:r w:rsidRPr="00BB5C11">
        <w:tab/>
        <w:t>...........................….......…...............</w:t>
      </w:r>
    </w:p>
    <w:p w14:paraId="79B42FD0" w14:textId="77777777" w:rsidR="00242A23" w:rsidRPr="00BB5C11" w:rsidRDefault="00282FB5">
      <w:pPr>
        <w:tabs>
          <w:tab w:val="left" w:pos="3600"/>
        </w:tabs>
        <w:spacing w:before="0"/>
      </w:pPr>
      <w:r>
        <w:t>Sze-Fei Peng</w:t>
      </w:r>
      <w:r w:rsidR="00242A23" w:rsidRPr="00BB5C11">
        <w:tab/>
      </w:r>
      <w:r>
        <w:t>Simonne Eldridge</w:t>
      </w:r>
    </w:p>
    <w:p w14:paraId="109B36D3" w14:textId="090EB19E" w:rsidR="00242A23" w:rsidRPr="00BB5C11" w:rsidRDefault="00282FB5">
      <w:pPr>
        <w:tabs>
          <w:tab w:val="left" w:pos="3600"/>
        </w:tabs>
        <w:spacing w:before="120"/>
      </w:pPr>
      <w:r>
        <w:t>SNR ENVIRONMENT</w:t>
      </w:r>
      <w:r w:rsidR="001978F7">
        <w:t>A</w:t>
      </w:r>
      <w:r>
        <w:t>L ENGINEER</w:t>
      </w:r>
      <w:r w:rsidR="00242A23" w:rsidRPr="00BB5C11">
        <w:tab/>
      </w:r>
      <w:r>
        <w:t>PROJECT DIRECTOR</w:t>
      </w:r>
    </w:p>
    <w:p w14:paraId="2D9304A9" w14:textId="77777777" w:rsidR="00242A23" w:rsidRPr="00BB5C11" w:rsidRDefault="00242A23"/>
    <w:p w14:paraId="7C269039" w14:textId="77777777" w:rsidR="00242A23" w:rsidRPr="00626955" w:rsidRDefault="00977406">
      <w:pPr>
        <w:pStyle w:val="EndData"/>
        <w:rPr>
          <w:rFonts w:asciiTheme="minorHAnsi" w:hAnsiTheme="minorHAnsi"/>
        </w:rPr>
      </w:pPr>
      <w:r w:rsidRPr="00626955">
        <w:rPr>
          <w:rFonts w:asciiTheme="minorHAnsi" w:hAnsiTheme="minorHAnsi"/>
        </w:rPr>
        <w:fldChar w:fldCharType="begin"/>
      </w:r>
      <w:r w:rsidR="001A0DFB" w:rsidRPr="00626955">
        <w:rPr>
          <w:rFonts w:asciiTheme="minorHAnsi" w:hAnsiTheme="minorHAnsi"/>
        </w:rPr>
        <w:instrText xml:space="preserve"> DOCPROPERTY  _Typist  \* MERGEFORMAT </w:instrText>
      </w:r>
      <w:r w:rsidRPr="00626955">
        <w:rPr>
          <w:rFonts w:asciiTheme="minorHAnsi" w:hAnsiTheme="minorHAnsi"/>
        </w:rPr>
        <w:fldChar w:fldCharType="separate"/>
      </w:r>
      <w:r w:rsidR="00CC42CC">
        <w:rPr>
          <w:rFonts w:asciiTheme="minorHAnsi" w:hAnsiTheme="minorHAnsi"/>
        </w:rPr>
        <w:t>SFP</w:t>
      </w:r>
      <w:r w:rsidRPr="00626955">
        <w:rPr>
          <w:rFonts w:asciiTheme="minorHAnsi" w:hAnsiTheme="minorHAnsi"/>
        </w:rPr>
        <w:fldChar w:fldCharType="end"/>
      </w:r>
    </w:p>
    <w:p w14:paraId="6E77C9D3" w14:textId="77777777" w:rsidR="00242A23" w:rsidRPr="00626955" w:rsidRDefault="00A611D8">
      <w:pPr>
        <w:pStyle w:val="EndData"/>
        <w:rPr>
          <w:rFonts w:asciiTheme="minorHAnsi" w:hAnsiTheme="minorHAnsi"/>
        </w:rPr>
      </w:pPr>
      <w:fldSimple w:instr=" FILENAME  \* Lower \p  \* MERGEFORMAT ">
        <w:r w:rsidR="00CC42CC">
          <w:rPr>
            <w:noProof/>
          </w:rPr>
          <w:t>p:\3835\issueddocuments\29310.sfp.nonmsw.rpt5.final.docx</w:t>
        </w:r>
      </w:fldSimple>
    </w:p>
    <w:p w14:paraId="04868BE2" w14:textId="77777777" w:rsidR="00242A23" w:rsidRPr="00BB5C11" w:rsidRDefault="00242A23">
      <w:pPr>
        <w:pStyle w:val="EndData"/>
        <w:rPr>
          <w:rFonts w:asciiTheme="minorHAnsi" w:hAnsiTheme="minorHAnsi"/>
        </w:rPr>
      </w:pPr>
    </w:p>
    <w:p w14:paraId="38B103B1" w14:textId="77777777" w:rsidR="00242A23" w:rsidRPr="00BB5C11" w:rsidRDefault="00242A23">
      <w:pPr>
        <w:sectPr w:rsidR="00242A23" w:rsidRPr="00BB5C11" w:rsidSect="00FA4B7A">
          <w:footerReference w:type="even" r:id="rId55"/>
          <w:footerReference w:type="default" r:id="rId56"/>
          <w:endnotePr>
            <w:numFmt w:val="decimal"/>
          </w:endnotePr>
          <w:pgSz w:w="11906" w:h="16838" w:code="9"/>
          <w:pgMar w:top="1440" w:right="1418" w:bottom="1440" w:left="1701" w:header="709" w:footer="567" w:gutter="0"/>
          <w:cols w:space="708"/>
          <w:docGrid w:linePitch="360"/>
        </w:sectPr>
      </w:pPr>
    </w:p>
    <w:p w14:paraId="79E765AE" w14:textId="2E505A4C" w:rsidR="00514B8A" w:rsidRDefault="00242A23">
      <w:pPr>
        <w:pStyle w:val="AppendixMainHeading"/>
      </w:pPr>
      <w:bookmarkStart w:id="62" w:name="_Toc49756817"/>
      <w:bookmarkStart w:id="63" w:name="_Toc400351198"/>
      <w:r w:rsidRPr="003822C6">
        <w:lastRenderedPageBreak/>
        <w:t>Appendix A:</w:t>
      </w:r>
      <w:r w:rsidRPr="003822C6">
        <w:tab/>
      </w:r>
      <w:bookmarkEnd w:id="62"/>
      <w:r w:rsidR="00A107DA">
        <w:t>Summary tables</w:t>
      </w:r>
      <w:bookmarkEnd w:id="63"/>
    </w:p>
    <w:p w14:paraId="25B2F087" w14:textId="5E5844EB" w:rsidR="00514B8A" w:rsidRDefault="00514B8A">
      <w:pPr>
        <w:spacing w:before="0" w:after="0"/>
        <w:rPr>
          <w:rFonts w:asciiTheme="majorHAnsi" w:hAnsiTheme="majorHAnsi"/>
          <w:b/>
          <w:sz w:val="28"/>
          <w:szCs w:val="20"/>
          <w:lang w:val="en-NZ"/>
        </w:rPr>
      </w:pPr>
      <w:r>
        <w:br w:type="page"/>
      </w:r>
    </w:p>
    <w:p w14:paraId="4A76C877" w14:textId="0C8344F5" w:rsidR="00514B8A" w:rsidRDefault="00514B8A" w:rsidP="00514B8A">
      <w:pPr>
        <w:pStyle w:val="TableTH"/>
        <w:rPr>
          <w:lang w:val="en-NZ"/>
        </w:rPr>
      </w:pPr>
      <w:r>
        <w:rPr>
          <w:lang w:val="en-NZ"/>
        </w:rPr>
        <w:lastRenderedPageBreak/>
        <w:t xml:space="preserve">Table </w:t>
      </w:r>
      <w:r w:rsidR="009E6887">
        <w:rPr>
          <w:lang w:val="en-NZ"/>
        </w:rPr>
        <w:t>A</w:t>
      </w:r>
      <w:r w:rsidR="0097622E">
        <w:rPr>
          <w:lang w:val="en-NZ"/>
        </w:rPr>
        <w:t>-1</w:t>
      </w:r>
      <w:r>
        <w:rPr>
          <w:lang w:val="en-NZ"/>
        </w:rPr>
        <w:t xml:space="preserve">.  Number of closed and operating non-municipal landfills in New Zealand </w:t>
      </w:r>
    </w:p>
    <w:tbl>
      <w:tblPr>
        <w:tblStyle w:val="TableGrid"/>
        <w:tblW w:w="0" w:type="auto"/>
        <w:tblLook w:val="04A0" w:firstRow="1" w:lastRow="0" w:firstColumn="1" w:lastColumn="0" w:noHBand="0" w:noVBand="1"/>
      </w:tblPr>
      <w:tblGrid>
        <w:gridCol w:w="959"/>
        <w:gridCol w:w="2126"/>
        <w:gridCol w:w="2410"/>
      </w:tblGrid>
      <w:tr w:rsidR="00514B8A" w14:paraId="74310D83" w14:textId="77777777" w:rsidTr="00A35DC1">
        <w:tc>
          <w:tcPr>
            <w:tcW w:w="959" w:type="dxa"/>
            <w:shd w:val="clear" w:color="auto" w:fill="DAEEF3" w:themeFill="accent5" w:themeFillTint="33"/>
          </w:tcPr>
          <w:p w14:paraId="49F550A0" w14:textId="77777777" w:rsidR="00514B8A" w:rsidRPr="00B4319A" w:rsidRDefault="00514B8A" w:rsidP="00A35DC1">
            <w:pPr>
              <w:pStyle w:val="TableTT"/>
              <w:rPr>
                <w:b/>
              </w:rPr>
            </w:pPr>
            <w:r w:rsidRPr="00B4319A">
              <w:rPr>
                <w:b/>
              </w:rPr>
              <w:t>Year</w:t>
            </w:r>
          </w:p>
        </w:tc>
        <w:tc>
          <w:tcPr>
            <w:tcW w:w="2126" w:type="dxa"/>
            <w:shd w:val="clear" w:color="auto" w:fill="DAEEF3" w:themeFill="accent5" w:themeFillTint="33"/>
          </w:tcPr>
          <w:p w14:paraId="6322EA55" w14:textId="77777777" w:rsidR="00514B8A" w:rsidRPr="00B4319A" w:rsidRDefault="00514B8A" w:rsidP="00A35DC1">
            <w:pPr>
              <w:pStyle w:val="TableTT"/>
              <w:jc w:val="center"/>
              <w:rPr>
                <w:b/>
                <w:lang w:val="en-NZ"/>
              </w:rPr>
            </w:pPr>
            <w:r w:rsidRPr="00B4319A">
              <w:rPr>
                <w:b/>
                <w:lang w:val="en-NZ"/>
              </w:rPr>
              <w:t xml:space="preserve">Number of </w:t>
            </w:r>
            <w:r>
              <w:rPr>
                <w:b/>
                <w:lang w:val="en-NZ"/>
              </w:rPr>
              <w:t>operating</w:t>
            </w:r>
            <w:r w:rsidRPr="00B4319A">
              <w:rPr>
                <w:b/>
                <w:lang w:val="en-NZ"/>
              </w:rPr>
              <w:t xml:space="preserve"> sites</w:t>
            </w:r>
          </w:p>
        </w:tc>
        <w:tc>
          <w:tcPr>
            <w:tcW w:w="2410" w:type="dxa"/>
            <w:shd w:val="clear" w:color="auto" w:fill="DAEEF3" w:themeFill="accent5" w:themeFillTint="33"/>
          </w:tcPr>
          <w:p w14:paraId="4D84A169" w14:textId="77777777" w:rsidR="00514B8A" w:rsidRPr="00B4319A" w:rsidRDefault="00514B8A" w:rsidP="00A35DC1">
            <w:pPr>
              <w:pStyle w:val="TableTT"/>
              <w:jc w:val="center"/>
              <w:rPr>
                <w:b/>
                <w:lang w:val="en-NZ"/>
              </w:rPr>
            </w:pPr>
            <w:r w:rsidRPr="00B4319A">
              <w:rPr>
                <w:b/>
                <w:lang w:val="en-NZ"/>
              </w:rPr>
              <w:t xml:space="preserve">Number of </w:t>
            </w:r>
            <w:r>
              <w:rPr>
                <w:b/>
                <w:lang w:val="en-NZ"/>
              </w:rPr>
              <w:t>closed</w:t>
            </w:r>
            <w:r w:rsidRPr="00B4319A">
              <w:rPr>
                <w:b/>
                <w:lang w:val="en-NZ"/>
              </w:rPr>
              <w:t xml:space="preserve"> sites</w:t>
            </w:r>
          </w:p>
        </w:tc>
      </w:tr>
      <w:tr w:rsidR="005A4B7E" w14:paraId="42F13263" w14:textId="77777777" w:rsidTr="00A35DC1">
        <w:tc>
          <w:tcPr>
            <w:tcW w:w="959" w:type="dxa"/>
            <w:vAlign w:val="bottom"/>
          </w:tcPr>
          <w:p w14:paraId="18E048AA" w14:textId="77777777" w:rsidR="005A4B7E" w:rsidRDefault="005A4B7E" w:rsidP="00A35DC1">
            <w:pPr>
              <w:pStyle w:val="TableTT"/>
            </w:pPr>
            <w:r>
              <w:t>2000</w:t>
            </w:r>
          </w:p>
        </w:tc>
        <w:tc>
          <w:tcPr>
            <w:tcW w:w="2126" w:type="dxa"/>
            <w:vAlign w:val="bottom"/>
          </w:tcPr>
          <w:p w14:paraId="6F504ECA" w14:textId="208E9B24" w:rsidR="005A4B7E" w:rsidRPr="005A4B7E" w:rsidRDefault="005A4B7E" w:rsidP="005A4B7E">
            <w:pPr>
              <w:pStyle w:val="TableTT"/>
              <w:jc w:val="center"/>
            </w:pPr>
            <w:r w:rsidRPr="005A4B7E">
              <w:t>95</w:t>
            </w:r>
          </w:p>
        </w:tc>
        <w:tc>
          <w:tcPr>
            <w:tcW w:w="2410" w:type="dxa"/>
            <w:vAlign w:val="bottom"/>
          </w:tcPr>
          <w:p w14:paraId="76EB7B96" w14:textId="2068E4B4" w:rsidR="005A4B7E" w:rsidRPr="005A4B7E" w:rsidRDefault="005A4B7E" w:rsidP="005A4B7E">
            <w:pPr>
              <w:pStyle w:val="TableTT"/>
              <w:jc w:val="center"/>
            </w:pPr>
            <w:r w:rsidRPr="005A4B7E">
              <w:t>129</w:t>
            </w:r>
          </w:p>
        </w:tc>
      </w:tr>
      <w:tr w:rsidR="005A4B7E" w14:paraId="126BDE1A" w14:textId="77777777" w:rsidTr="00A35DC1">
        <w:tc>
          <w:tcPr>
            <w:tcW w:w="959" w:type="dxa"/>
            <w:vAlign w:val="bottom"/>
          </w:tcPr>
          <w:p w14:paraId="3A26D469" w14:textId="77777777" w:rsidR="005A4B7E" w:rsidRDefault="005A4B7E" w:rsidP="00A35DC1">
            <w:pPr>
              <w:pStyle w:val="TableTT"/>
            </w:pPr>
            <w:r>
              <w:t>2001</w:t>
            </w:r>
          </w:p>
        </w:tc>
        <w:tc>
          <w:tcPr>
            <w:tcW w:w="2126" w:type="dxa"/>
            <w:vAlign w:val="bottom"/>
          </w:tcPr>
          <w:p w14:paraId="7EAF8ED1" w14:textId="5F46A2D9" w:rsidR="005A4B7E" w:rsidRPr="005A4B7E" w:rsidRDefault="005A4B7E" w:rsidP="005A4B7E">
            <w:pPr>
              <w:pStyle w:val="TableTT"/>
              <w:jc w:val="center"/>
            </w:pPr>
            <w:r w:rsidRPr="005A4B7E">
              <w:t>97</w:t>
            </w:r>
          </w:p>
        </w:tc>
        <w:tc>
          <w:tcPr>
            <w:tcW w:w="2410" w:type="dxa"/>
            <w:vAlign w:val="bottom"/>
          </w:tcPr>
          <w:p w14:paraId="3006DD7D" w14:textId="09FDE0A4" w:rsidR="005A4B7E" w:rsidRPr="005A4B7E" w:rsidRDefault="005A4B7E" w:rsidP="005A4B7E">
            <w:pPr>
              <w:pStyle w:val="TableTT"/>
              <w:jc w:val="center"/>
            </w:pPr>
            <w:r w:rsidRPr="005A4B7E">
              <w:t>132</w:t>
            </w:r>
          </w:p>
        </w:tc>
      </w:tr>
      <w:tr w:rsidR="005A4B7E" w14:paraId="6B8ED235" w14:textId="77777777" w:rsidTr="00A35DC1">
        <w:tc>
          <w:tcPr>
            <w:tcW w:w="959" w:type="dxa"/>
            <w:vAlign w:val="bottom"/>
          </w:tcPr>
          <w:p w14:paraId="4F344F2E" w14:textId="77777777" w:rsidR="005A4B7E" w:rsidRDefault="005A4B7E" w:rsidP="00A35DC1">
            <w:pPr>
              <w:pStyle w:val="TableTT"/>
            </w:pPr>
            <w:r>
              <w:t>2002</w:t>
            </w:r>
          </w:p>
        </w:tc>
        <w:tc>
          <w:tcPr>
            <w:tcW w:w="2126" w:type="dxa"/>
            <w:vAlign w:val="bottom"/>
          </w:tcPr>
          <w:p w14:paraId="24CE7958" w14:textId="67684F4A" w:rsidR="005A4B7E" w:rsidRPr="005A4B7E" w:rsidRDefault="005A4B7E" w:rsidP="005A4B7E">
            <w:pPr>
              <w:pStyle w:val="TableTT"/>
              <w:jc w:val="center"/>
            </w:pPr>
            <w:r w:rsidRPr="005A4B7E">
              <w:t>111</w:t>
            </w:r>
          </w:p>
        </w:tc>
        <w:tc>
          <w:tcPr>
            <w:tcW w:w="2410" w:type="dxa"/>
            <w:vAlign w:val="bottom"/>
          </w:tcPr>
          <w:p w14:paraId="2011F272" w14:textId="28401903" w:rsidR="005A4B7E" w:rsidRPr="005A4B7E" w:rsidRDefault="005A4B7E" w:rsidP="005A4B7E">
            <w:pPr>
              <w:pStyle w:val="TableTT"/>
              <w:jc w:val="center"/>
            </w:pPr>
            <w:r w:rsidRPr="005A4B7E">
              <w:t>133</w:t>
            </w:r>
          </w:p>
        </w:tc>
      </w:tr>
      <w:tr w:rsidR="005A4B7E" w14:paraId="5AEDBF14" w14:textId="77777777" w:rsidTr="00A35DC1">
        <w:tc>
          <w:tcPr>
            <w:tcW w:w="959" w:type="dxa"/>
            <w:vAlign w:val="bottom"/>
          </w:tcPr>
          <w:p w14:paraId="61233071" w14:textId="77777777" w:rsidR="005A4B7E" w:rsidRDefault="005A4B7E" w:rsidP="00A35DC1">
            <w:pPr>
              <w:pStyle w:val="TableTT"/>
            </w:pPr>
            <w:r>
              <w:t>2003</w:t>
            </w:r>
          </w:p>
        </w:tc>
        <w:tc>
          <w:tcPr>
            <w:tcW w:w="2126" w:type="dxa"/>
            <w:vAlign w:val="bottom"/>
          </w:tcPr>
          <w:p w14:paraId="1E063C30" w14:textId="7C54F649" w:rsidR="005A4B7E" w:rsidRPr="005A4B7E" w:rsidRDefault="005A4B7E" w:rsidP="005A4B7E">
            <w:pPr>
              <w:pStyle w:val="TableTT"/>
              <w:jc w:val="center"/>
            </w:pPr>
            <w:r w:rsidRPr="005A4B7E">
              <w:t>125</w:t>
            </w:r>
          </w:p>
        </w:tc>
        <w:tc>
          <w:tcPr>
            <w:tcW w:w="2410" w:type="dxa"/>
            <w:vAlign w:val="bottom"/>
          </w:tcPr>
          <w:p w14:paraId="703FCECF" w14:textId="60A5F9C8" w:rsidR="005A4B7E" w:rsidRPr="005A4B7E" w:rsidRDefault="005A4B7E" w:rsidP="005A4B7E">
            <w:pPr>
              <w:pStyle w:val="TableTT"/>
              <w:jc w:val="center"/>
            </w:pPr>
            <w:r w:rsidRPr="005A4B7E">
              <w:t>139</w:t>
            </w:r>
          </w:p>
        </w:tc>
      </w:tr>
      <w:tr w:rsidR="005A4B7E" w14:paraId="11F92D83" w14:textId="77777777" w:rsidTr="00A35DC1">
        <w:tc>
          <w:tcPr>
            <w:tcW w:w="959" w:type="dxa"/>
            <w:vAlign w:val="bottom"/>
          </w:tcPr>
          <w:p w14:paraId="6DC8410C" w14:textId="77777777" w:rsidR="005A4B7E" w:rsidRDefault="005A4B7E" w:rsidP="00A35DC1">
            <w:pPr>
              <w:pStyle w:val="TableTT"/>
            </w:pPr>
            <w:r>
              <w:t>2004</w:t>
            </w:r>
          </w:p>
        </w:tc>
        <w:tc>
          <w:tcPr>
            <w:tcW w:w="2126" w:type="dxa"/>
            <w:vAlign w:val="bottom"/>
          </w:tcPr>
          <w:p w14:paraId="367460F2" w14:textId="0B91902D" w:rsidR="005A4B7E" w:rsidRPr="005A4B7E" w:rsidRDefault="005A4B7E" w:rsidP="005A4B7E">
            <w:pPr>
              <w:pStyle w:val="TableTT"/>
              <w:jc w:val="center"/>
            </w:pPr>
            <w:r w:rsidRPr="005A4B7E">
              <w:t>145</w:t>
            </w:r>
          </w:p>
        </w:tc>
        <w:tc>
          <w:tcPr>
            <w:tcW w:w="2410" w:type="dxa"/>
            <w:vAlign w:val="bottom"/>
          </w:tcPr>
          <w:p w14:paraId="29B7F9DC" w14:textId="52265B9B" w:rsidR="005A4B7E" w:rsidRPr="005A4B7E" w:rsidRDefault="005A4B7E" w:rsidP="005A4B7E">
            <w:pPr>
              <w:pStyle w:val="TableTT"/>
              <w:jc w:val="center"/>
            </w:pPr>
            <w:r w:rsidRPr="005A4B7E">
              <w:t>143</w:t>
            </w:r>
          </w:p>
        </w:tc>
      </w:tr>
      <w:tr w:rsidR="005A4B7E" w14:paraId="6074059E" w14:textId="77777777" w:rsidTr="00A35DC1">
        <w:tc>
          <w:tcPr>
            <w:tcW w:w="959" w:type="dxa"/>
            <w:vAlign w:val="bottom"/>
          </w:tcPr>
          <w:p w14:paraId="1F53C419" w14:textId="77777777" w:rsidR="005A4B7E" w:rsidRDefault="005A4B7E" w:rsidP="00A35DC1">
            <w:pPr>
              <w:pStyle w:val="TableTT"/>
            </w:pPr>
            <w:r>
              <w:t>2005</w:t>
            </w:r>
          </w:p>
        </w:tc>
        <w:tc>
          <w:tcPr>
            <w:tcW w:w="2126" w:type="dxa"/>
            <w:vAlign w:val="bottom"/>
          </w:tcPr>
          <w:p w14:paraId="6B96ADD3" w14:textId="0A01C881" w:rsidR="005A4B7E" w:rsidRPr="005A4B7E" w:rsidRDefault="005A4B7E" w:rsidP="005A4B7E">
            <w:pPr>
              <w:pStyle w:val="TableTT"/>
              <w:jc w:val="center"/>
            </w:pPr>
            <w:r w:rsidRPr="005A4B7E">
              <w:t>164</w:t>
            </w:r>
          </w:p>
        </w:tc>
        <w:tc>
          <w:tcPr>
            <w:tcW w:w="2410" w:type="dxa"/>
            <w:vAlign w:val="bottom"/>
          </w:tcPr>
          <w:p w14:paraId="0E976114" w14:textId="1B4E2788" w:rsidR="005A4B7E" w:rsidRPr="005A4B7E" w:rsidRDefault="005A4B7E" w:rsidP="005A4B7E">
            <w:pPr>
              <w:pStyle w:val="TableTT"/>
              <w:jc w:val="center"/>
            </w:pPr>
            <w:r w:rsidRPr="005A4B7E">
              <w:t>146</w:t>
            </w:r>
          </w:p>
        </w:tc>
      </w:tr>
      <w:tr w:rsidR="005A4B7E" w14:paraId="3AA62290" w14:textId="77777777" w:rsidTr="00A35DC1">
        <w:tc>
          <w:tcPr>
            <w:tcW w:w="959" w:type="dxa"/>
            <w:vAlign w:val="bottom"/>
          </w:tcPr>
          <w:p w14:paraId="5E0877EE" w14:textId="77777777" w:rsidR="005A4B7E" w:rsidRDefault="005A4B7E" w:rsidP="00A35DC1">
            <w:pPr>
              <w:pStyle w:val="TableTT"/>
            </w:pPr>
            <w:r>
              <w:t>2006</w:t>
            </w:r>
          </w:p>
        </w:tc>
        <w:tc>
          <w:tcPr>
            <w:tcW w:w="2126" w:type="dxa"/>
            <w:vAlign w:val="bottom"/>
          </w:tcPr>
          <w:p w14:paraId="05EDD722" w14:textId="1A97C6AF" w:rsidR="005A4B7E" w:rsidRPr="005A4B7E" w:rsidRDefault="005A4B7E" w:rsidP="005A4B7E">
            <w:pPr>
              <w:pStyle w:val="TableTT"/>
              <w:jc w:val="center"/>
            </w:pPr>
            <w:r w:rsidRPr="005A4B7E">
              <w:t>178</w:t>
            </w:r>
          </w:p>
        </w:tc>
        <w:tc>
          <w:tcPr>
            <w:tcW w:w="2410" w:type="dxa"/>
            <w:vAlign w:val="bottom"/>
          </w:tcPr>
          <w:p w14:paraId="1062D586" w14:textId="69C02C0D" w:rsidR="005A4B7E" w:rsidRPr="005A4B7E" w:rsidRDefault="005A4B7E" w:rsidP="005A4B7E">
            <w:pPr>
              <w:pStyle w:val="TableTT"/>
              <w:jc w:val="center"/>
            </w:pPr>
            <w:r w:rsidRPr="005A4B7E">
              <w:t>149</w:t>
            </w:r>
          </w:p>
        </w:tc>
      </w:tr>
      <w:tr w:rsidR="005A4B7E" w14:paraId="0E40F7E3" w14:textId="77777777" w:rsidTr="00A35DC1">
        <w:tc>
          <w:tcPr>
            <w:tcW w:w="959" w:type="dxa"/>
            <w:vAlign w:val="bottom"/>
          </w:tcPr>
          <w:p w14:paraId="1288C096" w14:textId="77777777" w:rsidR="005A4B7E" w:rsidRDefault="005A4B7E" w:rsidP="00A35DC1">
            <w:pPr>
              <w:pStyle w:val="TableTT"/>
            </w:pPr>
            <w:r>
              <w:t>2007</w:t>
            </w:r>
          </w:p>
        </w:tc>
        <w:tc>
          <w:tcPr>
            <w:tcW w:w="2126" w:type="dxa"/>
            <w:vAlign w:val="bottom"/>
          </w:tcPr>
          <w:p w14:paraId="2350FEE7" w14:textId="5EBBA763" w:rsidR="005A4B7E" w:rsidRPr="005A4B7E" w:rsidRDefault="005A4B7E" w:rsidP="005A4B7E">
            <w:pPr>
              <w:pStyle w:val="TableTT"/>
              <w:jc w:val="center"/>
            </w:pPr>
            <w:r w:rsidRPr="005A4B7E">
              <w:t>208</w:t>
            </w:r>
          </w:p>
        </w:tc>
        <w:tc>
          <w:tcPr>
            <w:tcW w:w="2410" w:type="dxa"/>
            <w:vAlign w:val="bottom"/>
          </w:tcPr>
          <w:p w14:paraId="754FB789" w14:textId="17C3A0C2" w:rsidR="005A4B7E" w:rsidRPr="005A4B7E" w:rsidRDefault="005A4B7E" w:rsidP="005A4B7E">
            <w:pPr>
              <w:pStyle w:val="TableTT"/>
              <w:jc w:val="center"/>
            </w:pPr>
            <w:r w:rsidRPr="005A4B7E">
              <w:t>152</w:t>
            </w:r>
          </w:p>
        </w:tc>
      </w:tr>
      <w:tr w:rsidR="005A4B7E" w14:paraId="4D89B893" w14:textId="77777777" w:rsidTr="00A35DC1">
        <w:tc>
          <w:tcPr>
            <w:tcW w:w="959" w:type="dxa"/>
            <w:vAlign w:val="bottom"/>
          </w:tcPr>
          <w:p w14:paraId="6D726F57" w14:textId="77777777" w:rsidR="005A4B7E" w:rsidRDefault="005A4B7E" w:rsidP="00A35DC1">
            <w:pPr>
              <w:pStyle w:val="TableTT"/>
            </w:pPr>
            <w:r>
              <w:t>2008</w:t>
            </w:r>
          </w:p>
        </w:tc>
        <w:tc>
          <w:tcPr>
            <w:tcW w:w="2126" w:type="dxa"/>
            <w:vAlign w:val="bottom"/>
          </w:tcPr>
          <w:p w14:paraId="5A265F6E" w14:textId="220CB68C" w:rsidR="005A4B7E" w:rsidRPr="005A4B7E" w:rsidRDefault="005A4B7E" w:rsidP="005A4B7E">
            <w:pPr>
              <w:pStyle w:val="TableTT"/>
              <w:jc w:val="center"/>
            </w:pPr>
            <w:r w:rsidRPr="005A4B7E">
              <w:t>227</w:t>
            </w:r>
          </w:p>
        </w:tc>
        <w:tc>
          <w:tcPr>
            <w:tcW w:w="2410" w:type="dxa"/>
            <w:vAlign w:val="bottom"/>
          </w:tcPr>
          <w:p w14:paraId="0D27DE59" w14:textId="6262844B" w:rsidR="005A4B7E" w:rsidRPr="005A4B7E" w:rsidRDefault="005A4B7E" w:rsidP="005A4B7E">
            <w:pPr>
              <w:pStyle w:val="TableTT"/>
              <w:jc w:val="center"/>
            </w:pPr>
            <w:r w:rsidRPr="005A4B7E">
              <w:t>157</w:t>
            </w:r>
          </w:p>
        </w:tc>
      </w:tr>
      <w:tr w:rsidR="005A4B7E" w14:paraId="245B8DF1" w14:textId="77777777" w:rsidTr="00A35DC1">
        <w:tc>
          <w:tcPr>
            <w:tcW w:w="959" w:type="dxa"/>
            <w:vAlign w:val="bottom"/>
          </w:tcPr>
          <w:p w14:paraId="377ABABE" w14:textId="77777777" w:rsidR="005A4B7E" w:rsidRDefault="005A4B7E" w:rsidP="00A35DC1">
            <w:pPr>
              <w:pStyle w:val="TableTT"/>
            </w:pPr>
            <w:r>
              <w:t>2009</w:t>
            </w:r>
          </w:p>
        </w:tc>
        <w:tc>
          <w:tcPr>
            <w:tcW w:w="2126" w:type="dxa"/>
            <w:vAlign w:val="bottom"/>
          </w:tcPr>
          <w:p w14:paraId="7A5ACE9B" w14:textId="025D7F3D" w:rsidR="005A4B7E" w:rsidRPr="005A4B7E" w:rsidRDefault="005A4B7E" w:rsidP="005A4B7E">
            <w:pPr>
              <w:pStyle w:val="TableTT"/>
              <w:jc w:val="center"/>
            </w:pPr>
            <w:r w:rsidRPr="005A4B7E">
              <w:t>254</w:t>
            </w:r>
          </w:p>
        </w:tc>
        <w:tc>
          <w:tcPr>
            <w:tcW w:w="2410" w:type="dxa"/>
            <w:vAlign w:val="bottom"/>
          </w:tcPr>
          <w:p w14:paraId="08B50A5F" w14:textId="52F65337" w:rsidR="005A4B7E" w:rsidRPr="005A4B7E" w:rsidRDefault="005A4B7E" w:rsidP="005A4B7E">
            <w:pPr>
              <w:pStyle w:val="TableTT"/>
              <w:jc w:val="center"/>
            </w:pPr>
            <w:r w:rsidRPr="005A4B7E">
              <w:t>167</w:t>
            </w:r>
          </w:p>
        </w:tc>
      </w:tr>
      <w:tr w:rsidR="005A4B7E" w14:paraId="3705DB53" w14:textId="77777777" w:rsidTr="00A35DC1">
        <w:tc>
          <w:tcPr>
            <w:tcW w:w="959" w:type="dxa"/>
            <w:vAlign w:val="bottom"/>
          </w:tcPr>
          <w:p w14:paraId="67612F90" w14:textId="77777777" w:rsidR="005A4B7E" w:rsidRDefault="005A4B7E" w:rsidP="00A35DC1">
            <w:pPr>
              <w:pStyle w:val="TableTT"/>
            </w:pPr>
            <w:r>
              <w:t>2010</w:t>
            </w:r>
          </w:p>
        </w:tc>
        <w:tc>
          <w:tcPr>
            <w:tcW w:w="2126" w:type="dxa"/>
            <w:vAlign w:val="bottom"/>
          </w:tcPr>
          <w:p w14:paraId="166A9F6D" w14:textId="01ED4D6F" w:rsidR="005A4B7E" w:rsidRPr="005A4B7E" w:rsidRDefault="005A4B7E" w:rsidP="005A4B7E">
            <w:pPr>
              <w:pStyle w:val="TableTT"/>
              <w:jc w:val="center"/>
            </w:pPr>
            <w:r w:rsidRPr="005A4B7E">
              <w:t>275</w:t>
            </w:r>
          </w:p>
        </w:tc>
        <w:tc>
          <w:tcPr>
            <w:tcW w:w="2410" w:type="dxa"/>
            <w:vAlign w:val="bottom"/>
          </w:tcPr>
          <w:p w14:paraId="1372D298" w14:textId="795F2BD7" w:rsidR="005A4B7E" w:rsidRPr="005A4B7E" w:rsidRDefault="005A4B7E" w:rsidP="005A4B7E">
            <w:pPr>
              <w:pStyle w:val="TableTT"/>
              <w:jc w:val="center"/>
            </w:pPr>
            <w:r w:rsidRPr="005A4B7E">
              <w:t>177</w:t>
            </w:r>
          </w:p>
        </w:tc>
      </w:tr>
      <w:tr w:rsidR="005A4B7E" w14:paraId="4F2E7353" w14:textId="77777777" w:rsidTr="00A35DC1">
        <w:tc>
          <w:tcPr>
            <w:tcW w:w="959" w:type="dxa"/>
            <w:vAlign w:val="bottom"/>
          </w:tcPr>
          <w:p w14:paraId="76BBCB47" w14:textId="77777777" w:rsidR="005A4B7E" w:rsidRDefault="005A4B7E" w:rsidP="00A35DC1">
            <w:pPr>
              <w:pStyle w:val="TableTT"/>
            </w:pPr>
            <w:r>
              <w:t>2011</w:t>
            </w:r>
          </w:p>
        </w:tc>
        <w:tc>
          <w:tcPr>
            <w:tcW w:w="2126" w:type="dxa"/>
            <w:vAlign w:val="bottom"/>
          </w:tcPr>
          <w:p w14:paraId="1D72519D" w14:textId="52B539CC" w:rsidR="005A4B7E" w:rsidRPr="005A4B7E" w:rsidRDefault="005A4B7E" w:rsidP="005A4B7E">
            <w:pPr>
              <w:pStyle w:val="TableTT"/>
              <w:jc w:val="center"/>
            </w:pPr>
            <w:r w:rsidRPr="005A4B7E">
              <w:t>283</w:t>
            </w:r>
          </w:p>
        </w:tc>
        <w:tc>
          <w:tcPr>
            <w:tcW w:w="2410" w:type="dxa"/>
            <w:vAlign w:val="bottom"/>
          </w:tcPr>
          <w:p w14:paraId="45B1C063" w14:textId="30572382" w:rsidR="005A4B7E" w:rsidRPr="005A4B7E" w:rsidRDefault="005A4B7E" w:rsidP="005A4B7E">
            <w:pPr>
              <w:pStyle w:val="TableTT"/>
              <w:jc w:val="center"/>
            </w:pPr>
            <w:r w:rsidRPr="005A4B7E">
              <w:t>184</w:t>
            </w:r>
          </w:p>
        </w:tc>
      </w:tr>
      <w:tr w:rsidR="005A4B7E" w14:paraId="5C81024B" w14:textId="77777777" w:rsidTr="00A35DC1">
        <w:tc>
          <w:tcPr>
            <w:tcW w:w="959" w:type="dxa"/>
            <w:vAlign w:val="bottom"/>
          </w:tcPr>
          <w:p w14:paraId="440B1D6E" w14:textId="77777777" w:rsidR="005A4B7E" w:rsidRDefault="005A4B7E" w:rsidP="00A35DC1">
            <w:pPr>
              <w:pStyle w:val="TableTT"/>
            </w:pPr>
            <w:r>
              <w:t>2012</w:t>
            </w:r>
          </w:p>
        </w:tc>
        <w:tc>
          <w:tcPr>
            <w:tcW w:w="2126" w:type="dxa"/>
            <w:vAlign w:val="bottom"/>
          </w:tcPr>
          <w:p w14:paraId="7974DC79" w14:textId="26DEEEAC" w:rsidR="005A4B7E" w:rsidRPr="005A4B7E" w:rsidRDefault="005A4B7E" w:rsidP="005A4B7E">
            <w:pPr>
              <w:pStyle w:val="TableTT"/>
              <w:jc w:val="center"/>
            </w:pPr>
            <w:r w:rsidRPr="005A4B7E">
              <w:t>270</w:t>
            </w:r>
          </w:p>
        </w:tc>
        <w:tc>
          <w:tcPr>
            <w:tcW w:w="2410" w:type="dxa"/>
            <w:vAlign w:val="bottom"/>
          </w:tcPr>
          <w:p w14:paraId="133B1428" w14:textId="5C814F49" w:rsidR="005A4B7E" w:rsidRPr="005A4B7E" w:rsidRDefault="005A4B7E" w:rsidP="005A4B7E">
            <w:pPr>
              <w:pStyle w:val="TableTT"/>
              <w:jc w:val="center"/>
            </w:pPr>
            <w:r w:rsidRPr="005A4B7E">
              <w:t>202</w:t>
            </w:r>
          </w:p>
        </w:tc>
      </w:tr>
      <w:tr w:rsidR="005A4B7E" w14:paraId="38E1ECD9" w14:textId="77777777" w:rsidTr="00A35DC1">
        <w:tc>
          <w:tcPr>
            <w:tcW w:w="959" w:type="dxa"/>
            <w:vAlign w:val="bottom"/>
          </w:tcPr>
          <w:p w14:paraId="5C41E730" w14:textId="77777777" w:rsidR="005A4B7E" w:rsidRDefault="005A4B7E" w:rsidP="00A35DC1">
            <w:pPr>
              <w:pStyle w:val="TableTT"/>
            </w:pPr>
            <w:r>
              <w:t>2013</w:t>
            </w:r>
          </w:p>
        </w:tc>
        <w:tc>
          <w:tcPr>
            <w:tcW w:w="2126" w:type="dxa"/>
            <w:vAlign w:val="bottom"/>
          </w:tcPr>
          <w:p w14:paraId="674F0483" w14:textId="06F388CF" w:rsidR="005A4B7E" w:rsidRPr="005A4B7E" w:rsidRDefault="005A4B7E" w:rsidP="005A4B7E">
            <w:pPr>
              <w:pStyle w:val="TableTT"/>
              <w:jc w:val="center"/>
            </w:pPr>
            <w:r w:rsidRPr="005A4B7E">
              <w:t>270</w:t>
            </w:r>
          </w:p>
        </w:tc>
        <w:tc>
          <w:tcPr>
            <w:tcW w:w="2410" w:type="dxa"/>
            <w:vAlign w:val="bottom"/>
          </w:tcPr>
          <w:p w14:paraId="5D6CFAE4" w14:textId="31D0A92F" w:rsidR="005A4B7E" w:rsidRPr="005A4B7E" w:rsidRDefault="005A4B7E" w:rsidP="005A4B7E">
            <w:pPr>
              <w:pStyle w:val="TableTT"/>
              <w:jc w:val="center"/>
            </w:pPr>
            <w:r w:rsidRPr="005A4B7E">
              <w:t>229</w:t>
            </w:r>
          </w:p>
        </w:tc>
      </w:tr>
    </w:tbl>
    <w:p w14:paraId="221B8D43" w14:textId="77777777" w:rsidR="00514B8A" w:rsidRDefault="00514B8A" w:rsidP="0097622E"/>
    <w:p w14:paraId="294C4BB1" w14:textId="77777777" w:rsidR="00242A23" w:rsidRPr="00BB5C11" w:rsidRDefault="00242A23"/>
    <w:p w14:paraId="6F008FED" w14:textId="7DBC7437" w:rsidR="00242A23" w:rsidRPr="00F43F7A" w:rsidRDefault="00242A23" w:rsidP="0066464E">
      <w:r w:rsidRPr="00BB5C11">
        <w:br w:type="page"/>
      </w:r>
    </w:p>
    <w:p w14:paraId="039E7402" w14:textId="7B58CFFF" w:rsidR="00992A8F" w:rsidRDefault="00992A8F">
      <w:pPr>
        <w:spacing w:before="0" w:after="0"/>
        <w:rPr>
          <w:b/>
          <w:sz w:val="24"/>
          <w:lang w:val="en-NZ"/>
        </w:rPr>
      </w:pPr>
    </w:p>
    <w:p w14:paraId="02D70F21" w14:textId="3F021547" w:rsidR="00242A23" w:rsidRPr="00BB5C11" w:rsidRDefault="00992A8F">
      <w:pPr>
        <w:pStyle w:val="AppendixSubheading"/>
        <w:numPr>
          <w:ilvl w:val="0"/>
          <w:numId w:val="0"/>
        </w:numPr>
        <w:rPr>
          <w:rFonts w:asciiTheme="minorHAnsi" w:hAnsiTheme="minorHAnsi"/>
        </w:rPr>
      </w:pPr>
      <w:r>
        <w:rPr>
          <w:rFonts w:asciiTheme="minorHAnsi" w:hAnsiTheme="minorHAnsi"/>
          <w:noProof/>
          <w:lang w:eastAsia="en-NZ"/>
        </w:rPr>
        <w:drawing>
          <wp:anchor distT="0" distB="0" distL="114300" distR="114300" simplePos="0" relativeHeight="251664384" behindDoc="0" locked="0" layoutInCell="1" allowOverlap="1" wp14:anchorId="65B0F69B" wp14:editId="72326802">
            <wp:simplePos x="0" y="0"/>
            <wp:positionH relativeFrom="page">
              <wp:align>left</wp:align>
            </wp:positionH>
            <wp:positionV relativeFrom="page">
              <wp:align>top</wp:align>
            </wp:positionV>
            <wp:extent cx="7783195" cy="10879455"/>
            <wp:effectExtent l="0" t="0" r="8255" b="0"/>
            <wp:wrapNone/>
            <wp:docPr id="27" name="BackCov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7783195" cy="10879455"/>
                    </a:xfrm>
                    <a:prstGeom prst="rect">
                      <a:avLst/>
                    </a:prstGeom>
                  </pic:spPr>
                </pic:pic>
              </a:graphicData>
            </a:graphic>
            <wp14:sizeRelH relativeFrom="margin">
              <wp14:pctWidth>0</wp14:pctWidth>
            </wp14:sizeRelH>
            <wp14:sizeRelV relativeFrom="margin">
              <wp14:pctHeight>0</wp14:pctHeight>
            </wp14:sizeRelV>
          </wp:anchor>
        </w:drawing>
      </w:r>
    </w:p>
    <w:sectPr w:rsidR="00242A23" w:rsidRPr="00BB5C11" w:rsidSect="002B63FA">
      <w:headerReference w:type="even" r:id="rId58"/>
      <w:headerReference w:type="default" r:id="rId59"/>
      <w:footerReference w:type="even" r:id="rId60"/>
      <w:footerReference w:type="default" r:id="rId61"/>
      <w:headerReference w:type="first" r:id="rId62"/>
      <w:footerReference w:type="first" r:id="rId63"/>
      <w:pgSz w:w="11906" w:h="16838" w:code="9"/>
      <w:pgMar w:top="1440" w:right="1701" w:bottom="1440" w:left="1985" w:header="709" w:footer="397"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C72D2" w14:textId="77777777" w:rsidR="006C5A1E" w:rsidRDefault="006C5A1E">
      <w:r>
        <w:separator/>
      </w:r>
    </w:p>
  </w:endnote>
  <w:endnote w:type="continuationSeparator" w:id="0">
    <w:p w14:paraId="5083A902" w14:textId="77777777" w:rsidR="006C5A1E" w:rsidRDefault="006C5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26">
    <w:altName w:val="Times New Roman"/>
    <w:panose1 w:val="00000000000000000000"/>
    <w:charset w:val="00"/>
    <w:family w:val="auto"/>
    <w:notTrueType/>
    <w:pitch w:val="default"/>
    <w:sig w:usb0="00000000" w:usb1="00000000" w:usb2="00000000" w:usb3="00000000" w:csb0="00000000" w:csb1="0006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embo">
    <w:panose1 w:val="020306030602060208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EF8C1" w14:textId="036FB65F" w:rsidR="00B577E6" w:rsidRDefault="00B577E6" w:rsidP="00693203">
    <w:pPr>
      <w:pStyle w:val="Footer"/>
      <w:pBdr>
        <w:top w:val="none" w:sz="0" w:space="0" w:color="auto"/>
      </w:pBdr>
      <w:tabs>
        <w:tab w:val="right" w:pos="8280"/>
      </w:tabs>
      <w:ind w:right="400"/>
      <w:jc w:val="right"/>
    </w:pPr>
    <w:r>
      <w:rPr>
        <w:noProof/>
        <w:sz w:val="20"/>
        <w:lang w:val="en-NZ" w:eastAsia="en-NZ"/>
      </w:rPr>
      <mc:AlternateContent>
        <mc:Choice Requires="wps">
          <w:drawing>
            <wp:anchor distT="0" distB="0" distL="114300" distR="114300" simplePos="0" relativeHeight="251645952" behindDoc="0" locked="0" layoutInCell="1" allowOverlap="1" wp14:anchorId="4040FBB6" wp14:editId="6F070792">
              <wp:simplePos x="0" y="0"/>
              <wp:positionH relativeFrom="column">
                <wp:posOffset>-3175</wp:posOffset>
              </wp:positionH>
              <wp:positionV relativeFrom="paragraph">
                <wp:posOffset>-34290</wp:posOffset>
              </wp:positionV>
              <wp:extent cx="5257800" cy="0"/>
              <wp:effectExtent l="6350" t="13335" r="12700" b="571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35724" id="Line 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413.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A+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"/>
          </w:pict>
        </mc:Fallback>
      </mc:AlternateContent>
    </w:r>
    <w:r>
      <w:fldChar w:fldCharType="begin"/>
    </w:r>
    <w:r>
      <w:instrText xml:space="preserve"> DOCPROPERTY  _Title </w:instrText>
    </w:r>
    <w:r>
      <w:fldChar w:fldCharType="separate"/>
    </w:r>
    <w:r w:rsidR="00CC42CC">
      <w:t xml:space="preserve">New Zealand Non-Municipal Landfill Database </w:t>
    </w:r>
    <w:r>
      <w:fldChar w:fldCharType="end"/>
    </w:r>
    <w:r>
      <w:t xml:space="preserve">  </w:t>
    </w:r>
    <w:r>
      <w:fldChar w:fldCharType="begin"/>
    </w:r>
    <w:r>
      <w:instrText xml:space="preserve"> DOCPROPERTY  _Title2 </w:instrText>
    </w:r>
    <w:r>
      <w:fldChar w:fldCharType="end"/>
    </w:r>
    <w:r>
      <w:tab/>
      <w:t xml:space="preserve">Job no. </w:t>
    </w:r>
    <w:r w:rsidR="0076372E">
      <w:fldChar w:fldCharType="begin"/>
    </w:r>
    <w:r w:rsidR="0076372E">
      <w:instrText xml:space="preserve"> DOCPROPERTY  _JobRef  \* MERGEFORMAT </w:instrText>
    </w:r>
    <w:r w:rsidR="0076372E">
      <w:fldChar w:fldCharType="separate"/>
    </w:r>
    <w:r w:rsidR="00CC42CC">
      <w:t>29310/ ver5</w:t>
    </w:r>
    <w:r w:rsidR="0076372E">
      <w:fldChar w:fldCharType="end"/>
    </w:r>
  </w:p>
  <w:p w14:paraId="0B29DA0F" w14:textId="77777777" w:rsidR="00B577E6" w:rsidRDefault="00B577E6" w:rsidP="00693203">
    <w:pPr>
      <w:pStyle w:val="Footer"/>
      <w:pBdr>
        <w:top w:val="none" w:sz="0" w:space="0" w:color="auto"/>
      </w:pBdr>
      <w:tabs>
        <w:tab w:val="right" w:pos="8278"/>
      </w:tabs>
    </w:pPr>
    <w:r>
      <w:fldChar w:fldCharType="begin"/>
    </w:r>
    <w:r>
      <w:instrText xml:space="preserve"> DOCPROPERTY  _For </w:instrText>
    </w:r>
    <w:r>
      <w:fldChar w:fldCharType="separate"/>
    </w:r>
    <w:r w:rsidR="00CC42CC">
      <w:t>Ministry for the Environment</w:t>
    </w:r>
    <w:r>
      <w:fldChar w:fldCharType="end"/>
    </w:r>
    <w:r>
      <w:tab/>
    </w:r>
    <w:r w:rsidR="0076372E">
      <w:fldChar w:fldCharType="begin"/>
    </w:r>
    <w:r w:rsidR="0076372E">
      <w:instrText xml:space="preserve"> DOCPROPERTY  _MonthYear  \* MERGEFORMAT </w:instrText>
    </w:r>
    <w:r w:rsidR="0076372E">
      <w:fldChar w:fldCharType="separate"/>
    </w:r>
    <w:r w:rsidR="00CC42CC">
      <w:t>January 2014</w:t>
    </w:r>
    <w:r w:rsidR="0076372E">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0C720" w14:textId="1B0C2F45" w:rsidR="00B577E6" w:rsidRDefault="0076372E" w:rsidP="00C848FE">
    <w:pPr>
      <w:pStyle w:val="Footer"/>
      <w:tabs>
        <w:tab w:val="clear" w:pos="8222"/>
        <w:tab w:val="right" w:pos="8789"/>
      </w:tabs>
      <w:ind w:right="-2"/>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t xml:space="preserve">  </w:t>
    </w:r>
    <w:r w:rsidR="00B577E6">
      <w:fldChar w:fldCharType="begin"/>
    </w:r>
    <w:r w:rsidR="00B577E6">
      <w:instrText xml:space="preserve"> DOCPROPERTY  _Title2  \* MERGEFORMAT </w:instrText>
    </w:r>
    <w:r w:rsidR="00B577E6">
      <w:fldChar w:fldCharType="end"/>
    </w:r>
    <w:r w:rsidR="00B577E6">
      <w:tab/>
    </w:r>
    <w:r w:rsidR="00B577E6">
      <w:tab/>
    </w:r>
    <w:r w:rsidR="00B577E6">
      <w:tab/>
    </w:r>
    <w:r w:rsidR="00B577E6">
      <w:tab/>
    </w:r>
    <w:r w:rsidR="00B577E6">
      <w:tab/>
    </w:r>
    <w:r w:rsidR="00B577E6">
      <w:tab/>
      <w:t xml:space="preserve">   T&amp;T Ref. </w:t>
    </w:r>
    <w:r>
      <w:fldChar w:fldCharType="begin"/>
    </w:r>
    <w:r>
      <w:instrText xml:space="preserve"> DOCPROPERTY  _JobRef  \* MERGEFORMAT </w:instrText>
    </w:r>
    <w:r>
      <w:fldChar w:fldCharType="separate"/>
    </w:r>
    <w:r w:rsidR="00CC42CC">
      <w:t>29310/ ver5</w:t>
    </w:r>
    <w:r>
      <w:fldChar w:fldCharType="end"/>
    </w:r>
  </w:p>
  <w:p w14:paraId="3DE3E826" w14:textId="7235F530" w:rsidR="00B577E6" w:rsidRDefault="0076372E" w:rsidP="00162F42">
    <w:pPr>
      <w:pStyle w:val="Footer"/>
      <w:pBdr>
        <w:top w:val="none" w:sz="0" w:space="0" w:color="auto"/>
      </w:pBdr>
      <w:tabs>
        <w:tab w:val="clear" w:pos="8222"/>
        <w:tab w:val="right" w:pos="8789"/>
      </w:tabs>
      <w:rPr>
        <w:rStyle w:val="PageNumber"/>
        <w:sz w:val="17"/>
      </w:rPr>
    </w:pPr>
    <w:r>
      <w:fldChar w:fldCharType="begin"/>
    </w:r>
    <w:r>
      <w:instrText xml:space="preserve"> D</w:instrText>
    </w:r>
    <w:r>
      <w:instrText xml:space="preserve">OCPROPERTY  _For  \* MERGEFORMAT </w:instrText>
    </w:r>
    <w:r>
      <w:fldChar w:fldCharType="separate"/>
    </w:r>
    <w:r w:rsidR="00CC42CC">
      <w:t>Ministry for the Environment</w:t>
    </w:r>
    <w:r>
      <w:fldChar w:fldCharType="end"/>
    </w:r>
    <w:r w:rsidR="00B577E6">
      <w:tab/>
    </w:r>
    <w:r w:rsidR="00B577E6">
      <w:tab/>
    </w:r>
    <w:r w:rsidR="00B577E6">
      <w:tab/>
    </w:r>
    <w:r w:rsidR="00B577E6">
      <w:tab/>
    </w:r>
    <w:r w:rsidR="00B577E6">
      <w:tab/>
    </w:r>
    <w:r w:rsidR="00B577E6">
      <w:tab/>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CBB35" w14:textId="5867028D" w:rsidR="00B577E6" w:rsidRDefault="0076372E" w:rsidP="00C848FE">
    <w:pPr>
      <w:pStyle w:val="Footer"/>
      <w:pBdr>
        <w:top w:val="single" w:sz="4" w:space="2" w:color="auto"/>
      </w:pBdr>
      <w:tabs>
        <w:tab w:val="clear" w:pos="8222"/>
        <w:tab w:val="left" w:pos="7250"/>
        <w:tab w:val="right" w:pos="8789"/>
      </w:tabs>
      <w:ind w:right="-2"/>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tab/>
    </w:r>
    <w:r w:rsidR="00B577E6">
      <w:tab/>
      <w:t xml:space="preserve">T&amp;T Ref. </w:t>
    </w:r>
    <w:r>
      <w:fldChar w:fldCharType="begin"/>
    </w:r>
    <w:r>
      <w:instrText xml:space="preserve"> DOCPROPERTY  _JobRef  \* MERGEFORMAT </w:instrText>
    </w:r>
    <w:r>
      <w:fldChar w:fldCharType="separate"/>
    </w:r>
    <w:r w:rsidR="00CC42CC">
      <w:t>29310/ ver5</w:t>
    </w:r>
    <w:r>
      <w:fldChar w:fldCharType="end"/>
    </w:r>
  </w:p>
  <w:p w14:paraId="7226C315" w14:textId="29F3487D" w:rsidR="00B577E6" w:rsidRDefault="0076372E" w:rsidP="00F34C89">
    <w:pPr>
      <w:pStyle w:val="Footer"/>
      <w:pBdr>
        <w:top w:val="none" w:sz="0" w:space="0" w:color="auto"/>
      </w:pBdr>
      <w:tabs>
        <w:tab w:val="clear" w:pos="8222"/>
        <w:tab w:val="right" w:pos="8789"/>
      </w:tabs>
    </w:pPr>
    <w:r>
      <w:fldChar w:fldCharType="begin"/>
    </w:r>
    <w:r>
      <w:instrText xml:space="preserve"> DOCPR</w:instrText>
    </w:r>
    <w:r>
      <w:instrText xml:space="preserve">OPERTY  _For  \* MERGEFORMAT </w:instrText>
    </w:r>
    <w:r>
      <w:fldChar w:fldCharType="separate"/>
    </w:r>
    <w:r w:rsidR="00CC42CC">
      <w:t>Ministry for the Environment</w:t>
    </w:r>
    <w:r>
      <w:fldChar w:fldCharType="end"/>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35B6A" w14:textId="0278A187" w:rsidR="00B577E6" w:rsidRDefault="0076372E" w:rsidP="00C848FE">
    <w:pPr>
      <w:pStyle w:val="Footer"/>
      <w:tabs>
        <w:tab w:val="clear" w:pos="8222"/>
        <w:tab w:val="right" w:pos="8789"/>
      </w:tabs>
      <w:ind w:right="-2"/>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t xml:space="preserve">  </w:t>
    </w:r>
    <w:r w:rsidR="00B577E6">
      <w:fldChar w:fldCharType="begin"/>
    </w:r>
    <w:r w:rsidR="00B577E6">
      <w:instrText xml:space="preserve"> DOCPROPERTY  _Title2  \* MERGEFORMAT </w:instrText>
    </w:r>
    <w:r w:rsidR="00B577E6">
      <w:fldChar w:fldCharType="end"/>
    </w:r>
    <w:r w:rsidR="00B577E6">
      <w:tab/>
      <w:t xml:space="preserve"> T&amp;T Ref. </w:t>
    </w:r>
    <w:r>
      <w:fldChar w:fldCharType="begin"/>
    </w:r>
    <w:r>
      <w:instrText xml:space="preserve"> DOCPROPERTY  _JobRef  \* MERGEFORMAT </w:instrText>
    </w:r>
    <w:r>
      <w:fldChar w:fldCharType="separate"/>
    </w:r>
    <w:r w:rsidR="00CC42CC">
      <w:t>29310/ ver5</w:t>
    </w:r>
    <w:r>
      <w:fldChar w:fldCharType="end"/>
    </w:r>
  </w:p>
  <w:p w14:paraId="2816E02E" w14:textId="7C57E7DF" w:rsidR="00B577E6" w:rsidRDefault="0076372E" w:rsidP="00162F42">
    <w:pPr>
      <w:pStyle w:val="Footer"/>
      <w:pBdr>
        <w:top w:val="none" w:sz="0" w:space="0" w:color="auto"/>
      </w:pBdr>
      <w:tabs>
        <w:tab w:val="clear" w:pos="8222"/>
        <w:tab w:val="right" w:pos="8789"/>
      </w:tabs>
      <w:rPr>
        <w:rStyle w:val="PageNumber"/>
        <w:sz w:val="17"/>
      </w:rPr>
    </w:pPr>
    <w:r>
      <w:fldChar w:fldCharType="begin"/>
    </w:r>
    <w:r>
      <w:instrText xml:space="preserve"> DOCPROPERTY  _For  \* MERGEFORMAT </w:instrText>
    </w:r>
    <w:r>
      <w:fldChar w:fldCharType="separate"/>
    </w:r>
    <w:r w:rsidR="00CC42CC">
      <w:t>Ministry for the Environment</w:t>
    </w:r>
    <w:r>
      <w:fldChar w:fldCharType="end"/>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AA192" w14:textId="77777777" w:rsidR="00B577E6" w:rsidRDefault="00B577E6">
    <w:pPr>
      <w:pStyle w:val="Footer"/>
      <w:pBdr>
        <w:top w:val="none" w:sz="0" w:space="0" w:color="auto"/>
      </w:pBd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1F474" w14:textId="77777777" w:rsidR="00B577E6" w:rsidRDefault="00B577E6">
    <w:pPr>
      <w:pStyle w:val="Footer"/>
      <w:pBdr>
        <w:top w:val="none" w:sz="0" w:space="0" w:color="auto"/>
      </w:pBdr>
      <w:rPr>
        <w:rStyle w:val="PageNumber"/>
        <w:sz w:val="17"/>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12C13" w14:textId="77777777" w:rsidR="00B577E6" w:rsidRDefault="00B577E6">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F7322" w14:textId="77777777" w:rsidR="00B577E6" w:rsidRDefault="0076372E">
    <w:pPr>
      <w:pStyle w:val="Footer"/>
      <w:pBdr>
        <w:top w:val="none" w:sz="0" w:space="0" w:color="auto"/>
      </w:pBdr>
      <w:tabs>
        <w:tab w:val="right" w:pos="8280"/>
      </w:tabs>
      <w:ind w:left="539"/>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rPr>
        <w:noProof/>
        <w:lang w:val="en-NZ" w:eastAsia="en-NZ"/>
      </w:rPr>
      <w:drawing>
        <wp:anchor distT="0" distB="0" distL="114300" distR="114300" simplePos="0" relativeHeight="251650048" behindDoc="0" locked="0" layoutInCell="1" allowOverlap="1" wp14:anchorId="1D0971D2" wp14:editId="7BBA53A9">
          <wp:simplePos x="0" y="0"/>
          <wp:positionH relativeFrom="column">
            <wp:posOffset>0</wp:posOffset>
          </wp:positionH>
          <wp:positionV relativeFrom="paragraph">
            <wp:posOffset>0</wp:posOffset>
          </wp:positionV>
          <wp:extent cx="318770" cy="237490"/>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237490"/>
                  </a:xfrm>
                  <a:prstGeom prst="rect">
                    <a:avLst/>
                  </a:prstGeom>
                  <a:noFill/>
                </pic:spPr>
              </pic:pic>
            </a:graphicData>
          </a:graphic>
          <wp14:sizeRelH relativeFrom="page">
            <wp14:pctWidth>0</wp14:pctWidth>
          </wp14:sizeRelH>
          <wp14:sizeRelV relativeFrom="page">
            <wp14:pctHeight>0</wp14:pctHeight>
          </wp14:sizeRelV>
        </wp:anchor>
      </w:drawing>
    </w:r>
    <w:r w:rsidR="00B577E6">
      <w:rPr>
        <w:noProof/>
        <w:sz w:val="20"/>
        <w:lang w:val="en-NZ" w:eastAsia="en-NZ"/>
      </w:rPr>
      <mc:AlternateContent>
        <mc:Choice Requires="wps">
          <w:drawing>
            <wp:anchor distT="0" distB="0" distL="114300" distR="114300" simplePos="0" relativeHeight="251649024" behindDoc="0" locked="0" layoutInCell="1" allowOverlap="1" wp14:anchorId="1BC7D061" wp14:editId="362882B1">
              <wp:simplePos x="0" y="0"/>
              <wp:positionH relativeFrom="column">
                <wp:posOffset>-20955</wp:posOffset>
              </wp:positionH>
              <wp:positionV relativeFrom="paragraph">
                <wp:posOffset>-34290</wp:posOffset>
              </wp:positionV>
              <wp:extent cx="5257800" cy="0"/>
              <wp:effectExtent l="7620" t="13335" r="11430" b="57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306CA"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pt" to="412.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p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"/>
          </w:pict>
        </mc:Fallback>
      </mc:AlternateContent>
    </w:r>
    <w:r w:rsidR="00B577E6">
      <w:t xml:space="preserve">  </w:t>
    </w:r>
    <w:r w:rsidR="00B577E6">
      <w:fldChar w:fldCharType="begin"/>
    </w:r>
    <w:r w:rsidR="00B577E6">
      <w:instrText xml:space="preserve"> REF Title2  \* MERGEFORMAT </w:instrText>
    </w:r>
    <w:r w:rsidR="00B577E6">
      <w:fldChar w:fldCharType="separate"/>
    </w:r>
    <w:r w:rsidR="00CC42CC">
      <w:rPr>
        <w:b/>
        <w:bCs/>
        <w:lang w:val="en-US"/>
      </w:rPr>
      <w:t>Error! Reference source not found.</w:t>
    </w:r>
    <w:r w:rsidR="00B577E6">
      <w:fldChar w:fldCharType="end"/>
    </w:r>
    <w:r w:rsidR="00B577E6">
      <w:tab/>
      <w:t xml:space="preserve">Job no. </w:t>
    </w:r>
    <w:r w:rsidR="00B577E6">
      <w:fldChar w:fldCharType="begin"/>
    </w:r>
    <w:r w:rsidR="00B577E6">
      <w:instrText xml:space="preserve"> REF Reference \* Lower \* MERGEFORMAT </w:instrText>
    </w:r>
    <w:r w:rsidR="00B577E6">
      <w:fldChar w:fldCharType="separate"/>
    </w:r>
    <w:r w:rsidR="00CC42CC">
      <w:rPr>
        <w:b/>
        <w:bCs/>
        <w:lang w:val="en-US"/>
      </w:rPr>
      <w:t>Error! Reference source not found.</w:t>
    </w:r>
    <w:r w:rsidR="00B577E6">
      <w:fldChar w:fldCharType="end"/>
    </w:r>
  </w:p>
  <w:p w14:paraId="7800E6D2" w14:textId="77777777" w:rsidR="00B577E6" w:rsidRDefault="00B577E6">
    <w:pPr>
      <w:pStyle w:val="Footer"/>
      <w:pBdr>
        <w:top w:val="none" w:sz="0" w:space="0" w:color="auto"/>
      </w:pBdr>
      <w:tabs>
        <w:tab w:val="right" w:pos="8280"/>
      </w:tabs>
      <w:ind w:left="539"/>
      <w:rPr>
        <w:rStyle w:val="PageNumber"/>
        <w:sz w:val="17"/>
      </w:rPr>
    </w:pPr>
    <w:r>
      <w:fldChar w:fldCharType="begin"/>
    </w:r>
    <w:r>
      <w:instrText xml:space="preserve"> REF For  \* MERGEFORMAT </w:instrText>
    </w:r>
    <w:r>
      <w:fldChar w:fldCharType="separate"/>
    </w:r>
    <w:r w:rsidR="00CC42CC">
      <w:rPr>
        <w:b/>
        <w:bCs/>
        <w:lang w:val="en-US"/>
      </w:rPr>
      <w:t>Error! Reference source not found.</w:t>
    </w:r>
    <w:r>
      <w:fldChar w:fldCharType="end"/>
    </w:r>
    <w:r>
      <w:tab/>
    </w:r>
    <w:r>
      <w:fldChar w:fldCharType="begin"/>
    </w:r>
    <w:r>
      <w:instrText xml:space="preserve"> REF MonthYear \* FirstCap \* MERGEFORMAT </w:instrText>
    </w:r>
    <w:r>
      <w:fldChar w:fldCharType="separate"/>
    </w:r>
    <w:r w:rsidR="00CC42CC">
      <w:rPr>
        <w:b/>
        <w:bCs/>
        <w:lang w:val="en-US"/>
      </w:rPr>
      <w:t>Error! Reference source not found.</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4F84F" w14:textId="77777777" w:rsidR="00B577E6" w:rsidRDefault="00B577E6">
    <w:pPr>
      <w:pStyle w:val="Footer"/>
      <w:pBdr>
        <w:top w:val="none" w:sz="0" w:space="0" w:color="auto"/>
      </w:pBdr>
    </w:pPr>
    <w:r>
      <w:rPr>
        <w:noProof/>
        <w:lang w:val="en-NZ" w:eastAsia="en-NZ"/>
      </w:rPr>
      <w:drawing>
        <wp:anchor distT="0" distB="0" distL="114300" distR="114300" simplePos="0" relativeHeight="251648000" behindDoc="0" locked="0" layoutInCell="1" allowOverlap="1" wp14:anchorId="6DC8B74F" wp14:editId="4B2A835C">
          <wp:simplePos x="0" y="0"/>
          <wp:positionH relativeFrom="page">
            <wp:posOffset>0</wp:posOffset>
          </wp:positionH>
          <wp:positionV relativeFrom="margin">
            <wp:posOffset>9448165</wp:posOffset>
          </wp:positionV>
          <wp:extent cx="7560310" cy="523875"/>
          <wp:effectExtent l="0" t="0" r="2540" b="9525"/>
          <wp:wrapNone/>
          <wp:docPr id="32" name="ChadBottomBanner" descr="Chadwickstrip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BottomBanner" descr="ChadwickstripS" hidde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46976" behindDoc="0" locked="0" layoutInCell="1" allowOverlap="1" wp14:anchorId="0C784A6E" wp14:editId="38FE5011">
          <wp:simplePos x="0" y="0"/>
          <wp:positionH relativeFrom="page">
            <wp:align>left</wp:align>
          </wp:positionH>
          <wp:positionV relativeFrom="page">
            <wp:posOffset>10081260</wp:posOffset>
          </wp:positionV>
          <wp:extent cx="7572375" cy="523875"/>
          <wp:effectExtent l="0" t="0" r="9525" b="9525"/>
          <wp:wrapNone/>
          <wp:docPr id="31" name="TTBottomBanner" descr="Colour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BottomBanner" descr="ColourStri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2375" cy="5238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4657A" w14:textId="23A6A2FA" w:rsidR="00B577E6" w:rsidRDefault="0076372E" w:rsidP="00C848FE">
    <w:pPr>
      <w:pStyle w:val="Footer"/>
      <w:pBdr>
        <w:top w:val="single" w:sz="4" w:space="2" w:color="auto"/>
      </w:pBdr>
      <w:tabs>
        <w:tab w:val="clear" w:pos="8222"/>
        <w:tab w:val="left" w:pos="7250"/>
        <w:tab w:val="right" w:pos="8789"/>
      </w:tabs>
      <w:ind w:right="-2"/>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tab/>
    </w:r>
    <w:r w:rsidR="00B577E6">
      <w:tab/>
      <w:t xml:space="preserve">T&amp;T Ref. </w:t>
    </w:r>
    <w:r>
      <w:fldChar w:fldCharType="begin"/>
    </w:r>
    <w:r>
      <w:instrText xml:space="preserve"> DOCPROPERTY  _JobRef  \* MERGEFORMAT </w:instrText>
    </w:r>
    <w:r>
      <w:fldChar w:fldCharType="separate"/>
    </w:r>
    <w:r w:rsidR="00CC42CC">
      <w:t>29310/ ver5</w:t>
    </w:r>
    <w:r>
      <w:fldChar w:fldCharType="end"/>
    </w:r>
  </w:p>
  <w:p w14:paraId="32C5A920" w14:textId="3A1DB9F2" w:rsidR="00B577E6" w:rsidRDefault="0076372E" w:rsidP="00F34C89">
    <w:pPr>
      <w:pStyle w:val="Footer"/>
      <w:pBdr>
        <w:top w:val="none" w:sz="0" w:space="0" w:color="auto"/>
      </w:pBdr>
      <w:tabs>
        <w:tab w:val="clear" w:pos="8222"/>
        <w:tab w:val="right" w:pos="8789"/>
      </w:tabs>
    </w:pPr>
    <w:r>
      <w:fldChar w:fldCharType="begin"/>
    </w:r>
    <w:r>
      <w:instrText xml:space="preserve"> DOCPROPERTY  _For  \* MERGEFORMAT </w:instrText>
    </w:r>
    <w:r>
      <w:fldChar w:fldCharType="separate"/>
    </w:r>
    <w:r w:rsidR="00CC42CC">
      <w:t>Ministry for the Environment</w:t>
    </w:r>
    <w:r>
      <w:fldChar w:fldCharType="end"/>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59067" w14:textId="6BB9FB5C" w:rsidR="00B577E6" w:rsidRDefault="0076372E" w:rsidP="00693203">
    <w:pPr>
      <w:pStyle w:val="Footer"/>
      <w:pBdr>
        <w:top w:val="none" w:sz="0" w:space="0" w:color="auto"/>
      </w:pBdr>
      <w:tabs>
        <w:tab w:val="right" w:pos="8280"/>
      </w:tabs>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rPr>
        <w:noProof/>
        <w:sz w:val="20"/>
        <w:lang w:val="en-NZ" w:eastAsia="en-NZ"/>
      </w:rPr>
      <mc:AlternateContent>
        <mc:Choice Requires="wps">
          <w:drawing>
            <wp:anchor distT="0" distB="0" distL="114300" distR="114300" simplePos="0" relativeHeight="251653120" behindDoc="0" locked="0" layoutInCell="1" allowOverlap="1" wp14:anchorId="582D37C9" wp14:editId="677B20A9">
              <wp:simplePos x="0" y="0"/>
              <wp:positionH relativeFrom="column">
                <wp:posOffset>-20955</wp:posOffset>
              </wp:positionH>
              <wp:positionV relativeFrom="paragraph">
                <wp:posOffset>-34290</wp:posOffset>
              </wp:positionV>
              <wp:extent cx="5257800" cy="0"/>
              <wp:effectExtent l="7620" t="13335" r="11430" b="5715"/>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26634" id="Line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pt" to="412.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3D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"/>
          </w:pict>
        </mc:Fallback>
      </mc:AlternateContent>
    </w:r>
    <w:r w:rsidR="00B577E6">
      <w:t xml:space="preserve">  </w:t>
    </w:r>
    <w:r w:rsidR="00B577E6">
      <w:fldChar w:fldCharType="begin"/>
    </w:r>
    <w:r w:rsidR="00B577E6">
      <w:instrText xml:space="preserve"> DOCPROPERTY  _Title2  \* MERGEFORMAT </w:instrText>
    </w:r>
    <w:r w:rsidR="00B577E6">
      <w:fldChar w:fldCharType="end"/>
    </w:r>
    <w:r w:rsidR="00B577E6">
      <w:tab/>
      <w:t xml:space="preserve">Job no. </w:t>
    </w:r>
    <w:r>
      <w:fldChar w:fldCharType="begin"/>
    </w:r>
    <w:r>
      <w:instrText xml:space="preserve"> DOCPROPERTY  _JobRef  \* MERGEFORMAT </w:instrText>
    </w:r>
    <w:r>
      <w:fldChar w:fldCharType="separate"/>
    </w:r>
    <w:r w:rsidR="00CC42CC">
      <w:t>29310/ ver5</w:t>
    </w:r>
    <w:r>
      <w:fldChar w:fldCharType="end"/>
    </w:r>
  </w:p>
  <w:p w14:paraId="1D91A1A7" w14:textId="77777777" w:rsidR="00B577E6" w:rsidRDefault="0076372E" w:rsidP="00693203">
    <w:pPr>
      <w:pStyle w:val="Footer"/>
      <w:pBdr>
        <w:top w:val="none" w:sz="0" w:space="0" w:color="auto"/>
      </w:pBdr>
      <w:tabs>
        <w:tab w:val="right" w:pos="8280"/>
      </w:tabs>
      <w:rPr>
        <w:rStyle w:val="PageNumber"/>
        <w:sz w:val="17"/>
      </w:rPr>
    </w:pPr>
    <w:r>
      <w:fldChar w:fldCharType="begin"/>
    </w:r>
    <w:r>
      <w:instrText xml:space="preserve"> DOCPROPERTY  _For  \* MERGEFORMAT </w:instrText>
    </w:r>
    <w:r>
      <w:fldChar w:fldCharType="separate"/>
    </w:r>
    <w:r w:rsidR="00CC42CC">
      <w:t>Ministry for the Environment</w:t>
    </w:r>
    <w:r>
      <w:fldChar w:fldCharType="end"/>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C44EE" w14:textId="77777777" w:rsidR="00B577E6" w:rsidRDefault="00B577E6">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1E6FB" w14:textId="58ECFA45" w:rsidR="00B577E6" w:rsidRDefault="0076372E" w:rsidP="007255B6">
    <w:pPr>
      <w:pStyle w:val="Footer"/>
      <w:pBdr>
        <w:top w:val="none" w:sz="0" w:space="0" w:color="auto"/>
      </w:pBdr>
      <w:ind w:right="1740"/>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rPr>
        <w:noProof/>
        <w:sz w:val="20"/>
        <w:lang w:val="en-NZ" w:eastAsia="en-NZ"/>
      </w:rPr>
      <mc:AlternateContent>
        <mc:Choice Requires="wps">
          <w:drawing>
            <wp:anchor distT="0" distB="0" distL="114300" distR="114300" simplePos="0" relativeHeight="251654144" behindDoc="0" locked="0" layoutInCell="1" allowOverlap="1" wp14:anchorId="7F4B938D" wp14:editId="79A0E1E9">
              <wp:simplePos x="0" y="0"/>
              <wp:positionH relativeFrom="column">
                <wp:posOffset>-20955</wp:posOffset>
              </wp:positionH>
              <wp:positionV relativeFrom="paragraph">
                <wp:posOffset>-34290</wp:posOffset>
              </wp:positionV>
              <wp:extent cx="5257800" cy="0"/>
              <wp:effectExtent l="10795" t="13970" r="8255" b="508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745A" id="Line 2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pt" to="412.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OpEg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"/>
          </w:pict>
        </mc:Fallback>
      </mc:AlternateContent>
    </w:r>
    <w:r w:rsidR="00B577E6">
      <w:t xml:space="preserve">  </w:t>
    </w:r>
    <w:r w:rsidR="00B577E6">
      <w:fldChar w:fldCharType="begin"/>
    </w:r>
    <w:r w:rsidR="00B577E6">
      <w:instrText xml:space="preserve"> DOCPROPERTY  _Title2  \* MERGEFORMAT </w:instrText>
    </w:r>
    <w:r w:rsidR="00B577E6">
      <w:fldChar w:fldCharType="end"/>
    </w:r>
    <w:r w:rsidR="00B577E6">
      <w:tab/>
      <w:t xml:space="preserve">T&amp;T Ref. </w:t>
    </w:r>
    <w:r>
      <w:fldChar w:fldCharType="begin"/>
    </w:r>
    <w:r>
      <w:instrText xml:space="preserve"> DOCPROPERTY  _JobRef  \* MERGEFORMAT</w:instrText>
    </w:r>
    <w:r>
      <w:instrText xml:space="preserve"> </w:instrText>
    </w:r>
    <w:r>
      <w:fldChar w:fldCharType="separate"/>
    </w:r>
    <w:r w:rsidR="00CC42CC">
      <w:t>29310/ ver5</w:t>
    </w:r>
    <w:r>
      <w:fldChar w:fldCharType="end"/>
    </w:r>
  </w:p>
  <w:p w14:paraId="1536E51B" w14:textId="77777777" w:rsidR="00B577E6" w:rsidRDefault="0076372E" w:rsidP="007255B6">
    <w:pPr>
      <w:pStyle w:val="Footer"/>
      <w:pBdr>
        <w:top w:val="none" w:sz="0" w:space="0" w:color="auto"/>
      </w:pBdr>
      <w:tabs>
        <w:tab w:val="clear" w:pos="8222"/>
        <w:tab w:val="right" w:pos="8217"/>
      </w:tabs>
      <w:rPr>
        <w:rStyle w:val="PageNumber"/>
        <w:sz w:val="17"/>
      </w:rPr>
    </w:pPr>
    <w:r>
      <w:fldChar w:fldCharType="begin"/>
    </w:r>
    <w:r>
      <w:instrText xml:space="preserve"> DOCPROPERTY  _For  \* MERGEFORMAT </w:instrText>
    </w:r>
    <w:r>
      <w:fldChar w:fldCharType="separate"/>
    </w:r>
    <w:r w:rsidR="00CC42CC">
      <w:t>Ministry for the Environment</w:t>
    </w:r>
    <w:r>
      <w:fldChar w:fldCharType="end"/>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37DB" w14:textId="164A2108" w:rsidR="00B577E6" w:rsidRDefault="0076372E" w:rsidP="007F5AB0">
    <w:pPr>
      <w:pStyle w:val="Footer"/>
      <w:pBdr>
        <w:top w:val="none" w:sz="0" w:space="0" w:color="auto"/>
      </w:pBdr>
      <w:tabs>
        <w:tab w:val="clear" w:pos="8222"/>
        <w:tab w:val="right" w:pos="8789"/>
      </w:tabs>
      <w:ind w:right="-2"/>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rPr>
        <w:noProof/>
        <w:sz w:val="20"/>
        <w:lang w:val="en-NZ" w:eastAsia="en-NZ"/>
      </w:rPr>
      <mc:AlternateContent>
        <mc:Choice Requires="wps">
          <w:drawing>
            <wp:anchor distT="0" distB="0" distL="114300" distR="114300" simplePos="0" relativeHeight="251652096" behindDoc="0" locked="0" layoutInCell="1" allowOverlap="1" wp14:anchorId="48BB0F9F" wp14:editId="2C07A4C7">
              <wp:simplePos x="0" y="0"/>
              <wp:positionH relativeFrom="column">
                <wp:posOffset>-20955</wp:posOffset>
              </wp:positionH>
              <wp:positionV relativeFrom="paragraph">
                <wp:posOffset>-36195</wp:posOffset>
              </wp:positionV>
              <wp:extent cx="5579745" cy="0"/>
              <wp:effectExtent l="11430" t="12065" r="9525" b="6985"/>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3A235" id="Line 2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85pt" to="437.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j6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"/>
          </w:pict>
        </mc:Fallback>
      </mc:AlternateContent>
    </w:r>
    <w:r w:rsidR="00B577E6">
      <w:t xml:space="preserve">  </w:t>
    </w:r>
    <w:r w:rsidR="00B577E6">
      <w:fldChar w:fldCharType="begin"/>
    </w:r>
    <w:r w:rsidR="00B577E6">
      <w:instrText xml:space="preserve"> DOCPROPERTY  _Title2  \* MERGEFORMAT </w:instrText>
    </w:r>
    <w:r w:rsidR="00B577E6">
      <w:fldChar w:fldCharType="end"/>
    </w:r>
    <w:r w:rsidR="00B577E6">
      <w:tab/>
      <w:t xml:space="preserve">T&amp;T Ref. </w:t>
    </w:r>
    <w:r>
      <w:fldChar w:fldCharType="begin"/>
    </w:r>
    <w:r>
      <w:instrText xml:space="preserve"> DOCPROPERTY  _JobRef  \* MERGEFORMAT </w:instrText>
    </w:r>
    <w:r>
      <w:fldChar w:fldCharType="separate"/>
    </w:r>
    <w:r w:rsidR="00CC42CC">
      <w:t>29310/ ver5</w:t>
    </w:r>
    <w:r>
      <w:fldChar w:fldCharType="end"/>
    </w:r>
  </w:p>
  <w:p w14:paraId="23F198D6" w14:textId="77777777" w:rsidR="00B577E6" w:rsidRDefault="0076372E" w:rsidP="00162F42">
    <w:pPr>
      <w:pStyle w:val="Footer"/>
      <w:pBdr>
        <w:top w:val="none" w:sz="0" w:space="0" w:color="auto"/>
      </w:pBdr>
      <w:tabs>
        <w:tab w:val="clear" w:pos="8222"/>
        <w:tab w:val="right" w:pos="8789"/>
      </w:tabs>
      <w:rPr>
        <w:rStyle w:val="PageNumber"/>
        <w:sz w:val="17"/>
      </w:rPr>
    </w:pPr>
    <w:r>
      <w:fldChar w:fldCharType="begin"/>
    </w:r>
    <w:r>
      <w:instrText xml:space="preserve"> DOCPROPERTY  _For  \* MERGEFORMAT </w:instrText>
    </w:r>
    <w:r>
      <w:fldChar w:fldCharType="separate"/>
    </w:r>
    <w:r w:rsidR="00CC42CC">
      <w:t>Ministry for the Environment</w:t>
    </w:r>
    <w:r>
      <w:fldChar w:fldCharType="end"/>
    </w:r>
    <w:r w:rsidR="00B577E6">
      <w:tab/>
    </w:r>
    <w:r>
      <w:fldChar w:fldCharType="begin"/>
    </w:r>
    <w:r>
      <w:instrText xml:space="preserve"> DOCPROPERTY  _MonthYear  \* MERGEFORMAT </w:instrText>
    </w:r>
    <w:r>
      <w:fldChar w:fldCharType="separate"/>
    </w:r>
    <w:r w:rsidR="00CC42CC">
      <w:t>January 2014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8ED9B" w14:textId="244ED34A" w:rsidR="00B577E6" w:rsidRDefault="0076372E" w:rsidP="00C848FE">
    <w:pPr>
      <w:pStyle w:val="Footer"/>
      <w:pBdr>
        <w:top w:val="single" w:sz="4" w:space="2" w:color="auto"/>
      </w:pBdr>
      <w:tabs>
        <w:tab w:val="clear" w:pos="8222"/>
        <w:tab w:val="left" w:pos="7250"/>
        <w:tab w:val="right" w:pos="8789"/>
      </w:tabs>
      <w:ind w:right="-2"/>
    </w:pPr>
    <w:r>
      <w:fldChar w:fldCharType="begin"/>
    </w:r>
    <w:r>
      <w:instrText xml:space="preserve"> DOCPROPERTY  _Title  \* MERGEFORMAT </w:instrText>
    </w:r>
    <w:r>
      <w:fldChar w:fldCharType="separate"/>
    </w:r>
    <w:r w:rsidR="00CC42CC">
      <w:t xml:space="preserve">New Zealand Non-Municipal Landfill Database </w:t>
    </w:r>
    <w:r>
      <w:fldChar w:fldCharType="end"/>
    </w:r>
    <w:r w:rsidR="00B577E6">
      <w:tab/>
    </w:r>
    <w:r w:rsidR="00B577E6">
      <w:tab/>
    </w:r>
    <w:r w:rsidR="00B577E6">
      <w:tab/>
    </w:r>
    <w:r w:rsidR="00B577E6">
      <w:tab/>
    </w:r>
    <w:r w:rsidR="00B577E6">
      <w:tab/>
    </w:r>
    <w:r w:rsidR="00B577E6">
      <w:tab/>
    </w:r>
    <w:r w:rsidR="00B577E6">
      <w:tab/>
      <w:t xml:space="preserve">   T&amp;T Ref. </w:t>
    </w:r>
    <w:r>
      <w:fldChar w:fldCharType="begin"/>
    </w:r>
    <w:r>
      <w:instrText xml:space="preserve"> DOCPROPERTY  _JobRef  \* MERGEFORMAT </w:instrText>
    </w:r>
    <w:r>
      <w:fldChar w:fldCharType="separate"/>
    </w:r>
    <w:r w:rsidR="00CC42CC">
      <w:t>29310/ ver5</w:t>
    </w:r>
    <w:r>
      <w:fldChar w:fldCharType="end"/>
    </w:r>
  </w:p>
  <w:p w14:paraId="55703AEF" w14:textId="61AF7CAD" w:rsidR="00B577E6" w:rsidRDefault="0076372E" w:rsidP="00F34C89">
    <w:pPr>
      <w:pStyle w:val="Footer"/>
      <w:pBdr>
        <w:top w:val="none" w:sz="0" w:space="0" w:color="auto"/>
      </w:pBdr>
      <w:tabs>
        <w:tab w:val="clear" w:pos="8222"/>
        <w:tab w:val="right" w:pos="8789"/>
      </w:tabs>
    </w:pPr>
    <w:r>
      <w:fldChar w:fldCharType="begin"/>
    </w:r>
    <w:r>
      <w:instrText xml:space="preserve"> DOCPROPERTY  _For  \* MERGEFORMAT </w:instrText>
    </w:r>
    <w:r>
      <w:fldChar w:fldCharType="separate"/>
    </w:r>
    <w:r w:rsidR="00CC42CC">
      <w:t>Ministry for the Environment</w:t>
    </w:r>
    <w:r>
      <w:fldChar w:fldCharType="end"/>
    </w:r>
    <w:r w:rsidR="00B577E6">
      <w:tab/>
    </w:r>
    <w:r w:rsidR="00B577E6">
      <w:tab/>
    </w:r>
    <w:r w:rsidR="00B577E6">
      <w:tab/>
    </w:r>
    <w:r w:rsidR="00B577E6">
      <w:tab/>
    </w:r>
    <w:r w:rsidR="00B577E6">
      <w:tab/>
    </w:r>
    <w:r w:rsidR="00B577E6">
      <w:tab/>
    </w:r>
    <w:r w:rsidR="00B577E6">
      <w:tab/>
    </w:r>
    <w:r>
      <w:fldChar w:fldCharType="begin"/>
    </w:r>
    <w:r>
      <w:instrText xml:space="preserve"> DOCPROPERTY  _MonthYear  \* MERGEFORMAT </w:instrText>
    </w:r>
    <w:r>
      <w:fldChar w:fldCharType="separate"/>
    </w:r>
    <w:r w:rsidR="00CC42CC">
      <w:t>January 2014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38164" w14:textId="77777777" w:rsidR="006C5A1E" w:rsidRDefault="006C5A1E">
      <w:r>
        <w:separator/>
      </w:r>
    </w:p>
  </w:footnote>
  <w:footnote w:type="continuationSeparator" w:id="0">
    <w:p w14:paraId="6FC1B01D" w14:textId="77777777" w:rsidR="006C5A1E" w:rsidRDefault="006C5A1E">
      <w:r>
        <w:continuationSeparator/>
      </w:r>
    </w:p>
  </w:footnote>
  <w:footnote w:id="1">
    <w:p w14:paraId="1AFCEAB4" w14:textId="64BBF3D0" w:rsidR="00B577E6" w:rsidRPr="001D0E48" w:rsidRDefault="00B577E6">
      <w:pPr>
        <w:pStyle w:val="FootnoteText"/>
        <w:rPr>
          <w:lang w:val="en-NZ"/>
        </w:rPr>
      </w:pPr>
      <w:r>
        <w:rPr>
          <w:rStyle w:val="FootnoteReference"/>
        </w:rPr>
        <w:footnoteRef/>
      </w:r>
      <w:r>
        <w:t xml:space="preserve"> </w:t>
      </w:r>
      <w:r>
        <w:rPr>
          <w:lang w:val="en-NZ"/>
        </w:rPr>
        <w:t xml:space="preserve">Mr. Joe Pickin, Director of Blue Environment Pty Ltd.  </w:t>
      </w:r>
    </w:p>
  </w:footnote>
  <w:footnote w:id="2">
    <w:p w14:paraId="6B85B8C3" w14:textId="628F6D88" w:rsidR="00B577E6" w:rsidRPr="00FA1287" w:rsidRDefault="00B577E6">
      <w:pPr>
        <w:pStyle w:val="FootnoteText"/>
        <w:rPr>
          <w:lang w:val="en-NZ"/>
        </w:rPr>
      </w:pPr>
      <w:r>
        <w:rPr>
          <w:rStyle w:val="FootnoteReference"/>
        </w:rPr>
        <w:footnoteRef/>
      </w:r>
      <w:r>
        <w:t xml:space="preserve"> </w:t>
      </w:r>
      <w:r>
        <w:rPr>
          <w:lang w:val="en-NZ"/>
        </w:rPr>
        <w:t xml:space="preserve">The remaining 8% was not discussed in the GHD report; however could be assumed that these sites did not burn, burry or bulk store but managed their waste by a combination of perhaps, reuse, recycle, recover and residual management or disposal to MSW landfills.  </w:t>
      </w:r>
    </w:p>
  </w:footnote>
  <w:footnote w:id="3">
    <w:p w14:paraId="05371116" w14:textId="1AB3620F" w:rsidR="00B577E6" w:rsidRPr="00B12751" w:rsidRDefault="00B577E6">
      <w:pPr>
        <w:pStyle w:val="FootnoteText"/>
        <w:rPr>
          <w:lang w:val="en-NZ"/>
        </w:rPr>
      </w:pPr>
      <w:r>
        <w:rPr>
          <w:rStyle w:val="FootnoteReference"/>
        </w:rPr>
        <w:footnoteRef/>
      </w:r>
      <w:r>
        <w:t xml:space="preserve"> </w:t>
      </w:r>
      <w:r>
        <w:rPr>
          <w:lang w:val="en-NZ"/>
        </w:rPr>
        <w:t xml:space="preserve">Mr Tony Bryce has over 30 years experience in the design of water and wastewater treatment plants and residual handling.  </w:t>
      </w:r>
    </w:p>
  </w:footnote>
  <w:footnote w:id="4">
    <w:p w14:paraId="2493A96C" w14:textId="17BB3E85" w:rsidR="00B577E6" w:rsidRPr="00354CC0" w:rsidRDefault="00B577E6">
      <w:pPr>
        <w:pStyle w:val="FootnoteText"/>
        <w:rPr>
          <w:lang w:val="en-NZ"/>
        </w:rPr>
      </w:pPr>
      <w:r>
        <w:rPr>
          <w:rStyle w:val="FootnoteReference"/>
        </w:rPr>
        <w:footnoteRef/>
      </w:r>
      <w:r>
        <w:t xml:space="preserve"> </w:t>
      </w:r>
      <w:r>
        <w:rPr>
          <w:lang w:val="en-NZ"/>
        </w:rPr>
        <w:t>Pond 2, Sludge Drying Bed Landfill and future Puketutu sludge landfill</w:t>
      </w:r>
    </w:p>
  </w:footnote>
  <w:footnote w:id="5">
    <w:p w14:paraId="19AF13ED" w14:textId="6C9C3A5F" w:rsidR="00B577E6" w:rsidRDefault="00B577E6" w:rsidP="00ED0E40">
      <w:pPr>
        <w:rPr>
          <w:rFonts w:ascii="Calibri" w:hAnsi="Calibri"/>
          <w:color w:val="1F497D"/>
          <w:szCs w:val="22"/>
          <w:lang w:val="en-NZ"/>
        </w:rPr>
      </w:pPr>
      <w:r>
        <w:rPr>
          <w:rStyle w:val="FootnoteReference"/>
        </w:rPr>
        <w:footnoteRef/>
      </w:r>
      <w:r>
        <w:t xml:space="preserve"> </w:t>
      </w:r>
      <w:r w:rsidRPr="00ED0E40">
        <w:rPr>
          <w:sz w:val="18"/>
          <w:lang w:val="en-NZ"/>
        </w:rPr>
        <w:t xml:space="preserve">Density values from “Waste Wise Events Waste Volume to Weight Conversion Table”, </w:t>
      </w:r>
      <w:hyperlink r:id="rId1" w:history="1">
        <w:r w:rsidRPr="00ED0E40">
          <w:rPr>
            <w:rStyle w:val="Hyperlink"/>
            <w:sz w:val="18"/>
          </w:rPr>
          <w:t>http://www.aqua-calc.com/page/density-table/substance/sewage-coma-and-blank-sludge</w:t>
        </w:r>
      </w:hyperlink>
      <w:r w:rsidRPr="00ED0E40">
        <w:rPr>
          <w:color w:val="1F497D"/>
          <w:sz w:val="18"/>
        </w:rPr>
        <w:t xml:space="preserve">, </w:t>
      </w:r>
      <w:hyperlink r:id="rId2" w:history="1">
        <w:r w:rsidRPr="00ED0E40">
          <w:rPr>
            <w:rStyle w:val="Hyperlink"/>
            <w:sz w:val="18"/>
          </w:rPr>
          <w:t>www.engineeringtoolbox.com/density-materials-d_1652.html</w:t>
        </w:r>
      </w:hyperlink>
      <w:r w:rsidRPr="00ED0E40">
        <w:rPr>
          <w:color w:val="1F497D"/>
          <w:sz w:val="18"/>
        </w:rPr>
        <w:t xml:space="preserve">, </w:t>
      </w:r>
    </w:p>
    <w:p w14:paraId="4266F70B" w14:textId="2C0A886A" w:rsidR="00B577E6" w:rsidRPr="00ED0E40" w:rsidRDefault="00B577E6">
      <w:pPr>
        <w:pStyle w:val="FootnoteText"/>
        <w:rPr>
          <w:lang w:val="en-NZ"/>
        </w:rPr>
      </w:pPr>
    </w:p>
  </w:footnote>
  <w:footnote w:id="6">
    <w:p w14:paraId="44028515" w14:textId="5CEF91DE" w:rsidR="00B577E6" w:rsidRPr="00FA1287" w:rsidRDefault="00B577E6">
      <w:pPr>
        <w:pStyle w:val="FootnoteText"/>
        <w:rPr>
          <w:lang w:val="en-NZ"/>
        </w:rPr>
      </w:pPr>
      <w:r>
        <w:rPr>
          <w:rStyle w:val="FootnoteReference"/>
        </w:rPr>
        <w:footnoteRef/>
      </w:r>
      <w:r>
        <w:t xml:space="preserve"> </w:t>
      </w:r>
      <w:r>
        <w:rPr>
          <w:lang w:val="en-NZ"/>
        </w:rPr>
        <w:t xml:space="preserve">Note that the number of open and closed sites for each year may not correspond with the total number of sites that are open or closed as some sites have no information on when the sites were operating.  Therefore would not have been counted in the annual statistics.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A68AF" w14:textId="2442DB72" w:rsidR="00B577E6" w:rsidRDefault="00B577E6">
    <w:r>
      <w:rPr>
        <w:rStyle w:val="PageNumber"/>
      </w:rPr>
      <w:fldChar w:fldCharType="begin"/>
    </w:r>
    <w:r>
      <w:rPr>
        <w:rStyle w:val="PageNumber"/>
      </w:rPr>
      <w:instrText xml:space="preserve"> PAGE </w:instrText>
    </w:r>
    <w:r>
      <w:rPr>
        <w:rStyle w:val="PageNumber"/>
      </w:rPr>
      <w:fldChar w:fldCharType="separate"/>
    </w:r>
    <w:r w:rsidR="00CC42CC">
      <w:rPr>
        <w:rStyle w:val="PageNumber"/>
        <w:noProof/>
      </w:rPr>
      <w:t>iii</w:t>
    </w:r>
    <w:r>
      <w:rPr>
        <w:rStyle w:val="PageNumber"/>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52BA7" w14:textId="21E950FE" w:rsidR="00B577E6" w:rsidRDefault="00B577E6">
    <w:r>
      <w:rPr>
        <w:rStyle w:val="PageNumber"/>
      </w:rPr>
      <w:fldChar w:fldCharType="begin"/>
    </w:r>
    <w:r>
      <w:rPr>
        <w:rStyle w:val="PageNumber"/>
      </w:rPr>
      <w:instrText xml:space="preserve"> PAGE </w:instrText>
    </w:r>
    <w:r>
      <w:rPr>
        <w:rStyle w:val="PageNumber"/>
      </w:rPr>
      <w:fldChar w:fldCharType="separate"/>
    </w:r>
    <w:r w:rsidR="0076372E">
      <w:rPr>
        <w:rStyle w:val="PageNumber"/>
        <w:noProof/>
      </w:rPr>
      <w:t>14</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EF4C2" w14:textId="0ED4EFB3" w:rsidR="00B577E6" w:rsidRDefault="00B577E6">
    <w:pPr>
      <w:jc w:val="right"/>
      <w:rPr>
        <w:rFonts w:ascii="Verdana" w:hAnsi="Verdana"/>
        <w:sz w:val="20"/>
      </w:rPr>
    </w:pPr>
    <w:r>
      <w:rPr>
        <w:rStyle w:val="PageNumber"/>
      </w:rPr>
      <w:fldChar w:fldCharType="begin"/>
    </w:r>
    <w:r>
      <w:rPr>
        <w:rStyle w:val="PageNumber"/>
      </w:rPr>
      <w:instrText xml:space="preserve"> PAGE </w:instrText>
    </w:r>
    <w:r>
      <w:rPr>
        <w:rStyle w:val="PageNumber"/>
      </w:rPr>
      <w:fldChar w:fldCharType="separate"/>
    </w:r>
    <w:r w:rsidR="0076372E">
      <w:rPr>
        <w:rStyle w:val="PageNumber"/>
        <w:noProof/>
      </w:rPr>
      <w:t>15</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AA2C0" w14:textId="23377752" w:rsidR="00B577E6" w:rsidRDefault="00B577E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7EC30" w14:textId="041BD7D8" w:rsidR="00B577E6" w:rsidRDefault="00B577E6">
    <w:pPr>
      <w:rPr>
        <w:rFonts w:ascii="Verdana" w:hAnsi="Verdana"/>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70BFE" w14:textId="3B3439FC" w:rsidR="00B577E6" w:rsidRDefault="00B577E6">
    <w:pPr>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F5E07" w14:textId="19FC6E30" w:rsidR="00B577E6" w:rsidRDefault="00B577E6">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853EB" w14:textId="33E96C59" w:rsidR="00B577E6" w:rsidRDefault="00B577E6">
    <w:pPr>
      <w:jc w:val="right"/>
      <w:rPr>
        <w:rFonts w:ascii="Verdana" w:hAnsi="Verdan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008D7" w14:textId="3F00FEFC" w:rsidR="00B577E6" w:rsidRDefault="00B577E6">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FE378" w14:textId="7E20CF09" w:rsidR="00B577E6" w:rsidRDefault="00B577E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CFF46" w14:textId="4BB39A68" w:rsidR="00B577E6" w:rsidRDefault="00B577E6">
    <w:pPr>
      <w:jc w:val="right"/>
      <w:rPr>
        <w:rFonts w:ascii="Verdana" w:hAnsi="Verdana"/>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ACF51" w14:textId="1CEE5432" w:rsidR="00B577E6" w:rsidRDefault="00B577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6DE11" w14:textId="1EF5FC6A" w:rsidR="00B577E6" w:rsidRDefault="00B577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BBA99" w14:textId="5DE13191" w:rsidR="00B577E6" w:rsidRDefault="00B577E6">
    <w:pPr>
      <w:jc w:val="right"/>
      <w:rPr>
        <w:rFonts w:ascii="Verdana" w:hAnsi="Verdana"/>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ACE29" w14:textId="443777A6" w:rsidR="00B577E6" w:rsidRDefault="00B577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856346E"/>
    <w:lvl w:ilvl="0">
      <w:start w:val="1"/>
      <w:numFmt w:val="bullet"/>
      <w:lvlText w:val=""/>
      <w:lvlJc w:val="left"/>
      <w:pPr>
        <w:tabs>
          <w:tab w:val="num" w:pos="360"/>
        </w:tabs>
        <w:ind w:left="360" w:hanging="360"/>
      </w:pPr>
      <w:rPr>
        <w:rFonts w:ascii="Symbol" w:hAnsi="Symbol" w:hint="default"/>
      </w:rPr>
    </w:lvl>
  </w:abstractNum>
  <w:abstractNum w:abstractNumId="1">
    <w:nsid w:val="036445F4"/>
    <w:multiLevelType w:val="hybridMultilevel"/>
    <w:tmpl w:val="A4A4A16A"/>
    <w:lvl w:ilvl="0" w:tplc="A66E5786">
      <w:start w:val="1"/>
      <w:numFmt w:val="bullet"/>
      <w:pStyle w:val="AppendixSubheading"/>
      <w:lvlText w:val=""/>
      <w:lvlJc w:val="left"/>
      <w:pPr>
        <w:tabs>
          <w:tab w:val="num" w:pos="567"/>
        </w:tabs>
        <w:ind w:left="567" w:hanging="567"/>
      </w:pPr>
      <w:rPr>
        <w:rFonts w:ascii="Symbol" w:hAnsi="Symbol" w:hint="default"/>
        <w:color w:val="auto"/>
      </w:rPr>
    </w:lvl>
    <w:lvl w:ilvl="1" w:tplc="49AE18F4" w:tentative="1">
      <w:start w:val="1"/>
      <w:numFmt w:val="bullet"/>
      <w:lvlText w:val="o"/>
      <w:lvlJc w:val="left"/>
      <w:pPr>
        <w:tabs>
          <w:tab w:val="num" w:pos="1440"/>
        </w:tabs>
        <w:ind w:left="1440" w:hanging="360"/>
      </w:pPr>
      <w:rPr>
        <w:rFonts w:ascii="Courier New" w:hAnsi="Courier New" w:hint="default"/>
      </w:rPr>
    </w:lvl>
    <w:lvl w:ilvl="2" w:tplc="C26050E4" w:tentative="1">
      <w:start w:val="1"/>
      <w:numFmt w:val="bullet"/>
      <w:lvlText w:val=""/>
      <w:lvlJc w:val="left"/>
      <w:pPr>
        <w:tabs>
          <w:tab w:val="num" w:pos="2160"/>
        </w:tabs>
        <w:ind w:left="2160" w:hanging="360"/>
      </w:pPr>
      <w:rPr>
        <w:rFonts w:ascii="Wingdings" w:hAnsi="Wingdings" w:hint="default"/>
      </w:rPr>
    </w:lvl>
    <w:lvl w:ilvl="3" w:tplc="D3029E52" w:tentative="1">
      <w:start w:val="1"/>
      <w:numFmt w:val="bullet"/>
      <w:lvlText w:val=""/>
      <w:lvlJc w:val="left"/>
      <w:pPr>
        <w:tabs>
          <w:tab w:val="num" w:pos="2880"/>
        </w:tabs>
        <w:ind w:left="2880" w:hanging="360"/>
      </w:pPr>
      <w:rPr>
        <w:rFonts w:ascii="Symbol" w:hAnsi="Symbol" w:hint="default"/>
      </w:rPr>
    </w:lvl>
    <w:lvl w:ilvl="4" w:tplc="6068F21E" w:tentative="1">
      <w:start w:val="1"/>
      <w:numFmt w:val="bullet"/>
      <w:lvlText w:val="o"/>
      <w:lvlJc w:val="left"/>
      <w:pPr>
        <w:tabs>
          <w:tab w:val="num" w:pos="3600"/>
        </w:tabs>
        <w:ind w:left="3600" w:hanging="360"/>
      </w:pPr>
      <w:rPr>
        <w:rFonts w:ascii="Courier New" w:hAnsi="Courier New" w:hint="default"/>
      </w:rPr>
    </w:lvl>
    <w:lvl w:ilvl="5" w:tplc="101A1192" w:tentative="1">
      <w:start w:val="1"/>
      <w:numFmt w:val="bullet"/>
      <w:lvlText w:val=""/>
      <w:lvlJc w:val="left"/>
      <w:pPr>
        <w:tabs>
          <w:tab w:val="num" w:pos="4320"/>
        </w:tabs>
        <w:ind w:left="4320" w:hanging="360"/>
      </w:pPr>
      <w:rPr>
        <w:rFonts w:ascii="Wingdings" w:hAnsi="Wingdings" w:hint="default"/>
      </w:rPr>
    </w:lvl>
    <w:lvl w:ilvl="6" w:tplc="7F7C1CD8" w:tentative="1">
      <w:start w:val="1"/>
      <w:numFmt w:val="bullet"/>
      <w:lvlText w:val=""/>
      <w:lvlJc w:val="left"/>
      <w:pPr>
        <w:tabs>
          <w:tab w:val="num" w:pos="5040"/>
        </w:tabs>
        <w:ind w:left="5040" w:hanging="360"/>
      </w:pPr>
      <w:rPr>
        <w:rFonts w:ascii="Symbol" w:hAnsi="Symbol" w:hint="default"/>
      </w:rPr>
    </w:lvl>
    <w:lvl w:ilvl="7" w:tplc="D5D02B12" w:tentative="1">
      <w:start w:val="1"/>
      <w:numFmt w:val="bullet"/>
      <w:lvlText w:val="o"/>
      <w:lvlJc w:val="left"/>
      <w:pPr>
        <w:tabs>
          <w:tab w:val="num" w:pos="5760"/>
        </w:tabs>
        <w:ind w:left="5760" w:hanging="360"/>
      </w:pPr>
      <w:rPr>
        <w:rFonts w:ascii="Courier New" w:hAnsi="Courier New" w:hint="default"/>
      </w:rPr>
    </w:lvl>
    <w:lvl w:ilvl="8" w:tplc="A6EE780A" w:tentative="1">
      <w:start w:val="1"/>
      <w:numFmt w:val="bullet"/>
      <w:lvlText w:val=""/>
      <w:lvlJc w:val="left"/>
      <w:pPr>
        <w:tabs>
          <w:tab w:val="num" w:pos="6480"/>
        </w:tabs>
        <w:ind w:left="6480" w:hanging="360"/>
      </w:pPr>
      <w:rPr>
        <w:rFonts w:ascii="Wingdings" w:hAnsi="Wingdings" w:hint="default"/>
      </w:rPr>
    </w:lvl>
  </w:abstractNum>
  <w:abstractNum w:abstractNumId="2">
    <w:nsid w:val="08473D95"/>
    <w:multiLevelType w:val="hybridMultilevel"/>
    <w:tmpl w:val="7E1A0F3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12E76759"/>
    <w:multiLevelType w:val="hybridMultilevel"/>
    <w:tmpl w:val="28C46244"/>
    <w:lvl w:ilvl="0" w:tplc="14090001">
      <w:start w:val="1"/>
      <w:numFmt w:val="bullet"/>
      <w:lvlText w:val=""/>
      <w:lvlJc w:val="left"/>
      <w:pPr>
        <w:ind w:left="36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4">
    <w:nsid w:val="15175AE2"/>
    <w:multiLevelType w:val="multilevel"/>
    <w:tmpl w:val="1F08DAE8"/>
    <w:lvl w:ilvl="0">
      <w:start w:val="1"/>
      <w:numFmt w:val="lowerRoman"/>
      <w:pStyle w:val="ListNumber"/>
      <w:lvlText w:val="%1."/>
      <w:lvlJc w:val="left"/>
      <w:pPr>
        <w:tabs>
          <w:tab w:val="num" w:pos="1080"/>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5">
    <w:nsid w:val="27E951B0"/>
    <w:multiLevelType w:val="hybridMultilevel"/>
    <w:tmpl w:val="4C189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EDF5188"/>
    <w:multiLevelType w:val="hybridMultilevel"/>
    <w:tmpl w:val="27CC4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775D72"/>
    <w:multiLevelType w:val="multilevel"/>
    <w:tmpl w:val="CAC47A42"/>
    <w:lvl w:ilvl="0">
      <w:start w:val="1"/>
      <w:numFmt w:val="decimal"/>
      <w:pStyle w:val="Heading1"/>
      <w:lvlText w:val="%1"/>
      <w:lvlJc w:val="left"/>
      <w:pPr>
        <w:tabs>
          <w:tab w:val="num" w:pos="1418"/>
        </w:tabs>
        <w:ind w:left="1418" w:hanging="1418"/>
      </w:pPr>
      <w:rPr>
        <w:rFonts w:hint="default"/>
      </w:rPr>
    </w:lvl>
    <w:lvl w:ilvl="1">
      <w:start w:val="1"/>
      <w:numFmt w:val="decimal"/>
      <w:pStyle w:val="Heading2"/>
      <w:lvlText w:val="%1.%2"/>
      <w:lvlJc w:val="left"/>
      <w:pPr>
        <w:tabs>
          <w:tab w:val="num" w:pos="1418"/>
        </w:tabs>
        <w:ind w:left="1418" w:hanging="1418"/>
      </w:pPr>
      <w:rPr>
        <w:rFonts w:hint="default"/>
      </w:rPr>
    </w:lvl>
    <w:lvl w:ilvl="2">
      <w:start w:val="1"/>
      <w:numFmt w:val="decimal"/>
      <w:pStyle w:val="Heading3"/>
      <w:lvlText w:val="%1.%2.%3"/>
      <w:lvlJc w:val="left"/>
      <w:pPr>
        <w:tabs>
          <w:tab w:val="num" w:pos="1418"/>
        </w:tabs>
        <w:ind w:left="1418" w:hanging="1418"/>
      </w:pPr>
      <w:rPr>
        <w:rFonts w:hint="default"/>
      </w:rPr>
    </w:lvl>
    <w:lvl w:ilvl="3">
      <w:start w:val="1"/>
      <w:numFmt w:val="decimal"/>
      <w:pStyle w:val="Heading4"/>
      <w:lvlText w:val="%1.%2.%3.%4"/>
      <w:lvlJc w:val="left"/>
      <w:pPr>
        <w:tabs>
          <w:tab w:val="num" w:pos="1800"/>
        </w:tabs>
        <w:ind w:left="1418" w:hanging="1418"/>
      </w:pPr>
      <w:rPr>
        <w:rFonts w:hint="default"/>
      </w:rPr>
    </w:lvl>
    <w:lvl w:ilvl="4">
      <w:start w:val="1"/>
      <w:numFmt w:val="decimal"/>
      <w:pStyle w:val="Heading5"/>
      <w:lvlText w:val="%1.%2.%3.%4.%5"/>
      <w:lvlJc w:val="left"/>
      <w:pPr>
        <w:tabs>
          <w:tab w:val="num" w:pos="2160"/>
        </w:tabs>
        <w:ind w:left="1418" w:hanging="1418"/>
      </w:pPr>
      <w:rPr>
        <w:rFonts w:hint="default"/>
      </w:rPr>
    </w:lvl>
    <w:lvl w:ilvl="5">
      <w:start w:val="1"/>
      <w:numFmt w:val="decimal"/>
      <w:pStyle w:val="Heading6"/>
      <w:lvlText w:val="%1.%2.%3.%4.%5.%6"/>
      <w:lvlJc w:val="left"/>
      <w:pPr>
        <w:tabs>
          <w:tab w:val="num" w:pos="2520"/>
        </w:tabs>
        <w:ind w:left="1418" w:hanging="141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9000"/>
        </w:tabs>
        <w:ind w:left="3744" w:hanging="1224"/>
      </w:pPr>
      <w:rPr>
        <w:rFonts w:hint="default"/>
      </w:rPr>
    </w:lvl>
    <w:lvl w:ilvl="8">
      <w:start w:val="1"/>
      <w:numFmt w:val="decimal"/>
      <w:lvlText w:val="%1.%2.%3.%4.%5.%6.%7.%8.%9."/>
      <w:lvlJc w:val="left"/>
      <w:pPr>
        <w:tabs>
          <w:tab w:val="num" w:pos="10440"/>
        </w:tabs>
        <w:ind w:left="4320" w:hanging="1440"/>
      </w:pPr>
      <w:rPr>
        <w:rFonts w:hint="default"/>
      </w:rPr>
    </w:lvl>
  </w:abstractNum>
  <w:abstractNum w:abstractNumId="8">
    <w:nsid w:val="48906EF0"/>
    <w:multiLevelType w:val="hybridMultilevel"/>
    <w:tmpl w:val="72CC8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2281138"/>
    <w:multiLevelType w:val="multilevel"/>
    <w:tmpl w:val="5F5259E2"/>
    <w:lvl w:ilvl="0">
      <w:start w:val="1"/>
      <w:numFmt w:val="lowerLetter"/>
      <w:pStyle w:val="ListLetter"/>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10">
    <w:nsid w:val="529F6260"/>
    <w:multiLevelType w:val="hybridMultilevel"/>
    <w:tmpl w:val="B046FA80"/>
    <w:lvl w:ilvl="0" w:tplc="14090001">
      <w:start w:val="1"/>
      <w:numFmt w:val="bullet"/>
      <w:lvlText w:val=""/>
      <w:lvlJc w:val="left"/>
      <w:pPr>
        <w:ind w:left="36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11">
    <w:nsid w:val="58C371B5"/>
    <w:multiLevelType w:val="multilevel"/>
    <w:tmpl w:val="914A6B7C"/>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12">
    <w:nsid w:val="5EA2306B"/>
    <w:multiLevelType w:val="hybridMultilevel"/>
    <w:tmpl w:val="8BB084AE"/>
    <w:lvl w:ilvl="0" w:tplc="97483A72">
      <w:start w:val="1"/>
      <w:numFmt w:val="bullet"/>
      <w:pStyle w:val="List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61E678C2"/>
    <w:multiLevelType w:val="hybridMultilevel"/>
    <w:tmpl w:val="ED1838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4"/>
  </w:num>
  <w:num w:numId="4">
    <w:abstractNumId w:val="1"/>
  </w:num>
  <w:num w:numId="5">
    <w:abstractNumId w:val="9"/>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3"/>
  </w:num>
  <w:num w:numId="11">
    <w:abstractNumId w:val="5"/>
  </w:num>
  <w:num w:numId="12">
    <w:abstractNumId w:val="12"/>
  </w:num>
  <w:num w:numId="13">
    <w:abstractNumId w:val="8"/>
  </w:num>
  <w:num w:numId="14">
    <w:abstractNumId w:val="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NZ" w:vendorID="64" w:dllVersion="131077" w:nlCheck="1" w:checkStyle="1"/>
  <w:activeWritingStyle w:appName="MSWord" w:lang="en-GB" w:vendorID="64" w:dllVersion="131077" w:nlCheck="1" w:checkStyle="1"/>
  <w:activeWritingStyle w:appName="MSWord" w:lang="en-AU" w:vendorID="64" w:dllVersion="131077" w:nlCheck="1" w:checkStyle="1"/>
  <w:activeWritingStyle w:appName="MSWord" w:lang="en-US" w:vendorID="64" w:dllVersion="131077" w:nlCheck="1" w:checkStyle="1"/>
  <w:activeWritingStyle w:appName="MSWord" w:lang="en-NZ"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SuqKT8tmizTFB/i+WuOj01FAfbk1aGGlJs88voeRsHcwLO7CqERCQtfvYFnVjff3DGytk0Qg749MbX3DdIxP7g==" w:salt="l2hARRXTz1Uu5syOkuOsTw=="/>
  <w:defaultTabStop w:val="720"/>
  <w:evenAndOddHeaders/>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174"/>
    <w:rsid w:val="0000284A"/>
    <w:rsid w:val="00004990"/>
    <w:rsid w:val="00007BF6"/>
    <w:rsid w:val="0001115A"/>
    <w:rsid w:val="000117F8"/>
    <w:rsid w:val="000119F0"/>
    <w:rsid w:val="0002661C"/>
    <w:rsid w:val="00034EFC"/>
    <w:rsid w:val="000424FE"/>
    <w:rsid w:val="00042993"/>
    <w:rsid w:val="00042CED"/>
    <w:rsid w:val="00044946"/>
    <w:rsid w:val="0005092F"/>
    <w:rsid w:val="00052824"/>
    <w:rsid w:val="000555E6"/>
    <w:rsid w:val="00056623"/>
    <w:rsid w:val="0006077C"/>
    <w:rsid w:val="0006186B"/>
    <w:rsid w:val="00061B3A"/>
    <w:rsid w:val="0006232E"/>
    <w:rsid w:val="00062621"/>
    <w:rsid w:val="000629B8"/>
    <w:rsid w:val="00080872"/>
    <w:rsid w:val="0009282A"/>
    <w:rsid w:val="00092A73"/>
    <w:rsid w:val="00093DC0"/>
    <w:rsid w:val="00095AEC"/>
    <w:rsid w:val="00096A7B"/>
    <w:rsid w:val="00096BD2"/>
    <w:rsid w:val="000A204D"/>
    <w:rsid w:val="000A44CF"/>
    <w:rsid w:val="000A6091"/>
    <w:rsid w:val="000B2F6B"/>
    <w:rsid w:val="000B5963"/>
    <w:rsid w:val="000B6B6A"/>
    <w:rsid w:val="000C26B1"/>
    <w:rsid w:val="000C3E27"/>
    <w:rsid w:val="000C5FFB"/>
    <w:rsid w:val="000C6515"/>
    <w:rsid w:val="000C7770"/>
    <w:rsid w:val="000D2631"/>
    <w:rsid w:val="000E79A6"/>
    <w:rsid w:val="000F3891"/>
    <w:rsid w:val="00100503"/>
    <w:rsid w:val="00101905"/>
    <w:rsid w:val="001037DC"/>
    <w:rsid w:val="001078B9"/>
    <w:rsid w:val="0011144C"/>
    <w:rsid w:val="00115100"/>
    <w:rsid w:val="00116D3A"/>
    <w:rsid w:val="00125997"/>
    <w:rsid w:val="00130DAB"/>
    <w:rsid w:val="00131D57"/>
    <w:rsid w:val="001336CC"/>
    <w:rsid w:val="001343DA"/>
    <w:rsid w:val="0014340F"/>
    <w:rsid w:val="0015011C"/>
    <w:rsid w:val="001511EA"/>
    <w:rsid w:val="001553D3"/>
    <w:rsid w:val="00162F42"/>
    <w:rsid w:val="00163C7E"/>
    <w:rsid w:val="00164534"/>
    <w:rsid w:val="00170456"/>
    <w:rsid w:val="001705A2"/>
    <w:rsid w:val="00172D9A"/>
    <w:rsid w:val="00175975"/>
    <w:rsid w:val="001764A2"/>
    <w:rsid w:val="001765C4"/>
    <w:rsid w:val="001861EE"/>
    <w:rsid w:val="00186A56"/>
    <w:rsid w:val="00186C4F"/>
    <w:rsid w:val="001900CD"/>
    <w:rsid w:val="0019122F"/>
    <w:rsid w:val="001978F7"/>
    <w:rsid w:val="001A0DFB"/>
    <w:rsid w:val="001A4626"/>
    <w:rsid w:val="001B182B"/>
    <w:rsid w:val="001B1EBE"/>
    <w:rsid w:val="001B35D3"/>
    <w:rsid w:val="001B6DFE"/>
    <w:rsid w:val="001C10B9"/>
    <w:rsid w:val="001C588A"/>
    <w:rsid w:val="001D0E48"/>
    <w:rsid w:val="001E0574"/>
    <w:rsid w:val="001E31BC"/>
    <w:rsid w:val="001E33F5"/>
    <w:rsid w:val="001F3FB1"/>
    <w:rsid w:val="001F4119"/>
    <w:rsid w:val="001F4E07"/>
    <w:rsid w:val="001F7062"/>
    <w:rsid w:val="001F7D77"/>
    <w:rsid w:val="002024C9"/>
    <w:rsid w:val="0020398F"/>
    <w:rsid w:val="00210074"/>
    <w:rsid w:val="002111F8"/>
    <w:rsid w:val="002117C0"/>
    <w:rsid w:val="00213144"/>
    <w:rsid w:val="002165C3"/>
    <w:rsid w:val="00217243"/>
    <w:rsid w:val="00221A29"/>
    <w:rsid w:val="002237C8"/>
    <w:rsid w:val="00230551"/>
    <w:rsid w:val="00230CB7"/>
    <w:rsid w:val="00232F2F"/>
    <w:rsid w:val="00240ACA"/>
    <w:rsid w:val="00241FDB"/>
    <w:rsid w:val="00242A23"/>
    <w:rsid w:val="00254866"/>
    <w:rsid w:val="00255327"/>
    <w:rsid w:val="00257A18"/>
    <w:rsid w:val="00263BF6"/>
    <w:rsid w:val="0027753F"/>
    <w:rsid w:val="00280AB2"/>
    <w:rsid w:val="00282FB5"/>
    <w:rsid w:val="00283D11"/>
    <w:rsid w:val="00285DF8"/>
    <w:rsid w:val="002A01A1"/>
    <w:rsid w:val="002A1A45"/>
    <w:rsid w:val="002A22E4"/>
    <w:rsid w:val="002B02D2"/>
    <w:rsid w:val="002B07B4"/>
    <w:rsid w:val="002B41CA"/>
    <w:rsid w:val="002B44F7"/>
    <w:rsid w:val="002B63FA"/>
    <w:rsid w:val="002C4E59"/>
    <w:rsid w:val="002C76AD"/>
    <w:rsid w:val="002D1485"/>
    <w:rsid w:val="002D1F9E"/>
    <w:rsid w:val="002D5C33"/>
    <w:rsid w:val="002D61AE"/>
    <w:rsid w:val="002E23C8"/>
    <w:rsid w:val="00302705"/>
    <w:rsid w:val="003031C8"/>
    <w:rsid w:val="00304C12"/>
    <w:rsid w:val="00305AD8"/>
    <w:rsid w:val="00312534"/>
    <w:rsid w:val="00323CB5"/>
    <w:rsid w:val="00324664"/>
    <w:rsid w:val="0033200A"/>
    <w:rsid w:val="00332C5F"/>
    <w:rsid w:val="003336FF"/>
    <w:rsid w:val="0033428F"/>
    <w:rsid w:val="00334CCD"/>
    <w:rsid w:val="003361EC"/>
    <w:rsid w:val="00336F1E"/>
    <w:rsid w:val="00344EB3"/>
    <w:rsid w:val="003454E9"/>
    <w:rsid w:val="00346599"/>
    <w:rsid w:val="00350164"/>
    <w:rsid w:val="00352630"/>
    <w:rsid w:val="0035304B"/>
    <w:rsid w:val="00354CC0"/>
    <w:rsid w:val="00356370"/>
    <w:rsid w:val="00381FE5"/>
    <w:rsid w:val="003822C6"/>
    <w:rsid w:val="003838A6"/>
    <w:rsid w:val="00384913"/>
    <w:rsid w:val="0038689D"/>
    <w:rsid w:val="0039701E"/>
    <w:rsid w:val="003A14F7"/>
    <w:rsid w:val="003A3A14"/>
    <w:rsid w:val="003A5C19"/>
    <w:rsid w:val="003A7FCB"/>
    <w:rsid w:val="003B16F2"/>
    <w:rsid w:val="003B244B"/>
    <w:rsid w:val="003B3B6A"/>
    <w:rsid w:val="003B53C4"/>
    <w:rsid w:val="003C11E2"/>
    <w:rsid w:val="003C423E"/>
    <w:rsid w:val="003D5114"/>
    <w:rsid w:val="003D5C19"/>
    <w:rsid w:val="003E10EE"/>
    <w:rsid w:val="003E2D2A"/>
    <w:rsid w:val="003E3CC5"/>
    <w:rsid w:val="003F0292"/>
    <w:rsid w:val="003F22F8"/>
    <w:rsid w:val="003F3F8C"/>
    <w:rsid w:val="003F4C14"/>
    <w:rsid w:val="00402722"/>
    <w:rsid w:val="00404DEE"/>
    <w:rsid w:val="004065C7"/>
    <w:rsid w:val="00416039"/>
    <w:rsid w:val="00426088"/>
    <w:rsid w:val="00431432"/>
    <w:rsid w:val="00445D7C"/>
    <w:rsid w:val="00453BE7"/>
    <w:rsid w:val="00456CB5"/>
    <w:rsid w:val="00457D02"/>
    <w:rsid w:val="004615E1"/>
    <w:rsid w:val="00461D91"/>
    <w:rsid w:val="0046371B"/>
    <w:rsid w:val="004713F2"/>
    <w:rsid w:val="00484B45"/>
    <w:rsid w:val="00484C8A"/>
    <w:rsid w:val="00487137"/>
    <w:rsid w:val="00487E2C"/>
    <w:rsid w:val="00491659"/>
    <w:rsid w:val="004931E1"/>
    <w:rsid w:val="004960E9"/>
    <w:rsid w:val="004A0352"/>
    <w:rsid w:val="004A133E"/>
    <w:rsid w:val="004A24E3"/>
    <w:rsid w:val="004A3254"/>
    <w:rsid w:val="004A6093"/>
    <w:rsid w:val="004B000C"/>
    <w:rsid w:val="004B5723"/>
    <w:rsid w:val="004B66DF"/>
    <w:rsid w:val="004C2C04"/>
    <w:rsid w:val="004C442F"/>
    <w:rsid w:val="004C4880"/>
    <w:rsid w:val="004C5349"/>
    <w:rsid w:val="004D0221"/>
    <w:rsid w:val="004D6046"/>
    <w:rsid w:val="004E266A"/>
    <w:rsid w:val="004E2E73"/>
    <w:rsid w:val="004E4214"/>
    <w:rsid w:val="004E4AD0"/>
    <w:rsid w:val="004E4CC6"/>
    <w:rsid w:val="004F5B94"/>
    <w:rsid w:val="005012B5"/>
    <w:rsid w:val="00501B45"/>
    <w:rsid w:val="00502631"/>
    <w:rsid w:val="00511258"/>
    <w:rsid w:val="005139E5"/>
    <w:rsid w:val="00514B8A"/>
    <w:rsid w:val="0052759C"/>
    <w:rsid w:val="00531127"/>
    <w:rsid w:val="00533D5A"/>
    <w:rsid w:val="0055278A"/>
    <w:rsid w:val="00554797"/>
    <w:rsid w:val="005600B8"/>
    <w:rsid w:val="00562602"/>
    <w:rsid w:val="00565073"/>
    <w:rsid w:val="00565B2E"/>
    <w:rsid w:val="00567C85"/>
    <w:rsid w:val="00571B21"/>
    <w:rsid w:val="00573B13"/>
    <w:rsid w:val="00583347"/>
    <w:rsid w:val="005931EF"/>
    <w:rsid w:val="005932C3"/>
    <w:rsid w:val="00594AF7"/>
    <w:rsid w:val="005A28EE"/>
    <w:rsid w:val="005A3F3F"/>
    <w:rsid w:val="005A4B7E"/>
    <w:rsid w:val="005B2579"/>
    <w:rsid w:val="005B2E00"/>
    <w:rsid w:val="005B3498"/>
    <w:rsid w:val="005B3652"/>
    <w:rsid w:val="005B37A5"/>
    <w:rsid w:val="005B39F7"/>
    <w:rsid w:val="005C2720"/>
    <w:rsid w:val="005C478F"/>
    <w:rsid w:val="005D0516"/>
    <w:rsid w:val="005D4670"/>
    <w:rsid w:val="005D661C"/>
    <w:rsid w:val="005D76BA"/>
    <w:rsid w:val="005E11C3"/>
    <w:rsid w:val="005E51BF"/>
    <w:rsid w:val="005E58CB"/>
    <w:rsid w:val="005F4BEF"/>
    <w:rsid w:val="005F79B7"/>
    <w:rsid w:val="006034B2"/>
    <w:rsid w:val="00603BA5"/>
    <w:rsid w:val="00603DEA"/>
    <w:rsid w:val="00610B16"/>
    <w:rsid w:val="00616895"/>
    <w:rsid w:val="006205F4"/>
    <w:rsid w:val="00626955"/>
    <w:rsid w:val="00627EF1"/>
    <w:rsid w:val="00636473"/>
    <w:rsid w:val="00640555"/>
    <w:rsid w:val="0064536C"/>
    <w:rsid w:val="00646225"/>
    <w:rsid w:val="00647601"/>
    <w:rsid w:val="00647B71"/>
    <w:rsid w:val="00650A63"/>
    <w:rsid w:val="006510A7"/>
    <w:rsid w:val="00653CC8"/>
    <w:rsid w:val="00656693"/>
    <w:rsid w:val="00656CD5"/>
    <w:rsid w:val="00657989"/>
    <w:rsid w:val="00657AA2"/>
    <w:rsid w:val="0066464E"/>
    <w:rsid w:val="00667E12"/>
    <w:rsid w:val="006700F2"/>
    <w:rsid w:val="006719E3"/>
    <w:rsid w:val="00675ED3"/>
    <w:rsid w:val="00677125"/>
    <w:rsid w:val="00677131"/>
    <w:rsid w:val="00682AED"/>
    <w:rsid w:val="00687735"/>
    <w:rsid w:val="0069037B"/>
    <w:rsid w:val="006909ED"/>
    <w:rsid w:val="00691EB2"/>
    <w:rsid w:val="00693203"/>
    <w:rsid w:val="006946F3"/>
    <w:rsid w:val="00695380"/>
    <w:rsid w:val="00695A67"/>
    <w:rsid w:val="006A1C1D"/>
    <w:rsid w:val="006A3948"/>
    <w:rsid w:val="006A48FE"/>
    <w:rsid w:val="006A51B3"/>
    <w:rsid w:val="006A6DE9"/>
    <w:rsid w:val="006B4BB5"/>
    <w:rsid w:val="006B59EF"/>
    <w:rsid w:val="006C30B8"/>
    <w:rsid w:val="006C5A1E"/>
    <w:rsid w:val="006D24B9"/>
    <w:rsid w:val="006E27CF"/>
    <w:rsid w:val="006E4854"/>
    <w:rsid w:val="006E5214"/>
    <w:rsid w:val="006E6D8D"/>
    <w:rsid w:val="006F1450"/>
    <w:rsid w:val="006F7F08"/>
    <w:rsid w:val="007009AE"/>
    <w:rsid w:val="0070509F"/>
    <w:rsid w:val="0071189C"/>
    <w:rsid w:val="00720408"/>
    <w:rsid w:val="00723060"/>
    <w:rsid w:val="007255B6"/>
    <w:rsid w:val="00726199"/>
    <w:rsid w:val="007306F8"/>
    <w:rsid w:val="00730AFA"/>
    <w:rsid w:val="00734940"/>
    <w:rsid w:val="00741B5A"/>
    <w:rsid w:val="007441A6"/>
    <w:rsid w:val="00747872"/>
    <w:rsid w:val="00750205"/>
    <w:rsid w:val="00751A07"/>
    <w:rsid w:val="00755CE0"/>
    <w:rsid w:val="00756193"/>
    <w:rsid w:val="007603FC"/>
    <w:rsid w:val="0076372E"/>
    <w:rsid w:val="0076425A"/>
    <w:rsid w:val="00764573"/>
    <w:rsid w:val="0077322A"/>
    <w:rsid w:val="00773635"/>
    <w:rsid w:val="007738FA"/>
    <w:rsid w:val="0077437E"/>
    <w:rsid w:val="0078003F"/>
    <w:rsid w:val="007828FA"/>
    <w:rsid w:val="007832EE"/>
    <w:rsid w:val="007911B6"/>
    <w:rsid w:val="007916A2"/>
    <w:rsid w:val="00792E93"/>
    <w:rsid w:val="00793D8E"/>
    <w:rsid w:val="00795632"/>
    <w:rsid w:val="007B1D2C"/>
    <w:rsid w:val="007C01A9"/>
    <w:rsid w:val="007C57B7"/>
    <w:rsid w:val="007E0377"/>
    <w:rsid w:val="007E119D"/>
    <w:rsid w:val="007E2E85"/>
    <w:rsid w:val="007E3D16"/>
    <w:rsid w:val="007E3E86"/>
    <w:rsid w:val="007E47B1"/>
    <w:rsid w:val="007F1F83"/>
    <w:rsid w:val="007F331B"/>
    <w:rsid w:val="007F4DAB"/>
    <w:rsid w:val="007F4E84"/>
    <w:rsid w:val="007F5AB0"/>
    <w:rsid w:val="007F5DE9"/>
    <w:rsid w:val="007F7384"/>
    <w:rsid w:val="0080127F"/>
    <w:rsid w:val="008026ED"/>
    <w:rsid w:val="00806336"/>
    <w:rsid w:val="00814D6D"/>
    <w:rsid w:val="00816717"/>
    <w:rsid w:val="00823574"/>
    <w:rsid w:val="00824268"/>
    <w:rsid w:val="00826680"/>
    <w:rsid w:val="00837CC5"/>
    <w:rsid w:val="00842398"/>
    <w:rsid w:val="00842DA5"/>
    <w:rsid w:val="0084495B"/>
    <w:rsid w:val="008449F8"/>
    <w:rsid w:val="00846FAE"/>
    <w:rsid w:val="00850174"/>
    <w:rsid w:val="008532E3"/>
    <w:rsid w:val="00855053"/>
    <w:rsid w:val="0085747C"/>
    <w:rsid w:val="00863843"/>
    <w:rsid w:val="00876264"/>
    <w:rsid w:val="00882CC8"/>
    <w:rsid w:val="008846CD"/>
    <w:rsid w:val="00885507"/>
    <w:rsid w:val="0088666D"/>
    <w:rsid w:val="0088694C"/>
    <w:rsid w:val="00886AAE"/>
    <w:rsid w:val="00890FF3"/>
    <w:rsid w:val="00891F34"/>
    <w:rsid w:val="008927EC"/>
    <w:rsid w:val="00893F40"/>
    <w:rsid w:val="00894D22"/>
    <w:rsid w:val="0089700B"/>
    <w:rsid w:val="008A3FD6"/>
    <w:rsid w:val="008B00F3"/>
    <w:rsid w:val="008B1EF6"/>
    <w:rsid w:val="008B79C0"/>
    <w:rsid w:val="008C1F31"/>
    <w:rsid w:val="008C7215"/>
    <w:rsid w:val="008C7D57"/>
    <w:rsid w:val="008D469F"/>
    <w:rsid w:val="008D5B1D"/>
    <w:rsid w:val="008E2C41"/>
    <w:rsid w:val="008E3DAB"/>
    <w:rsid w:val="008F180F"/>
    <w:rsid w:val="008F74B2"/>
    <w:rsid w:val="00901880"/>
    <w:rsid w:val="00903B17"/>
    <w:rsid w:val="0090799E"/>
    <w:rsid w:val="00921964"/>
    <w:rsid w:val="00922DA8"/>
    <w:rsid w:val="00926610"/>
    <w:rsid w:val="009279FB"/>
    <w:rsid w:val="0093753E"/>
    <w:rsid w:val="009415C7"/>
    <w:rsid w:val="00942B95"/>
    <w:rsid w:val="00947549"/>
    <w:rsid w:val="00955315"/>
    <w:rsid w:val="00961AC8"/>
    <w:rsid w:val="0096669D"/>
    <w:rsid w:val="0096774E"/>
    <w:rsid w:val="00971EE2"/>
    <w:rsid w:val="0097622E"/>
    <w:rsid w:val="00977406"/>
    <w:rsid w:val="00977D0A"/>
    <w:rsid w:val="00982211"/>
    <w:rsid w:val="00982815"/>
    <w:rsid w:val="00984537"/>
    <w:rsid w:val="00986E35"/>
    <w:rsid w:val="00992A8F"/>
    <w:rsid w:val="009965D1"/>
    <w:rsid w:val="009A08F4"/>
    <w:rsid w:val="009A3BF7"/>
    <w:rsid w:val="009A5668"/>
    <w:rsid w:val="009B2BD6"/>
    <w:rsid w:val="009B39B8"/>
    <w:rsid w:val="009B4F54"/>
    <w:rsid w:val="009C137D"/>
    <w:rsid w:val="009C2250"/>
    <w:rsid w:val="009C327D"/>
    <w:rsid w:val="009E072E"/>
    <w:rsid w:val="009E1BC1"/>
    <w:rsid w:val="009E3541"/>
    <w:rsid w:val="009E6887"/>
    <w:rsid w:val="009E7DDF"/>
    <w:rsid w:val="009F09EB"/>
    <w:rsid w:val="009F0B64"/>
    <w:rsid w:val="009F2B44"/>
    <w:rsid w:val="00A007B0"/>
    <w:rsid w:val="00A04230"/>
    <w:rsid w:val="00A06BC2"/>
    <w:rsid w:val="00A107DA"/>
    <w:rsid w:val="00A15702"/>
    <w:rsid w:val="00A1629E"/>
    <w:rsid w:val="00A17839"/>
    <w:rsid w:val="00A17A36"/>
    <w:rsid w:val="00A23E98"/>
    <w:rsid w:val="00A26D7E"/>
    <w:rsid w:val="00A31BC3"/>
    <w:rsid w:val="00A33DE0"/>
    <w:rsid w:val="00A34D71"/>
    <w:rsid w:val="00A35DC1"/>
    <w:rsid w:val="00A454A6"/>
    <w:rsid w:val="00A45690"/>
    <w:rsid w:val="00A47E30"/>
    <w:rsid w:val="00A50BB0"/>
    <w:rsid w:val="00A51ED8"/>
    <w:rsid w:val="00A52B75"/>
    <w:rsid w:val="00A54F54"/>
    <w:rsid w:val="00A57EE4"/>
    <w:rsid w:val="00A57F6F"/>
    <w:rsid w:val="00A611D8"/>
    <w:rsid w:val="00A63C24"/>
    <w:rsid w:val="00A64E82"/>
    <w:rsid w:val="00A65034"/>
    <w:rsid w:val="00A710BE"/>
    <w:rsid w:val="00A7141D"/>
    <w:rsid w:val="00A7144A"/>
    <w:rsid w:val="00A734AD"/>
    <w:rsid w:val="00A76357"/>
    <w:rsid w:val="00A76C63"/>
    <w:rsid w:val="00A77122"/>
    <w:rsid w:val="00A815E6"/>
    <w:rsid w:val="00A9077E"/>
    <w:rsid w:val="00AA0D5E"/>
    <w:rsid w:val="00AA57A6"/>
    <w:rsid w:val="00AA6796"/>
    <w:rsid w:val="00AB3E30"/>
    <w:rsid w:val="00AB6CC4"/>
    <w:rsid w:val="00AC2E23"/>
    <w:rsid w:val="00AC5353"/>
    <w:rsid w:val="00AC5C38"/>
    <w:rsid w:val="00AC5C67"/>
    <w:rsid w:val="00AC7EB9"/>
    <w:rsid w:val="00AD0545"/>
    <w:rsid w:val="00AD5D5D"/>
    <w:rsid w:val="00AD60C7"/>
    <w:rsid w:val="00AE02D6"/>
    <w:rsid w:val="00AE2412"/>
    <w:rsid w:val="00AE37D2"/>
    <w:rsid w:val="00AE42FD"/>
    <w:rsid w:val="00AE4502"/>
    <w:rsid w:val="00AE50DD"/>
    <w:rsid w:val="00AF0028"/>
    <w:rsid w:val="00AF2787"/>
    <w:rsid w:val="00AF7A94"/>
    <w:rsid w:val="00B03190"/>
    <w:rsid w:val="00B0326F"/>
    <w:rsid w:val="00B03722"/>
    <w:rsid w:val="00B1225E"/>
    <w:rsid w:val="00B12751"/>
    <w:rsid w:val="00B12FC5"/>
    <w:rsid w:val="00B13788"/>
    <w:rsid w:val="00B15440"/>
    <w:rsid w:val="00B17C90"/>
    <w:rsid w:val="00B22871"/>
    <w:rsid w:val="00B2463E"/>
    <w:rsid w:val="00B37892"/>
    <w:rsid w:val="00B410C1"/>
    <w:rsid w:val="00B4169F"/>
    <w:rsid w:val="00B4319A"/>
    <w:rsid w:val="00B44B6C"/>
    <w:rsid w:val="00B4624C"/>
    <w:rsid w:val="00B47B2B"/>
    <w:rsid w:val="00B53E6A"/>
    <w:rsid w:val="00B56881"/>
    <w:rsid w:val="00B577E6"/>
    <w:rsid w:val="00B61408"/>
    <w:rsid w:val="00B67985"/>
    <w:rsid w:val="00B70FA3"/>
    <w:rsid w:val="00B72B55"/>
    <w:rsid w:val="00B7571D"/>
    <w:rsid w:val="00B7674F"/>
    <w:rsid w:val="00B879D4"/>
    <w:rsid w:val="00B97C02"/>
    <w:rsid w:val="00BA3C12"/>
    <w:rsid w:val="00BA4A45"/>
    <w:rsid w:val="00BA5FBC"/>
    <w:rsid w:val="00BB081C"/>
    <w:rsid w:val="00BB4F20"/>
    <w:rsid w:val="00BB5C11"/>
    <w:rsid w:val="00BB7878"/>
    <w:rsid w:val="00BC2415"/>
    <w:rsid w:val="00BD2806"/>
    <w:rsid w:val="00BD34CF"/>
    <w:rsid w:val="00BD7268"/>
    <w:rsid w:val="00BE21E5"/>
    <w:rsid w:val="00BE35A0"/>
    <w:rsid w:val="00BF0CCB"/>
    <w:rsid w:val="00BF16B4"/>
    <w:rsid w:val="00BF1EFC"/>
    <w:rsid w:val="00BF64C7"/>
    <w:rsid w:val="00BF7C4C"/>
    <w:rsid w:val="00C02569"/>
    <w:rsid w:val="00C02A2A"/>
    <w:rsid w:val="00C059AD"/>
    <w:rsid w:val="00C10FFD"/>
    <w:rsid w:val="00C228CD"/>
    <w:rsid w:val="00C22B12"/>
    <w:rsid w:val="00C26480"/>
    <w:rsid w:val="00C354F1"/>
    <w:rsid w:val="00C37C79"/>
    <w:rsid w:val="00C43F07"/>
    <w:rsid w:val="00C46565"/>
    <w:rsid w:val="00C51F6A"/>
    <w:rsid w:val="00C54288"/>
    <w:rsid w:val="00C61B3B"/>
    <w:rsid w:val="00C63D29"/>
    <w:rsid w:val="00C64DDD"/>
    <w:rsid w:val="00C64EF1"/>
    <w:rsid w:val="00C73E8B"/>
    <w:rsid w:val="00C75638"/>
    <w:rsid w:val="00C77C77"/>
    <w:rsid w:val="00C8171D"/>
    <w:rsid w:val="00C83A50"/>
    <w:rsid w:val="00C848FE"/>
    <w:rsid w:val="00C86B38"/>
    <w:rsid w:val="00C905BF"/>
    <w:rsid w:val="00C94A82"/>
    <w:rsid w:val="00C94E4C"/>
    <w:rsid w:val="00CA3B66"/>
    <w:rsid w:val="00CB23AF"/>
    <w:rsid w:val="00CC0A7D"/>
    <w:rsid w:val="00CC1C9A"/>
    <w:rsid w:val="00CC3E81"/>
    <w:rsid w:val="00CC42CC"/>
    <w:rsid w:val="00CC4357"/>
    <w:rsid w:val="00CC4AEE"/>
    <w:rsid w:val="00CC5D17"/>
    <w:rsid w:val="00CD41EB"/>
    <w:rsid w:val="00CD6734"/>
    <w:rsid w:val="00CD733C"/>
    <w:rsid w:val="00CE590E"/>
    <w:rsid w:val="00CF3133"/>
    <w:rsid w:val="00D00C54"/>
    <w:rsid w:val="00D0113D"/>
    <w:rsid w:val="00D02E02"/>
    <w:rsid w:val="00D05FD9"/>
    <w:rsid w:val="00D10638"/>
    <w:rsid w:val="00D12B1F"/>
    <w:rsid w:val="00D21866"/>
    <w:rsid w:val="00D25A50"/>
    <w:rsid w:val="00D269A4"/>
    <w:rsid w:val="00D30C4A"/>
    <w:rsid w:val="00D313CF"/>
    <w:rsid w:val="00D3142D"/>
    <w:rsid w:val="00D339B5"/>
    <w:rsid w:val="00D359B6"/>
    <w:rsid w:val="00D37907"/>
    <w:rsid w:val="00D508A2"/>
    <w:rsid w:val="00D510F6"/>
    <w:rsid w:val="00D5184A"/>
    <w:rsid w:val="00D51F2F"/>
    <w:rsid w:val="00D54B73"/>
    <w:rsid w:val="00D55D03"/>
    <w:rsid w:val="00D55E21"/>
    <w:rsid w:val="00D57EC6"/>
    <w:rsid w:val="00D63B5B"/>
    <w:rsid w:val="00D640E0"/>
    <w:rsid w:val="00D657C1"/>
    <w:rsid w:val="00D72AF4"/>
    <w:rsid w:val="00D75424"/>
    <w:rsid w:val="00D75D77"/>
    <w:rsid w:val="00D80E61"/>
    <w:rsid w:val="00D82273"/>
    <w:rsid w:val="00D859A3"/>
    <w:rsid w:val="00D9795A"/>
    <w:rsid w:val="00DA1A5B"/>
    <w:rsid w:val="00DA1AB2"/>
    <w:rsid w:val="00DA46A3"/>
    <w:rsid w:val="00DA57A2"/>
    <w:rsid w:val="00DA6301"/>
    <w:rsid w:val="00DB125F"/>
    <w:rsid w:val="00DB164E"/>
    <w:rsid w:val="00DC0576"/>
    <w:rsid w:val="00DC36C6"/>
    <w:rsid w:val="00DC545B"/>
    <w:rsid w:val="00DC68BE"/>
    <w:rsid w:val="00DD4311"/>
    <w:rsid w:val="00DD7450"/>
    <w:rsid w:val="00DE009C"/>
    <w:rsid w:val="00DE2954"/>
    <w:rsid w:val="00DE458B"/>
    <w:rsid w:val="00DE6050"/>
    <w:rsid w:val="00DE70FC"/>
    <w:rsid w:val="00DE7EF5"/>
    <w:rsid w:val="00DF17C5"/>
    <w:rsid w:val="00DF45B3"/>
    <w:rsid w:val="00DF486D"/>
    <w:rsid w:val="00E02926"/>
    <w:rsid w:val="00E04CA7"/>
    <w:rsid w:val="00E1267D"/>
    <w:rsid w:val="00E20540"/>
    <w:rsid w:val="00E21D95"/>
    <w:rsid w:val="00E240F8"/>
    <w:rsid w:val="00E24480"/>
    <w:rsid w:val="00E2566F"/>
    <w:rsid w:val="00E325DF"/>
    <w:rsid w:val="00E33E84"/>
    <w:rsid w:val="00E34086"/>
    <w:rsid w:val="00E356E3"/>
    <w:rsid w:val="00E364BA"/>
    <w:rsid w:val="00E3716A"/>
    <w:rsid w:val="00E37A83"/>
    <w:rsid w:val="00E40B20"/>
    <w:rsid w:val="00E4280F"/>
    <w:rsid w:val="00E42955"/>
    <w:rsid w:val="00E4552F"/>
    <w:rsid w:val="00E503D5"/>
    <w:rsid w:val="00E51E97"/>
    <w:rsid w:val="00E524AD"/>
    <w:rsid w:val="00E620A5"/>
    <w:rsid w:val="00E62C0C"/>
    <w:rsid w:val="00E6596C"/>
    <w:rsid w:val="00E661A8"/>
    <w:rsid w:val="00E77871"/>
    <w:rsid w:val="00E807C3"/>
    <w:rsid w:val="00E907C6"/>
    <w:rsid w:val="00E90FB9"/>
    <w:rsid w:val="00E934BE"/>
    <w:rsid w:val="00E966B4"/>
    <w:rsid w:val="00EA03B0"/>
    <w:rsid w:val="00EB1284"/>
    <w:rsid w:val="00EB6FBF"/>
    <w:rsid w:val="00EC0163"/>
    <w:rsid w:val="00EC02BC"/>
    <w:rsid w:val="00EC4B75"/>
    <w:rsid w:val="00ED03E9"/>
    <w:rsid w:val="00ED0E40"/>
    <w:rsid w:val="00ED251C"/>
    <w:rsid w:val="00ED5604"/>
    <w:rsid w:val="00ED6176"/>
    <w:rsid w:val="00EE0B7B"/>
    <w:rsid w:val="00EE51E0"/>
    <w:rsid w:val="00EF05CA"/>
    <w:rsid w:val="00EF0CEF"/>
    <w:rsid w:val="00EF2941"/>
    <w:rsid w:val="00EF7904"/>
    <w:rsid w:val="00F00CBF"/>
    <w:rsid w:val="00F0111C"/>
    <w:rsid w:val="00F04CFD"/>
    <w:rsid w:val="00F206AE"/>
    <w:rsid w:val="00F22E7D"/>
    <w:rsid w:val="00F248DD"/>
    <w:rsid w:val="00F24A9D"/>
    <w:rsid w:val="00F24D17"/>
    <w:rsid w:val="00F2659F"/>
    <w:rsid w:val="00F26E9B"/>
    <w:rsid w:val="00F34C89"/>
    <w:rsid w:val="00F41F1B"/>
    <w:rsid w:val="00F43660"/>
    <w:rsid w:val="00F43F7A"/>
    <w:rsid w:val="00F46D98"/>
    <w:rsid w:val="00F50236"/>
    <w:rsid w:val="00F55BA1"/>
    <w:rsid w:val="00F56705"/>
    <w:rsid w:val="00F61114"/>
    <w:rsid w:val="00F62699"/>
    <w:rsid w:val="00F6371B"/>
    <w:rsid w:val="00F66D83"/>
    <w:rsid w:val="00F720DB"/>
    <w:rsid w:val="00F72763"/>
    <w:rsid w:val="00F7293F"/>
    <w:rsid w:val="00F77628"/>
    <w:rsid w:val="00F93C45"/>
    <w:rsid w:val="00FA03F3"/>
    <w:rsid w:val="00FA1287"/>
    <w:rsid w:val="00FA4351"/>
    <w:rsid w:val="00FA4B7A"/>
    <w:rsid w:val="00FA635C"/>
    <w:rsid w:val="00FB2C28"/>
    <w:rsid w:val="00FB5F0D"/>
    <w:rsid w:val="00FB78F7"/>
    <w:rsid w:val="00FD1C55"/>
    <w:rsid w:val="00FD2867"/>
    <w:rsid w:val="00FE3795"/>
    <w:rsid w:val="00FF1A0B"/>
    <w:rsid w:val="00FF3A9C"/>
    <w:rsid w:val="00FF3D1B"/>
    <w:rsid w:val="00FF51F6"/>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19AB92"/>
  <w15:docId w15:val="{CF0EC3C0-4C8B-458F-8FFF-EA2E3A02B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B55"/>
    <w:pPr>
      <w:spacing w:before="140" w:after="140"/>
    </w:pPr>
    <w:rPr>
      <w:rFonts w:asciiTheme="minorHAnsi" w:hAnsiTheme="minorHAnsi"/>
      <w:sz w:val="22"/>
      <w:szCs w:val="24"/>
      <w:lang w:val="en-AU" w:eastAsia="en-US"/>
    </w:rPr>
  </w:style>
  <w:style w:type="paragraph" w:styleId="Heading1">
    <w:name w:val="heading 1"/>
    <w:basedOn w:val="Normal"/>
    <w:next w:val="Normal"/>
    <w:link w:val="Heading1Char"/>
    <w:uiPriority w:val="9"/>
    <w:qFormat/>
    <w:rsid w:val="00B72B55"/>
    <w:pPr>
      <w:keepNext/>
      <w:pageBreakBefore/>
      <w:numPr>
        <w:numId w:val="1"/>
      </w:numPr>
      <w:spacing w:before="60" w:after="240"/>
      <w:outlineLvl w:val="0"/>
    </w:pPr>
    <w:rPr>
      <w:rFonts w:asciiTheme="majorHAnsi" w:hAnsiTheme="majorHAnsi" w:cs="Arial"/>
      <w:b/>
      <w:bCs/>
      <w:kern w:val="32"/>
      <w:sz w:val="32"/>
      <w:szCs w:val="32"/>
      <w:lang w:val="en-NZ"/>
    </w:rPr>
  </w:style>
  <w:style w:type="paragraph" w:styleId="Heading2">
    <w:name w:val="heading 2"/>
    <w:basedOn w:val="Heading1"/>
    <w:next w:val="Normal"/>
    <w:qFormat/>
    <w:rsid w:val="00B72B55"/>
    <w:pPr>
      <w:pageBreakBefore w:val="0"/>
      <w:numPr>
        <w:ilvl w:val="1"/>
      </w:numPr>
      <w:spacing w:before="240" w:after="60"/>
      <w:outlineLvl w:val="1"/>
    </w:pPr>
    <w:rPr>
      <w:bCs w:val="0"/>
      <w:iCs/>
      <w:color w:val="000000"/>
      <w:sz w:val="28"/>
      <w:szCs w:val="28"/>
    </w:rPr>
  </w:style>
  <w:style w:type="paragraph" w:styleId="Heading3">
    <w:name w:val="heading 3"/>
    <w:basedOn w:val="Heading2"/>
    <w:next w:val="Normal"/>
    <w:qFormat/>
    <w:rsid w:val="00B72B55"/>
    <w:pPr>
      <w:numPr>
        <w:ilvl w:val="2"/>
      </w:numPr>
      <w:outlineLvl w:val="2"/>
    </w:pPr>
    <w:rPr>
      <w:bCs/>
      <w:sz w:val="24"/>
      <w:szCs w:val="26"/>
    </w:rPr>
  </w:style>
  <w:style w:type="paragraph" w:styleId="Heading4">
    <w:name w:val="heading 4"/>
    <w:basedOn w:val="Heading3"/>
    <w:next w:val="Normal"/>
    <w:qFormat/>
    <w:rsid w:val="00B72B55"/>
    <w:pPr>
      <w:numPr>
        <w:ilvl w:val="3"/>
      </w:numPr>
      <w:outlineLvl w:val="3"/>
    </w:pPr>
    <w:rPr>
      <w:bCs w:val="0"/>
      <w:sz w:val="22"/>
      <w:szCs w:val="28"/>
    </w:rPr>
  </w:style>
  <w:style w:type="paragraph" w:styleId="Heading5">
    <w:name w:val="heading 5"/>
    <w:basedOn w:val="Normal"/>
    <w:next w:val="Normal"/>
    <w:unhideWhenUsed/>
    <w:rsid w:val="0015011C"/>
    <w:pPr>
      <w:numPr>
        <w:ilvl w:val="4"/>
        <w:numId w:val="1"/>
      </w:numPr>
      <w:spacing w:before="240" w:after="60"/>
      <w:outlineLvl w:val="4"/>
    </w:pPr>
    <w:rPr>
      <w:rFonts w:eastAsiaTheme="majorEastAsia" w:cstheme="majorBidi"/>
      <w:b/>
      <w:bCs/>
      <w:i/>
      <w:iCs/>
      <w:sz w:val="26"/>
      <w:szCs w:val="26"/>
    </w:rPr>
  </w:style>
  <w:style w:type="paragraph" w:styleId="Heading6">
    <w:name w:val="heading 6"/>
    <w:basedOn w:val="Heading5"/>
    <w:next w:val="Normal"/>
    <w:semiHidden/>
    <w:unhideWhenUsed/>
    <w:qFormat/>
    <w:rsid w:val="00B72B55"/>
    <w:pPr>
      <w:keepNext/>
      <w:keepLines/>
      <w:numPr>
        <w:ilvl w:val="5"/>
      </w:numPr>
      <w:spacing w:before="200" w:after="0"/>
      <w:outlineLvl w:val="5"/>
    </w:pPr>
    <w:rPr>
      <w:rFonts w:asciiTheme="majorHAnsi" w:hAnsiTheme="majorHAnsi"/>
      <w:b w:val="0"/>
      <w:bCs w:val="0"/>
      <w:color w:val="243F60" w:themeColor="accent1" w:themeShade="7F"/>
      <w:sz w:val="22"/>
      <w:szCs w:val="24"/>
    </w:rPr>
  </w:style>
  <w:style w:type="paragraph" w:styleId="Heading7">
    <w:name w:val="heading 7"/>
    <w:basedOn w:val="Normal"/>
    <w:next w:val="Normal"/>
    <w:semiHidden/>
    <w:unhideWhenUsed/>
    <w:qFormat/>
    <w:rsid w:val="00B72B5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2B63FA"/>
    <w:pPr>
      <w:spacing w:before="0" w:after="0"/>
    </w:pPr>
    <w:rPr>
      <w:sz w:val="18"/>
      <w:szCs w:val="20"/>
    </w:rPr>
  </w:style>
  <w:style w:type="paragraph" w:styleId="Footer">
    <w:name w:val="footer"/>
    <w:basedOn w:val="Normal"/>
    <w:rsid w:val="002B63FA"/>
    <w:pPr>
      <w:pBdr>
        <w:top w:val="single" w:sz="4" w:space="1" w:color="auto"/>
      </w:pBdr>
      <w:tabs>
        <w:tab w:val="right" w:pos="8222"/>
      </w:tabs>
      <w:spacing w:before="0" w:after="0"/>
    </w:pPr>
    <w:rPr>
      <w:rFonts w:ascii="Verdana" w:hAnsi="Verdana"/>
      <w:sz w:val="14"/>
    </w:rPr>
  </w:style>
  <w:style w:type="character" w:styleId="PageNumber">
    <w:name w:val="page number"/>
    <w:basedOn w:val="DefaultParagraphFont"/>
    <w:rsid w:val="002B63FA"/>
    <w:rPr>
      <w:rFonts w:ascii="Verdana" w:hAnsi="Verdana"/>
      <w:sz w:val="20"/>
    </w:rPr>
  </w:style>
  <w:style w:type="paragraph" w:styleId="Caption">
    <w:name w:val="caption"/>
    <w:basedOn w:val="Normal"/>
    <w:next w:val="Normal"/>
    <w:qFormat/>
    <w:rsid w:val="00B72B55"/>
    <w:pPr>
      <w:spacing w:before="120" w:after="360"/>
    </w:pPr>
    <w:rPr>
      <w:rFonts w:asciiTheme="majorHAnsi" w:hAnsiTheme="majorHAnsi"/>
      <w:bCs/>
      <w:i/>
      <w:sz w:val="20"/>
      <w:szCs w:val="20"/>
      <w:lang w:val="en-NZ"/>
    </w:rPr>
  </w:style>
  <w:style w:type="paragraph" w:styleId="ListBullet">
    <w:name w:val="List Bullet"/>
    <w:basedOn w:val="Normal"/>
    <w:autoRedefine/>
    <w:uiPriority w:val="1"/>
    <w:qFormat/>
    <w:rsid w:val="000A6091"/>
    <w:pPr>
      <w:numPr>
        <w:numId w:val="12"/>
      </w:numPr>
      <w:spacing w:before="60" w:after="60"/>
    </w:pPr>
    <w:rPr>
      <w:lang w:val="en-NZ"/>
    </w:rPr>
  </w:style>
  <w:style w:type="paragraph" w:customStyle="1" w:styleId="TableMainHeading">
    <w:name w:val="Table Main Heading"/>
    <w:basedOn w:val="Normal"/>
    <w:next w:val="Normal"/>
    <w:rsid w:val="002B63FA"/>
    <w:pPr>
      <w:spacing w:before="360" w:after="200"/>
    </w:pPr>
    <w:rPr>
      <w:rFonts w:ascii="Verdana" w:hAnsi="Verdana"/>
      <w:b/>
    </w:rPr>
  </w:style>
  <w:style w:type="paragraph" w:customStyle="1" w:styleId="TableText">
    <w:name w:val="Table Text"/>
    <w:basedOn w:val="Normal"/>
    <w:rsid w:val="002B63FA"/>
    <w:pPr>
      <w:spacing w:before="60" w:after="60"/>
    </w:pPr>
    <w:rPr>
      <w:sz w:val="20"/>
    </w:rPr>
  </w:style>
  <w:style w:type="paragraph" w:customStyle="1" w:styleId="TitlePage2">
    <w:name w:val="TitlePage2"/>
    <w:basedOn w:val="Normal"/>
    <w:next w:val="Normal"/>
    <w:rsid w:val="001C588A"/>
    <w:pPr>
      <w:tabs>
        <w:tab w:val="left" w:pos="0"/>
        <w:tab w:val="left" w:pos="851"/>
        <w:tab w:val="left" w:pos="1701"/>
        <w:tab w:val="left" w:pos="2410"/>
        <w:tab w:val="left" w:pos="3119"/>
        <w:tab w:val="left" w:pos="3827"/>
        <w:tab w:val="center" w:pos="4253"/>
        <w:tab w:val="left" w:pos="4536"/>
        <w:tab w:val="right" w:pos="8505"/>
        <w:tab w:val="right" w:pos="9072"/>
      </w:tabs>
      <w:spacing w:before="360" w:after="0"/>
    </w:pPr>
    <w:rPr>
      <w:rFonts w:asciiTheme="majorHAnsi" w:hAnsiTheme="majorHAnsi"/>
      <w:b/>
    </w:rPr>
  </w:style>
  <w:style w:type="paragraph" w:customStyle="1" w:styleId="AppendixMainHeading">
    <w:name w:val="Appendix Main Heading"/>
    <w:basedOn w:val="Normal"/>
    <w:next w:val="AppendixSubheading"/>
    <w:uiPriority w:val="1"/>
    <w:qFormat/>
    <w:rsid w:val="00B72B55"/>
    <w:pPr>
      <w:tabs>
        <w:tab w:val="left" w:pos="2552"/>
      </w:tabs>
      <w:spacing w:before="2040" w:after="480"/>
      <w:ind w:left="2552" w:hanging="2552"/>
      <w:outlineLvl w:val="0"/>
    </w:pPr>
    <w:rPr>
      <w:rFonts w:asciiTheme="majorHAnsi" w:hAnsiTheme="majorHAnsi"/>
      <w:b/>
      <w:sz w:val="28"/>
      <w:szCs w:val="20"/>
      <w:lang w:val="en-NZ"/>
    </w:rPr>
  </w:style>
  <w:style w:type="paragraph" w:customStyle="1" w:styleId="AppendixSubheading">
    <w:name w:val="Appendix Subheading"/>
    <w:basedOn w:val="Normal"/>
    <w:uiPriority w:val="1"/>
    <w:qFormat/>
    <w:rsid w:val="00B72B55"/>
    <w:pPr>
      <w:numPr>
        <w:numId w:val="4"/>
      </w:numPr>
    </w:pPr>
    <w:rPr>
      <w:rFonts w:asciiTheme="majorHAnsi" w:hAnsiTheme="majorHAnsi"/>
      <w:b/>
      <w:sz w:val="24"/>
      <w:lang w:val="en-NZ"/>
    </w:rPr>
  </w:style>
  <w:style w:type="paragraph" w:customStyle="1" w:styleId="TitlePage3">
    <w:name w:val="TitlePage3"/>
    <w:basedOn w:val="Normal"/>
    <w:rsid w:val="002B63FA"/>
    <w:pPr>
      <w:tabs>
        <w:tab w:val="left" w:pos="3686"/>
      </w:tabs>
      <w:spacing w:before="120" w:after="120"/>
    </w:pPr>
    <w:rPr>
      <w:b/>
    </w:rPr>
  </w:style>
  <w:style w:type="paragraph" w:customStyle="1" w:styleId="TitlePage">
    <w:name w:val="TitlePage"/>
    <w:basedOn w:val="Normal"/>
    <w:next w:val="Normal"/>
    <w:rsid w:val="001C588A"/>
    <w:pPr>
      <w:spacing w:before="0" w:after="0"/>
    </w:pPr>
    <w:rPr>
      <w:rFonts w:asciiTheme="majorHAnsi" w:hAnsiTheme="majorHAnsi"/>
      <w:b/>
      <w:w w:val="90"/>
    </w:rPr>
  </w:style>
  <w:style w:type="paragraph" w:customStyle="1" w:styleId="EndData">
    <w:name w:val="EndData"/>
    <w:basedOn w:val="Normal"/>
    <w:rsid w:val="002B63FA"/>
    <w:pPr>
      <w:tabs>
        <w:tab w:val="left" w:pos="0"/>
        <w:tab w:val="left" w:pos="851"/>
        <w:tab w:val="left" w:pos="1701"/>
        <w:tab w:val="left" w:pos="2410"/>
        <w:tab w:val="left" w:pos="3119"/>
        <w:tab w:val="left" w:pos="3827"/>
        <w:tab w:val="left" w:pos="4253"/>
        <w:tab w:val="left" w:pos="4536"/>
      </w:tabs>
    </w:pPr>
    <w:rPr>
      <w:rFonts w:ascii="Bembo" w:hAnsi="Bembo"/>
      <w:sz w:val="16"/>
      <w:szCs w:val="20"/>
    </w:rPr>
  </w:style>
  <w:style w:type="paragraph" w:styleId="TOC2">
    <w:name w:val="toc 2"/>
    <w:basedOn w:val="TOC1"/>
    <w:next w:val="Normal"/>
    <w:uiPriority w:val="39"/>
    <w:rsid w:val="002B63FA"/>
    <w:pPr>
      <w:spacing w:before="0"/>
      <w:ind w:left="1134"/>
    </w:pPr>
    <w:rPr>
      <w:b w:val="0"/>
      <w:noProof/>
      <w:szCs w:val="32"/>
    </w:rPr>
  </w:style>
  <w:style w:type="paragraph" w:styleId="TOC1">
    <w:name w:val="toc 1"/>
    <w:basedOn w:val="Normal"/>
    <w:next w:val="Normal"/>
    <w:uiPriority w:val="39"/>
    <w:rsid w:val="002B63FA"/>
    <w:pPr>
      <w:tabs>
        <w:tab w:val="left" w:pos="567"/>
        <w:tab w:val="right" w:pos="8222"/>
      </w:tabs>
      <w:spacing w:before="60" w:after="0"/>
      <w:ind w:left="567" w:hanging="567"/>
    </w:pPr>
    <w:rPr>
      <w:b/>
      <w:kern w:val="32"/>
    </w:rPr>
  </w:style>
  <w:style w:type="paragraph" w:styleId="TOC3">
    <w:name w:val="toc 3"/>
    <w:basedOn w:val="TOC1"/>
    <w:next w:val="Normal"/>
    <w:uiPriority w:val="39"/>
    <w:rsid w:val="002B63FA"/>
    <w:pPr>
      <w:tabs>
        <w:tab w:val="clear" w:pos="567"/>
        <w:tab w:val="left" w:pos="1134"/>
        <w:tab w:val="left" w:pos="1985"/>
      </w:tabs>
      <w:spacing w:before="0"/>
      <w:ind w:left="1985" w:hanging="851"/>
    </w:pPr>
    <w:rPr>
      <w:b w:val="0"/>
      <w:noProof/>
      <w:szCs w:val="28"/>
    </w:rPr>
  </w:style>
  <w:style w:type="paragraph" w:styleId="TOC4">
    <w:name w:val="toc 4"/>
    <w:basedOn w:val="TOC1"/>
    <w:next w:val="Normal"/>
    <w:uiPriority w:val="39"/>
    <w:rsid w:val="002B63FA"/>
    <w:pPr>
      <w:tabs>
        <w:tab w:val="left" w:pos="1843"/>
      </w:tabs>
      <w:spacing w:before="120"/>
      <w:ind w:left="1843" w:hanging="1843"/>
    </w:pPr>
    <w:rPr>
      <w:noProof/>
    </w:rPr>
  </w:style>
  <w:style w:type="paragraph" w:styleId="TOC5">
    <w:name w:val="toc 5"/>
    <w:basedOn w:val="Normal"/>
    <w:next w:val="Normal"/>
    <w:autoRedefine/>
    <w:semiHidden/>
    <w:rsid w:val="002B63FA"/>
    <w:pPr>
      <w:ind w:left="960"/>
    </w:pPr>
  </w:style>
  <w:style w:type="paragraph" w:styleId="TOC6">
    <w:name w:val="toc 6"/>
    <w:basedOn w:val="Normal"/>
    <w:next w:val="Normal"/>
    <w:autoRedefine/>
    <w:semiHidden/>
    <w:rsid w:val="002B63FA"/>
    <w:pPr>
      <w:ind w:left="1200"/>
    </w:pPr>
  </w:style>
  <w:style w:type="paragraph" w:styleId="TOC7">
    <w:name w:val="toc 7"/>
    <w:basedOn w:val="Normal"/>
    <w:next w:val="Normal"/>
    <w:autoRedefine/>
    <w:semiHidden/>
    <w:rsid w:val="002B63FA"/>
    <w:pPr>
      <w:ind w:left="1440"/>
    </w:pPr>
  </w:style>
  <w:style w:type="paragraph" w:styleId="TOC8">
    <w:name w:val="toc 8"/>
    <w:basedOn w:val="Normal"/>
    <w:next w:val="Normal"/>
    <w:autoRedefine/>
    <w:semiHidden/>
    <w:rsid w:val="002B63FA"/>
    <w:pPr>
      <w:ind w:left="1680"/>
    </w:pPr>
  </w:style>
  <w:style w:type="paragraph" w:styleId="TOC9">
    <w:name w:val="toc 9"/>
    <w:basedOn w:val="Normal"/>
    <w:next w:val="Normal"/>
    <w:autoRedefine/>
    <w:semiHidden/>
    <w:rsid w:val="002B63FA"/>
    <w:pPr>
      <w:ind w:left="1920"/>
    </w:pPr>
  </w:style>
  <w:style w:type="character" w:styleId="Hyperlink">
    <w:name w:val="Hyperlink"/>
    <w:basedOn w:val="DefaultParagraphFont"/>
    <w:uiPriority w:val="99"/>
    <w:rsid w:val="002B63FA"/>
    <w:rPr>
      <w:color w:val="0000FF"/>
      <w:u w:val="single"/>
    </w:rPr>
  </w:style>
  <w:style w:type="paragraph" w:customStyle="1" w:styleId="TableColumnHeading">
    <w:name w:val="Table Column Heading"/>
    <w:basedOn w:val="TableText"/>
    <w:rsid w:val="002B63FA"/>
    <w:rPr>
      <w:b/>
    </w:rPr>
  </w:style>
  <w:style w:type="paragraph" w:customStyle="1" w:styleId="TitlePageHeader">
    <w:name w:val="TitlePage Header"/>
    <w:basedOn w:val="Heading2"/>
    <w:next w:val="Normal"/>
    <w:rsid w:val="002B63FA"/>
    <w:pPr>
      <w:tabs>
        <w:tab w:val="left" w:pos="567"/>
      </w:tabs>
      <w:ind w:left="5245"/>
      <w:outlineLvl w:val="9"/>
    </w:pPr>
    <w:rPr>
      <w:spacing w:val="40"/>
      <w:sz w:val="44"/>
    </w:rPr>
  </w:style>
  <w:style w:type="paragraph" w:customStyle="1" w:styleId="ExecSummary">
    <w:name w:val="Exec Summary"/>
    <w:basedOn w:val="Heading1"/>
    <w:next w:val="Normal"/>
    <w:rsid w:val="007F1F83"/>
    <w:pPr>
      <w:numPr>
        <w:numId w:val="0"/>
      </w:numPr>
      <w:spacing w:after="360"/>
      <w:outlineLvl w:val="9"/>
    </w:pPr>
    <w:rPr>
      <w:bCs w:val="0"/>
    </w:rPr>
  </w:style>
  <w:style w:type="paragraph" w:customStyle="1" w:styleId="AppendixTitle">
    <w:name w:val="Appendix Title"/>
    <w:basedOn w:val="AppendixSubheading"/>
    <w:next w:val="Normal"/>
    <w:uiPriority w:val="1"/>
    <w:qFormat/>
    <w:rsid w:val="00B72B55"/>
    <w:pPr>
      <w:numPr>
        <w:numId w:val="0"/>
      </w:numPr>
      <w:spacing w:before="240" w:after="240"/>
    </w:pPr>
    <w:rPr>
      <w:sz w:val="22"/>
    </w:rPr>
  </w:style>
  <w:style w:type="paragraph" w:customStyle="1" w:styleId="TableNote">
    <w:name w:val="Table Note"/>
    <w:basedOn w:val="Normal"/>
    <w:rsid w:val="002B63FA"/>
    <w:pPr>
      <w:spacing w:before="0" w:after="60"/>
    </w:pPr>
    <w:rPr>
      <w:sz w:val="18"/>
    </w:rPr>
  </w:style>
  <w:style w:type="paragraph" w:styleId="ListNumber">
    <w:name w:val="List Number"/>
    <w:basedOn w:val="Normal"/>
    <w:uiPriority w:val="1"/>
    <w:qFormat/>
    <w:rsid w:val="00B72B55"/>
    <w:pPr>
      <w:numPr>
        <w:numId w:val="3"/>
      </w:numPr>
      <w:tabs>
        <w:tab w:val="left" w:pos="567"/>
      </w:tabs>
      <w:spacing w:before="60" w:after="60"/>
    </w:pPr>
  </w:style>
  <w:style w:type="paragraph" w:customStyle="1" w:styleId="ListLetter">
    <w:name w:val="List Letter"/>
    <w:basedOn w:val="Normal"/>
    <w:uiPriority w:val="1"/>
    <w:qFormat/>
    <w:rsid w:val="00B72B55"/>
    <w:pPr>
      <w:numPr>
        <w:numId w:val="5"/>
      </w:numPr>
      <w:spacing w:before="60" w:after="60"/>
    </w:pPr>
  </w:style>
  <w:style w:type="character" w:styleId="FootnoteReference">
    <w:name w:val="footnote reference"/>
    <w:basedOn w:val="DefaultParagraphFont"/>
    <w:semiHidden/>
    <w:rsid w:val="002B63FA"/>
    <w:rPr>
      <w:vertAlign w:val="superscript"/>
    </w:rPr>
  </w:style>
  <w:style w:type="paragraph" w:customStyle="1" w:styleId="TableCH">
    <w:name w:val="Table CH"/>
    <w:basedOn w:val="Normal"/>
    <w:qFormat/>
    <w:rsid w:val="00B72B55"/>
    <w:pPr>
      <w:spacing w:before="60" w:after="60"/>
    </w:pPr>
    <w:rPr>
      <w:b/>
      <w:sz w:val="20"/>
    </w:rPr>
  </w:style>
  <w:style w:type="paragraph" w:customStyle="1" w:styleId="TableTH">
    <w:name w:val="Table TH"/>
    <w:basedOn w:val="Normal"/>
    <w:qFormat/>
    <w:rsid w:val="00B72B55"/>
    <w:pPr>
      <w:spacing w:before="360" w:after="200"/>
    </w:pPr>
    <w:rPr>
      <w:rFonts w:asciiTheme="majorHAnsi" w:hAnsiTheme="majorHAnsi"/>
      <w:b/>
    </w:rPr>
  </w:style>
  <w:style w:type="paragraph" w:customStyle="1" w:styleId="TableTN">
    <w:name w:val="Table TN"/>
    <w:basedOn w:val="Normal"/>
    <w:qFormat/>
    <w:rsid w:val="00B72B55"/>
    <w:pPr>
      <w:spacing w:before="0" w:after="60"/>
    </w:pPr>
    <w:rPr>
      <w:sz w:val="18"/>
    </w:rPr>
  </w:style>
  <w:style w:type="paragraph" w:customStyle="1" w:styleId="TableTT">
    <w:name w:val="Table TT"/>
    <w:basedOn w:val="Normal"/>
    <w:qFormat/>
    <w:rsid w:val="00B72B55"/>
    <w:pPr>
      <w:spacing w:before="60" w:after="60"/>
    </w:pPr>
    <w:rPr>
      <w:sz w:val="20"/>
    </w:rPr>
  </w:style>
  <w:style w:type="paragraph" w:customStyle="1" w:styleId="TTBulletPoint">
    <w:name w:val="TT Bullet Point"/>
    <w:basedOn w:val="ListBullet"/>
    <w:rsid w:val="0015011C"/>
    <w:pPr>
      <w:numPr>
        <w:numId w:val="0"/>
      </w:numPr>
    </w:pPr>
  </w:style>
  <w:style w:type="paragraph" w:customStyle="1" w:styleId="TTRomanNumerals">
    <w:name w:val="TT Roman Numerals"/>
    <w:basedOn w:val="ListNumber"/>
    <w:rsid w:val="0015011C"/>
    <w:pPr>
      <w:numPr>
        <w:numId w:val="0"/>
      </w:numPr>
    </w:pPr>
  </w:style>
  <w:style w:type="paragraph" w:customStyle="1" w:styleId="TTSmallLetter">
    <w:name w:val="TT Small Letter"/>
    <w:basedOn w:val="ListLetter"/>
    <w:rsid w:val="0015011C"/>
    <w:pPr>
      <w:numPr>
        <w:numId w:val="0"/>
      </w:numPr>
    </w:pPr>
    <w:rPr>
      <w:lang w:val="en-NZ"/>
    </w:rPr>
  </w:style>
  <w:style w:type="paragraph" w:customStyle="1" w:styleId="StyleTitlePage2Body">
    <w:name w:val="Style TitlePage2 + +Body"/>
    <w:basedOn w:val="TitlePage2"/>
    <w:rsid w:val="001C588A"/>
    <w:rPr>
      <w:rFonts w:asciiTheme="minorHAnsi" w:hAnsiTheme="minorHAnsi"/>
      <w:bCs/>
    </w:rPr>
  </w:style>
  <w:style w:type="paragraph" w:styleId="EndnoteText">
    <w:name w:val="endnote text"/>
    <w:basedOn w:val="Normal"/>
    <w:link w:val="EndnoteTextChar"/>
    <w:rsid w:val="00AD5D5D"/>
    <w:rPr>
      <w:sz w:val="20"/>
      <w:szCs w:val="20"/>
    </w:rPr>
  </w:style>
  <w:style w:type="character" w:customStyle="1" w:styleId="EndnoteTextChar">
    <w:name w:val="Endnote Text Char"/>
    <w:basedOn w:val="DefaultParagraphFont"/>
    <w:link w:val="EndnoteText"/>
    <w:rsid w:val="00AD5D5D"/>
    <w:rPr>
      <w:rFonts w:asciiTheme="minorHAnsi" w:hAnsiTheme="minorHAnsi"/>
      <w:lang w:val="en-AU" w:eastAsia="en-US"/>
    </w:rPr>
  </w:style>
  <w:style w:type="character" w:styleId="EndnoteReference">
    <w:name w:val="endnote reference"/>
    <w:basedOn w:val="DefaultParagraphFont"/>
    <w:rsid w:val="00AD5D5D"/>
    <w:rPr>
      <w:vertAlign w:val="superscript"/>
    </w:rPr>
  </w:style>
  <w:style w:type="table" w:styleId="TableGrid">
    <w:name w:val="Table Grid"/>
    <w:basedOn w:val="TableNormal"/>
    <w:rsid w:val="008D4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469F"/>
    <w:pPr>
      <w:spacing w:before="0" w:after="0"/>
      <w:ind w:left="720"/>
    </w:pPr>
    <w:rPr>
      <w:rFonts w:ascii="Calibri" w:eastAsiaTheme="minorHAnsi" w:hAnsi="Calibri"/>
      <w:szCs w:val="22"/>
      <w:lang w:val="en-NZ" w:eastAsia="en-NZ"/>
    </w:rPr>
  </w:style>
  <w:style w:type="paragraph" w:styleId="Header">
    <w:name w:val="header"/>
    <w:basedOn w:val="Normal"/>
    <w:link w:val="HeaderChar"/>
    <w:rsid w:val="00CC0A7D"/>
    <w:pPr>
      <w:tabs>
        <w:tab w:val="center" w:pos="4513"/>
        <w:tab w:val="right" w:pos="9026"/>
      </w:tabs>
      <w:spacing w:before="0" w:after="0"/>
    </w:pPr>
  </w:style>
  <w:style w:type="character" w:customStyle="1" w:styleId="HeaderChar">
    <w:name w:val="Header Char"/>
    <w:basedOn w:val="DefaultParagraphFont"/>
    <w:link w:val="Header"/>
    <w:rsid w:val="00CC0A7D"/>
    <w:rPr>
      <w:rFonts w:asciiTheme="minorHAnsi" w:hAnsiTheme="minorHAnsi"/>
      <w:sz w:val="22"/>
      <w:szCs w:val="24"/>
      <w:lang w:val="en-AU" w:eastAsia="en-US"/>
    </w:rPr>
  </w:style>
  <w:style w:type="paragraph" w:styleId="BalloonText">
    <w:name w:val="Balloon Text"/>
    <w:basedOn w:val="Normal"/>
    <w:link w:val="BalloonTextChar"/>
    <w:rsid w:val="00687735"/>
    <w:pPr>
      <w:spacing w:before="0" w:after="0"/>
    </w:pPr>
    <w:rPr>
      <w:rFonts w:ascii="Tahoma" w:hAnsi="Tahoma" w:cs="Tahoma"/>
      <w:sz w:val="16"/>
      <w:szCs w:val="16"/>
    </w:rPr>
  </w:style>
  <w:style w:type="character" w:customStyle="1" w:styleId="BalloonTextChar">
    <w:name w:val="Balloon Text Char"/>
    <w:basedOn w:val="DefaultParagraphFont"/>
    <w:link w:val="BalloonText"/>
    <w:rsid w:val="00687735"/>
    <w:rPr>
      <w:rFonts w:ascii="Tahoma" w:hAnsi="Tahoma" w:cs="Tahoma"/>
      <w:sz w:val="16"/>
      <w:szCs w:val="16"/>
      <w:lang w:val="en-AU" w:eastAsia="en-US"/>
    </w:rPr>
  </w:style>
  <w:style w:type="character" w:styleId="CommentReference">
    <w:name w:val="annotation reference"/>
    <w:basedOn w:val="DefaultParagraphFont"/>
    <w:semiHidden/>
    <w:unhideWhenUsed/>
    <w:rsid w:val="0005092F"/>
    <w:rPr>
      <w:sz w:val="16"/>
      <w:szCs w:val="16"/>
    </w:rPr>
  </w:style>
  <w:style w:type="paragraph" w:styleId="CommentText">
    <w:name w:val="annotation text"/>
    <w:basedOn w:val="Normal"/>
    <w:link w:val="CommentTextChar"/>
    <w:unhideWhenUsed/>
    <w:rsid w:val="0005092F"/>
    <w:rPr>
      <w:sz w:val="20"/>
      <w:szCs w:val="20"/>
    </w:rPr>
  </w:style>
  <w:style w:type="character" w:customStyle="1" w:styleId="CommentTextChar">
    <w:name w:val="Comment Text Char"/>
    <w:basedOn w:val="DefaultParagraphFont"/>
    <w:link w:val="CommentText"/>
    <w:rsid w:val="0005092F"/>
    <w:rPr>
      <w:rFonts w:asciiTheme="minorHAnsi" w:hAnsiTheme="minorHAnsi"/>
      <w:lang w:val="en-AU" w:eastAsia="en-US"/>
    </w:rPr>
  </w:style>
  <w:style w:type="paragraph" w:styleId="CommentSubject">
    <w:name w:val="annotation subject"/>
    <w:basedOn w:val="CommentText"/>
    <w:next w:val="CommentText"/>
    <w:link w:val="CommentSubjectChar"/>
    <w:semiHidden/>
    <w:unhideWhenUsed/>
    <w:rsid w:val="0005092F"/>
    <w:rPr>
      <w:b/>
      <w:bCs/>
    </w:rPr>
  </w:style>
  <w:style w:type="character" w:customStyle="1" w:styleId="CommentSubjectChar">
    <w:name w:val="Comment Subject Char"/>
    <w:basedOn w:val="CommentTextChar"/>
    <w:link w:val="CommentSubject"/>
    <w:semiHidden/>
    <w:rsid w:val="0005092F"/>
    <w:rPr>
      <w:rFonts w:asciiTheme="minorHAnsi" w:hAnsiTheme="minorHAnsi"/>
      <w:b/>
      <w:bCs/>
      <w:lang w:val="en-AU" w:eastAsia="en-US"/>
    </w:rPr>
  </w:style>
  <w:style w:type="paragraph" w:styleId="Revision">
    <w:name w:val="Revision"/>
    <w:hidden/>
    <w:uiPriority w:val="99"/>
    <w:semiHidden/>
    <w:rsid w:val="009F09EB"/>
    <w:rPr>
      <w:rFonts w:asciiTheme="minorHAnsi" w:hAnsiTheme="minorHAnsi"/>
      <w:sz w:val="22"/>
      <w:szCs w:val="24"/>
      <w:lang w:val="en-AU" w:eastAsia="en-US"/>
    </w:rPr>
  </w:style>
  <w:style w:type="paragraph" w:styleId="TOAHeading">
    <w:name w:val="toa heading"/>
    <w:basedOn w:val="Normal"/>
    <w:next w:val="Normal"/>
    <w:uiPriority w:val="99"/>
    <w:semiHidden/>
    <w:unhideWhenUsed/>
    <w:rsid w:val="001D0E48"/>
    <w:pPr>
      <w:spacing w:before="120"/>
    </w:pPr>
    <w:rPr>
      <w:rFonts w:asciiTheme="majorHAnsi" w:eastAsiaTheme="majorEastAsia" w:hAnsiTheme="majorHAnsi" w:cstheme="majorBidi"/>
      <w:b/>
      <w:bCs/>
      <w:sz w:val="24"/>
    </w:rPr>
  </w:style>
  <w:style w:type="paragraph" w:styleId="TableofAuthorities">
    <w:name w:val="table of authorities"/>
    <w:basedOn w:val="Normal"/>
    <w:next w:val="Normal"/>
    <w:uiPriority w:val="99"/>
    <w:semiHidden/>
    <w:unhideWhenUsed/>
    <w:rsid w:val="001D0E48"/>
    <w:pPr>
      <w:spacing w:after="0"/>
      <w:ind w:left="220" w:hanging="220"/>
    </w:pPr>
  </w:style>
  <w:style w:type="character" w:customStyle="1" w:styleId="Heading1Char">
    <w:name w:val="Heading 1 Char"/>
    <w:basedOn w:val="DefaultParagraphFont"/>
    <w:link w:val="Heading1"/>
    <w:uiPriority w:val="9"/>
    <w:rsid w:val="00B47B2B"/>
    <w:rPr>
      <w:rFonts w:asciiTheme="majorHAnsi" w:hAnsiTheme="majorHAnsi" w:cs="Arial"/>
      <w:b/>
      <w:bCs/>
      <w:kern w:val="32"/>
      <w:sz w:val="32"/>
      <w:szCs w:val="32"/>
      <w:lang w:eastAsia="en-US"/>
    </w:rPr>
  </w:style>
  <w:style w:type="paragraph" w:styleId="Bibliography">
    <w:name w:val="Bibliography"/>
    <w:basedOn w:val="Normal"/>
    <w:next w:val="Normal"/>
    <w:uiPriority w:val="37"/>
    <w:unhideWhenUsed/>
    <w:rsid w:val="00B47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658">
      <w:bodyDiv w:val="1"/>
      <w:marLeft w:val="0"/>
      <w:marRight w:val="0"/>
      <w:marTop w:val="0"/>
      <w:marBottom w:val="0"/>
      <w:divBdr>
        <w:top w:val="none" w:sz="0" w:space="0" w:color="auto"/>
        <w:left w:val="none" w:sz="0" w:space="0" w:color="auto"/>
        <w:bottom w:val="none" w:sz="0" w:space="0" w:color="auto"/>
        <w:right w:val="none" w:sz="0" w:space="0" w:color="auto"/>
      </w:divBdr>
    </w:div>
    <w:div w:id="20864524">
      <w:bodyDiv w:val="1"/>
      <w:marLeft w:val="0"/>
      <w:marRight w:val="0"/>
      <w:marTop w:val="0"/>
      <w:marBottom w:val="0"/>
      <w:divBdr>
        <w:top w:val="none" w:sz="0" w:space="0" w:color="auto"/>
        <w:left w:val="none" w:sz="0" w:space="0" w:color="auto"/>
        <w:bottom w:val="none" w:sz="0" w:space="0" w:color="auto"/>
        <w:right w:val="none" w:sz="0" w:space="0" w:color="auto"/>
      </w:divBdr>
    </w:div>
    <w:div w:id="26032802">
      <w:bodyDiv w:val="1"/>
      <w:marLeft w:val="0"/>
      <w:marRight w:val="0"/>
      <w:marTop w:val="0"/>
      <w:marBottom w:val="0"/>
      <w:divBdr>
        <w:top w:val="none" w:sz="0" w:space="0" w:color="auto"/>
        <w:left w:val="none" w:sz="0" w:space="0" w:color="auto"/>
        <w:bottom w:val="none" w:sz="0" w:space="0" w:color="auto"/>
        <w:right w:val="none" w:sz="0" w:space="0" w:color="auto"/>
      </w:divBdr>
    </w:div>
    <w:div w:id="26684528">
      <w:bodyDiv w:val="1"/>
      <w:marLeft w:val="0"/>
      <w:marRight w:val="0"/>
      <w:marTop w:val="0"/>
      <w:marBottom w:val="0"/>
      <w:divBdr>
        <w:top w:val="none" w:sz="0" w:space="0" w:color="auto"/>
        <w:left w:val="none" w:sz="0" w:space="0" w:color="auto"/>
        <w:bottom w:val="none" w:sz="0" w:space="0" w:color="auto"/>
        <w:right w:val="none" w:sz="0" w:space="0" w:color="auto"/>
      </w:divBdr>
    </w:div>
    <w:div w:id="27336157">
      <w:bodyDiv w:val="1"/>
      <w:marLeft w:val="0"/>
      <w:marRight w:val="0"/>
      <w:marTop w:val="0"/>
      <w:marBottom w:val="0"/>
      <w:divBdr>
        <w:top w:val="none" w:sz="0" w:space="0" w:color="auto"/>
        <w:left w:val="none" w:sz="0" w:space="0" w:color="auto"/>
        <w:bottom w:val="none" w:sz="0" w:space="0" w:color="auto"/>
        <w:right w:val="none" w:sz="0" w:space="0" w:color="auto"/>
      </w:divBdr>
    </w:div>
    <w:div w:id="33427051">
      <w:bodyDiv w:val="1"/>
      <w:marLeft w:val="0"/>
      <w:marRight w:val="0"/>
      <w:marTop w:val="0"/>
      <w:marBottom w:val="0"/>
      <w:divBdr>
        <w:top w:val="none" w:sz="0" w:space="0" w:color="auto"/>
        <w:left w:val="none" w:sz="0" w:space="0" w:color="auto"/>
        <w:bottom w:val="none" w:sz="0" w:space="0" w:color="auto"/>
        <w:right w:val="none" w:sz="0" w:space="0" w:color="auto"/>
      </w:divBdr>
    </w:div>
    <w:div w:id="33699645">
      <w:bodyDiv w:val="1"/>
      <w:marLeft w:val="0"/>
      <w:marRight w:val="0"/>
      <w:marTop w:val="0"/>
      <w:marBottom w:val="0"/>
      <w:divBdr>
        <w:top w:val="none" w:sz="0" w:space="0" w:color="auto"/>
        <w:left w:val="none" w:sz="0" w:space="0" w:color="auto"/>
        <w:bottom w:val="none" w:sz="0" w:space="0" w:color="auto"/>
        <w:right w:val="none" w:sz="0" w:space="0" w:color="auto"/>
      </w:divBdr>
    </w:div>
    <w:div w:id="35008003">
      <w:bodyDiv w:val="1"/>
      <w:marLeft w:val="0"/>
      <w:marRight w:val="0"/>
      <w:marTop w:val="0"/>
      <w:marBottom w:val="0"/>
      <w:divBdr>
        <w:top w:val="none" w:sz="0" w:space="0" w:color="auto"/>
        <w:left w:val="none" w:sz="0" w:space="0" w:color="auto"/>
        <w:bottom w:val="none" w:sz="0" w:space="0" w:color="auto"/>
        <w:right w:val="none" w:sz="0" w:space="0" w:color="auto"/>
      </w:divBdr>
    </w:div>
    <w:div w:id="58133343">
      <w:bodyDiv w:val="1"/>
      <w:marLeft w:val="0"/>
      <w:marRight w:val="0"/>
      <w:marTop w:val="0"/>
      <w:marBottom w:val="0"/>
      <w:divBdr>
        <w:top w:val="none" w:sz="0" w:space="0" w:color="auto"/>
        <w:left w:val="none" w:sz="0" w:space="0" w:color="auto"/>
        <w:bottom w:val="none" w:sz="0" w:space="0" w:color="auto"/>
        <w:right w:val="none" w:sz="0" w:space="0" w:color="auto"/>
      </w:divBdr>
    </w:div>
    <w:div w:id="70665112">
      <w:bodyDiv w:val="1"/>
      <w:marLeft w:val="0"/>
      <w:marRight w:val="0"/>
      <w:marTop w:val="0"/>
      <w:marBottom w:val="0"/>
      <w:divBdr>
        <w:top w:val="none" w:sz="0" w:space="0" w:color="auto"/>
        <w:left w:val="none" w:sz="0" w:space="0" w:color="auto"/>
        <w:bottom w:val="none" w:sz="0" w:space="0" w:color="auto"/>
        <w:right w:val="none" w:sz="0" w:space="0" w:color="auto"/>
      </w:divBdr>
    </w:div>
    <w:div w:id="71393818">
      <w:bodyDiv w:val="1"/>
      <w:marLeft w:val="0"/>
      <w:marRight w:val="0"/>
      <w:marTop w:val="0"/>
      <w:marBottom w:val="0"/>
      <w:divBdr>
        <w:top w:val="none" w:sz="0" w:space="0" w:color="auto"/>
        <w:left w:val="none" w:sz="0" w:space="0" w:color="auto"/>
        <w:bottom w:val="none" w:sz="0" w:space="0" w:color="auto"/>
        <w:right w:val="none" w:sz="0" w:space="0" w:color="auto"/>
      </w:divBdr>
    </w:div>
    <w:div w:id="72550101">
      <w:bodyDiv w:val="1"/>
      <w:marLeft w:val="0"/>
      <w:marRight w:val="0"/>
      <w:marTop w:val="0"/>
      <w:marBottom w:val="0"/>
      <w:divBdr>
        <w:top w:val="none" w:sz="0" w:space="0" w:color="auto"/>
        <w:left w:val="none" w:sz="0" w:space="0" w:color="auto"/>
        <w:bottom w:val="none" w:sz="0" w:space="0" w:color="auto"/>
        <w:right w:val="none" w:sz="0" w:space="0" w:color="auto"/>
      </w:divBdr>
    </w:div>
    <w:div w:id="98260722">
      <w:bodyDiv w:val="1"/>
      <w:marLeft w:val="0"/>
      <w:marRight w:val="0"/>
      <w:marTop w:val="0"/>
      <w:marBottom w:val="0"/>
      <w:divBdr>
        <w:top w:val="none" w:sz="0" w:space="0" w:color="auto"/>
        <w:left w:val="none" w:sz="0" w:space="0" w:color="auto"/>
        <w:bottom w:val="none" w:sz="0" w:space="0" w:color="auto"/>
        <w:right w:val="none" w:sz="0" w:space="0" w:color="auto"/>
      </w:divBdr>
    </w:div>
    <w:div w:id="100027301">
      <w:bodyDiv w:val="1"/>
      <w:marLeft w:val="0"/>
      <w:marRight w:val="0"/>
      <w:marTop w:val="0"/>
      <w:marBottom w:val="0"/>
      <w:divBdr>
        <w:top w:val="none" w:sz="0" w:space="0" w:color="auto"/>
        <w:left w:val="none" w:sz="0" w:space="0" w:color="auto"/>
        <w:bottom w:val="none" w:sz="0" w:space="0" w:color="auto"/>
        <w:right w:val="none" w:sz="0" w:space="0" w:color="auto"/>
      </w:divBdr>
    </w:div>
    <w:div w:id="102236322">
      <w:bodyDiv w:val="1"/>
      <w:marLeft w:val="0"/>
      <w:marRight w:val="0"/>
      <w:marTop w:val="0"/>
      <w:marBottom w:val="0"/>
      <w:divBdr>
        <w:top w:val="none" w:sz="0" w:space="0" w:color="auto"/>
        <w:left w:val="none" w:sz="0" w:space="0" w:color="auto"/>
        <w:bottom w:val="none" w:sz="0" w:space="0" w:color="auto"/>
        <w:right w:val="none" w:sz="0" w:space="0" w:color="auto"/>
      </w:divBdr>
    </w:div>
    <w:div w:id="110519230">
      <w:bodyDiv w:val="1"/>
      <w:marLeft w:val="0"/>
      <w:marRight w:val="0"/>
      <w:marTop w:val="0"/>
      <w:marBottom w:val="0"/>
      <w:divBdr>
        <w:top w:val="none" w:sz="0" w:space="0" w:color="auto"/>
        <w:left w:val="none" w:sz="0" w:space="0" w:color="auto"/>
        <w:bottom w:val="none" w:sz="0" w:space="0" w:color="auto"/>
        <w:right w:val="none" w:sz="0" w:space="0" w:color="auto"/>
      </w:divBdr>
    </w:div>
    <w:div w:id="129565752">
      <w:bodyDiv w:val="1"/>
      <w:marLeft w:val="0"/>
      <w:marRight w:val="0"/>
      <w:marTop w:val="0"/>
      <w:marBottom w:val="0"/>
      <w:divBdr>
        <w:top w:val="none" w:sz="0" w:space="0" w:color="auto"/>
        <w:left w:val="none" w:sz="0" w:space="0" w:color="auto"/>
        <w:bottom w:val="none" w:sz="0" w:space="0" w:color="auto"/>
        <w:right w:val="none" w:sz="0" w:space="0" w:color="auto"/>
      </w:divBdr>
    </w:div>
    <w:div w:id="134950846">
      <w:bodyDiv w:val="1"/>
      <w:marLeft w:val="0"/>
      <w:marRight w:val="0"/>
      <w:marTop w:val="0"/>
      <w:marBottom w:val="0"/>
      <w:divBdr>
        <w:top w:val="none" w:sz="0" w:space="0" w:color="auto"/>
        <w:left w:val="none" w:sz="0" w:space="0" w:color="auto"/>
        <w:bottom w:val="none" w:sz="0" w:space="0" w:color="auto"/>
        <w:right w:val="none" w:sz="0" w:space="0" w:color="auto"/>
      </w:divBdr>
    </w:div>
    <w:div w:id="143470829">
      <w:bodyDiv w:val="1"/>
      <w:marLeft w:val="0"/>
      <w:marRight w:val="0"/>
      <w:marTop w:val="0"/>
      <w:marBottom w:val="0"/>
      <w:divBdr>
        <w:top w:val="none" w:sz="0" w:space="0" w:color="auto"/>
        <w:left w:val="none" w:sz="0" w:space="0" w:color="auto"/>
        <w:bottom w:val="none" w:sz="0" w:space="0" w:color="auto"/>
        <w:right w:val="none" w:sz="0" w:space="0" w:color="auto"/>
      </w:divBdr>
    </w:div>
    <w:div w:id="151147775">
      <w:bodyDiv w:val="1"/>
      <w:marLeft w:val="0"/>
      <w:marRight w:val="0"/>
      <w:marTop w:val="0"/>
      <w:marBottom w:val="0"/>
      <w:divBdr>
        <w:top w:val="none" w:sz="0" w:space="0" w:color="auto"/>
        <w:left w:val="none" w:sz="0" w:space="0" w:color="auto"/>
        <w:bottom w:val="none" w:sz="0" w:space="0" w:color="auto"/>
        <w:right w:val="none" w:sz="0" w:space="0" w:color="auto"/>
      </w:divBdr>
    </w:div>
    <w:div w:id="156308973">
      <w:bodyDiv w:val="1"/>
      <w:marLeft w:val="0"/>
      <w:marRight w:val="0"/>
      <w:marTop w:val="0"/>
      <w:marBottom w:val="0"/>
      <w:divBdr>
        <w:top w:val="none" w:sz="0" w:space="0" w:color="auto"/>
        <w:left w:val="none" w:sz="0" w:space="0" w:color="auto"/>
        <w:bottom w:val="none" w:sz="0" w:space="0" w:color="auto"/>
        <w:right w:val="none" w:sz="0" w:space="0" w:color="auto"/>
      </w:divBdr>
    </w:div>
    <w:div w:id="172842560">
      <w:bodyDiv w:val="1"/>
      <w:marLeft w:val="0"/>
      <w:marRight w:val="0"/>
      <w:marTop w:val="0"/>
      <w:marBottom w:val="0"/>
      <w:divBdr>
        <w:top w:val="none" w:sz="0" w:space="0" w:color="auto"/>
        <w:left w:val="none" w:sz="0" w:space="0" w:color="auto"/>
        <w:bottom w:val="none" w:sz="0" w:space="0" w:color="auto"/>
        <w:right w:val="none" w:sz="0" w:space="0" w:color="auto"/>
      </w:divBdr>
    </w:div>
    <w:div w:id="176231854">
      <w:bodyDiv w:val="1"/>
      <w:marLeft w:val="0"/>
      <w:marRight w:val="0"/>
      <w:marTop w:val="0"/>
      <w:marBottom w:val="0"/>
      <w:divBdr>
        <w:top w:val="none" w:sz="0" w:space="0" w:color="auto"/>
        <w:left w:val="none" w:sz="0" w:space="0" w:color="auto"/>
        <w:bottom w:val="none" w:sz="0" w:space="0" w:color="auto"/>
        <w:right w:val="none" w:sz="0" w:space="0" w:color="auto"/>
      </w:divBdr>
    </w:div>
    <w:div w:id="176358516">
      <w:bodyDiv w:val="1"/>
      <w:marLeft w:val="0"/>
      <w:marRight w:val="0"/>
      <w:marTop w:val="0"/>
      <w:marBottom w:val="0"/>
      <w:divBdr>
        <w:top w:val="none" w:sz="0" w:space="0" w:color="auto"/>
        <w:left w:val="none" w:sz="0" w:space="0" w:color="auto"/>
        <w:bottom w:val="none" w:sz="0" w:space="0" w:color="auto"/>
        <w:right w:val="none" w:sz="0" w:space="0" w:color="auto"/>
      </w:divBdr>
    </w:div>
    <w:div w:id="177550064">
      <w:bodyDiv w:val="1"/>
      <w:marLeft w:val="0"/>
      <w:marRight w:val="0"/>
      <w:marTop w:val="0"/>
      <w:marBottom w:val="0"/>
      <w:divBdr>
        <w:top w:val="none" w:sz="0" w:space="0" w:color="auto"/>
        <w:left w:val="none" w:sz="0" w:space="0" w:color="auto"/>
        <w:bottom w:val="none" w:sz="0" w:space="0" w:color="auto"/>
        <w:right w:val="none" w:sz="0" w:space="0" w:color="auto"/>
      </w:divBdr>
    </w:div>
    <w:div w:id="181868304">
      <w:bodyDiv w:val="1"/>
      <w:marLeft w:val="0"/>
      <w:marRight w:val="0"/>
      <w:marTop w:val="0"/>
      <w:marBottom w:val="0"/>
      <w:divBdr>
        <w:top w:val="none" w:sz="0" w:space="0" w:color="auto"/>
        <w:left w:val="none" w:sz="0" w:space="0" w:color="auto"/>
        <w:bottom w:val="none" w:sz="0" w:space="0" w:color="auto"/>
        <w:right w:val="none" w:sz="0" w:space="0" w:color="auto"/>
      </w:divBdr>
    </w:div>
    <w:div w:id="193423633">
      <w:bodyDiv w:val="1"/>
      <w:marLeft w:val="0"/>
      <w:marRight w:val="0"/>
      <w:marTop w:val="0"/>
      <w:marBottom w:val="0"/>
      <w:divBdr>
        <w:top w:val="none" w:sz="0" w:space="0" w:color="auto"/>
        <w:left w:val="none" w:sz="0" w:space="0" w:color="auto"/>
        <w:bottom w:val="none" w:sz="0" w:space="0" w:color="auto"/>
        <w:right w:val="none" w:sz="0" w:space="0" w:color="auto"/>
      </w:divBdr>
    </w:div>
    <w:div w:id="200213323">
      <w:bodyDiv w:val="1"/>
      <w:marLeft w:val="0"/>
      <w:marRight w:val="0"/>
      <w:marTop w:val="0"/>
      <w:marBottom w:val="0"/>
      <w:divBdr>
        <w:top w:val="none" w:sz="0" w:space="0" w:color="auto"/>
        <w:left w:val="none" w:sz="0" w:space="0" w:color="auto"/>
        <w:bottom w:val="none" w:sz="0" w:space="0" w:color="auto"/>
        <w:right w:val="none" w:sz="0" w:space="0" w:color="auto"/>
      </w:divBdr>
    </w:div>
    <w:div w:id="215514189">
      <w:bodyDiv w:val="1"/>
      <w:marLeft w:val="0"/>
      <w:marRight w:val="0"/>
      <w:marTop w:val="0"/>
      <w:marBottom w:val="0"/>
      <w:divBdr>
        <w:top w:val="none" w:sz="0" w:space="0" w:color="auto"/>
        <w:left w:val="none" w:sz="0" w:space="0" w:color="auto"/>
        <w:bottom w:val="none" w:sz="0" w:space="0" w:color="auto"/>
        <w:right w:val="none" w:sz="0" w:space="0" w:color="auto"/>
      </w:divBdr>
    </w:div>
    <w:div w:id="227346872">
      <w:bodyDiv w:val="1"/>
      <w:marLeft w:val="0"/>
      <w:marRight w:val="0"/>
      <w:marTop w:val="0"/>
      <w:marBottom w:val="0"/>
      <w:divBdr>
        <w:top w:val="none" w:sz="0" w:space="0" w:color="auto"/>
        <w:left w:val="none" w:sz="0" w:space="0" w:color="auto"/>
        <w:bottom w:val="none" w:sz="0" w:space="0" w:color="auto"/>
        <w:right w:val="none" w:sz="0" w:space="0" w:color="auto"/>
      </w:divBdr>
    </w:div>
    <w:div w:id="232594471">
      <w:bodyDiv w:val="1"/>
      <w:marLeft w:val="0"/>
      <w:marRight w:val="0"/>
      <w:marTop w:val="0"/>
      <w:marBottom w:val="0"/>
      <w:divBdr>
        <w:top w:val="none" w:sz="0" w:space="0" w:color="auto"/>
        <w:left w:val="none" w:sz="0" w:space="0" w:color="auto"/>
        <w:bottom w:val="none" w:sz="0" w:space="0" w:color="auto"/>
        <w:right w:val="none" w:sz="0" w:space="0" w:color="auto"/>
      </w:divBdr>
    </w:div>
    <w:div w:id="235480717">
      <w:bodyDiv w:val="1"/>
      <w:marLeft w:val="0"/>
      <w:marRight w:val="0"/>
      <w:marTop w:val="0"/>
      <w:marBottom w:val="0"/>
      <w:divBdr>
        <w:top w:val="none" w:sz="0" w:space="0" w:color="auto"/>
        <w:left w:val="none" w:sz="0" w:space="0" w:color="auto"/>
        <w:bottom w:val="none" w:sz="0" w:space="0" w:color="auto"/>
        <w:right w:val="none" w:sz="0" w:space="0" w:color="auto"/>
      </w:divBdr>
    </w:div>
    <w:div w:id="249197242">
      <w:bodyDiv w:val="1"/>
      <w:marLeft w:val="0"/>
      <w:marRight w:val="0"/>
      <w:marTop w:val="0"/>
      <w:marBottom w:val="0"/>
      <w:divBdr>
        <w:top w:val="none" w:sz="0" w:space="0" w:color="auto"/>
        <w:left w:val="none" w:sz="0" w:space="0" w:color="auto"/>
        <w:bottom w:val="none" w:sz="0" w:space="0" w:color="auto"/>
        <w:right w:val="none" w:sz="0" w:space="0" w:color="auto"/>
      </w:divBdr>
    </w:div>
    <w:div w:id="250506510">
      <w:bodyDiv w:val="1"/>
      <w:marLeft w:val="0"/>
      <w:marRight w:val="0"/>
      <w:marTop w:val="0"/>
      <w:marBottom w:val="0"/>
      <w:divBdr>
        <w:top w:val="none" w:sz="0" w:space="0" w:color="auto"/>
        <w:left w:val="none" w:sz="0" w:space="0" w:color="auto"/>
        <w:bottom w:val="none" w:sz="0" w:space="0" w:color="auto"/>
        <w:right w:val="none" w:sz="0" w:space="0" w:color="auto"/>
      </w:divBdr>
    </w:div>
    <w:div w:id="252250704">
      <w:bodyDiv w:val="1"/>
      <w:marLeft w:val="0"/>
      <w:marRight w:val="0"/>
      <w:marTop w:val="0"/>
      <w:marBottom w:val="0"/>
      <w:divBdr>
        <w:top w:val="none" w:sz="0" w:space="0" w:color="auto"/>
        <w:left w:val="none" w:sz="0" w:space="0" w:color="auto"/>
        <w:bottom w:val="none" w:sz="0" w:space="0" w:color="auto"/>
        <w:right w:val="none" w:sz="0" w:space="0" w:color="auto"/>
      </w:divBdr>
    </w:div>
    <w:div w:id="291713648">
      <w:bodyDiv w:val="1"/>
      <w:marLeft w:val="0"/>
      <w:marRight w:val="0"/>
      <w:marTop w:val="0"/>
      <w:marBottom w:val="0"/>
      <w:divBdr>
        <w:top w:val="none" w:sz="0" w:space="0" w:color="auto"/>
        <w:left w:val="none" w:sz="0" w:space="0" w:color="auto"/>
        <w:bottom w:val="none" w:sz="0" w:space="0" w:color="auto"/>
        <w:right w:val="none" w:sz="0" w:space="0" w:color="auto"/>
      </w:divBdr>
    </w:div>
    <w:div w:id="295449533">
      <w:bodyDiv w:val="1"/>
      <w:marLeft w:val="0"/>
      <w:marRight w:val="0"/>
      <w:marTop w:val="0"/>
      <w:marBottom w:val="0"/>
      <w:divBdr>
        <w:top w:val="none" w:sz="0" w:space="0" w:color="auto"/>
        <w:left w:val="none" w:sz="0" w:space="0" w:color="auto"/>
        <w:bottom w:val="none" w:sz="0" w:space="0" w:color="auto"/>
        <w:right w:val="none" w:sz="0" w:space="0" w:color="auto"/>
      </w:divBdr>
    </w:div>
    <w:div w:id="295766236">
      <w:bodyDiv w:val="1"/>
      <w:marLeft w:val="0"/>
      <w:marRight w:val="0"/>
      <w:marTop w:val="0"/>
      <w:marBottom w:val="0"/>
      <w:divBdr>
        <w:top w:val="none" w:sz="0" w:space="0" w:color="auto"/>
        <w:left w:val="none" w:sz="0" w:space="0" w:color="auto"/>
        <w:bottom w:val="none" w:sz="0" w:space="0" w:color="auto"/>
        <w:right w:val="none" w:sz="0" w:space="0" w:color="auto"/>
      </w:divBdr>
    </w:div>
    <w:div w:id="311301834">
      <w:bodyDiv w:val="1"/>
      <w:marLeft w:val="0"/>
      <w:marRight w:val="0"/>
      <w:marTop w:val="0"/>
      <w:marBottom w:val="0"/>
      <w:divBdr>
        <w:top w:val="none" w:sz="0" w:space="0" w:color="auto"/>
        <w:left w:val="none" w:sz="0" w:space="0" w:color="auto"/>
        <w:bottom w:val="none" w:sz="0" w:space="0" w:color="auto"/>
        <w:right w:val="none" w:sz="0" w:space="0" w:color="auto"/>
      </w:divBdr>
    </w:div>
    <w:div w:id="315497049">
      <w:bodyDiv w:val="1"/>
      <w:marLeft w:val="0"/>
      <w:marRight w:val="0"/>
      <w:marTop w:val="0"/>
      <w:marBottom w:val="0"/>
      <w:divBdr>
        <w:top w:val="none" w:sz="0" w:space="0" w:color="auto"/>
        <w:left w:val="none" w:sz="0" w:space="0" w:color="auto"/>
        <w:bottom w:val="none" w:sz="0" w:space="0" w:color="auto"/>
        <w:right w:val="none" w:sz="0" w:space="0" w:color="auto"/>
      </w:divBdr>
    </w:div>
    <w:div w:id="318964852">
      <w:bodyDiv w:val="1"/>
      <w:marLeft w:val="0"/>
      <w:marRight w:val="0"/>
      <w:marTop w:val="0"/>
      <w:marBottom w:val="0"/>
      <w:divBdr>
        <w:top w:val="none" w:sz="0" w:space="0" w:color="auto"/>
        <w:left w:val="none" w:sz="0" w:space="0" w:color="auto"/>
        <w:bottom w:val="none" w:sz="0" w:space="0" w:color="auto"/>
        <w:right w:val="none" w:sz="0" w:space="0" w:color="auto"/>
      </w:divBdr>
    </w:div>
    <w:div w:id="333345228">
      <w:bodyDiv w:val="1"/>
      <w:marLeft w:val="0"/>
      <w:marRight w:val="0"/>
      <w:marTop w:val="0"/>
      <w:marBottom w:val="0"/>
      <w:divBdr>
        <w:top w:val="none" w:sz="0" w:space="0" w:color="auto"/>
        <w:left w:val="none" w:sz="0" w:space="0" w:color="auto"/>
        <w:bottom w:val="none" w:sz="0" w:space="0" w:color="auto"/>
        <w:right w:val="none" w:sz="0" w:space="0" w:color="auto"/>
      </w:divBdr>
    </w:div>
    <w:div w:id="335960337">
      <w:bodyDiv w:val="1"/>
      <w:marLeft w:val="0"/>
      <w:marRight w:val="0"/>
      <w:marTop w:val="0"/>
      <w:marBottom w:val="0"/>
      <w:divBdr>
        <w:top w:val="none" w:sz="0" w:space="0" w:color="auto"/>
        <w:left w:val="none" w:sz="0" w:space="0" w:color="auto"/>
        <w:bottom w:val="none" w:sz="0" w:space="0" w:color="auto"/>
        <w:right w:val="none" w:sz="0" w:space="0" w:color="auto"/>
      </w:divBdr>
    </w:div>
    <w:div w:id="341781551">
      <w:bodyDiv w:val="1"/>
      <w:marLeft w:val="0"/>
      <w:marRight w:val="0"/>
      <w:marTop w:val="0"/>
      <w:marBottom w:val="0"/>
      <w:divBdr>
        <w:top w:val="none" w:sz="0" w:space="0" w:color="auto"/>
        <w:left w:val="none" w:sz="0" w:space="0" w:color="auto"/>
        <w:bottom w:val="none" w:sz="0" w:space="0" w:color="auto"/>
        <w:right w:val="none" w:sz="0" w:space="0" w:color="auto"/>
      </w:divBdr>
    </w:div>
    <w:div w:id="342320734">
      <w:bodyDiv w:val="1"/>
      <w:marLeft w:val="0"/>
      <w:marRight w:val="0"/>
      <w:marTop w:val="0"/>
      <w:marBottom w:val="0"/>
      <w:divBdr>
        <w:top w:val="none" w:sz="0" w:space="0" w:color="auto"/>
        <w:left w:val="none" w:sz="0" w:space="0" w:color="auto"/>
        <w:bottom w:val="none" w:sz="0" w:space="0" w:color="auto"/>
        <w:right w:val="none" w:sz="0" w:space="0" w:color="auto"/>
      </w:divBdr>
    </w:div>
    <w:div w:id="343634629">
      <w:bodyDiv w:val="1"/>
      <w:marLeft w:val="0"/>
      <w:marRight w:val="0"/>
      <w:marTop w:val="0"/>
      <w:marBottom w:val="0"/>
      <w:divBdr>
        <w:top w:val="none" w:sz="0" w:space="0" w:color="auto"/>
        <w:left w:val="none" w:sz="0" w:space="0" w:color="auto"/>
        <w:bottom w:val="none" w:sz="0" w:space="0" w:color="auto"/>
        <w:right w:val="none" w:sz="0" w:space="0" w:color="auto"/>
      </w:divBdr>
    </w:div>
    <w:div w:id="355424250">
      <w:bodyDiv w:val="1"/>
      <w:marLeft w:val="0"/>
      <w:marRight w:val="0"/>
      <w:marTop w:val="0"/>
      <w:marBottom w:val="0"/>
      <w:divBdr>
        <w:top w:val="none" w:sz="0" w:space="0" w:color="auto"/>
        <w:left w:val="none" w:sz="0" w:space="0" w:color="auto"/>
        <w:bottom w:val="none" w:sz="0" w:space="0" w:color="auto"/>
        <w:right w:val="none" w:sz="0" w:space="0" w:color="auto"/>
      </w:divBdr>
    </w:div>
    <w:div w:id="355620168">
      <w:bodyDiv w:val="1"/>
      <w:marLeft w:val="0"/>
      <w:marRight w:val="0"/>
      <w:marTop w:val="0"/>
      <w:marBottom w:val="0"/>
      <w:divBdr>
        <w:top w:val="none" w:sz="0" w:space="0" w:color="auto"/>
        <w:left w:val="none" w:sz="0" w:space="0" w:color="auto"/>
        <w:bottom w:val="none" w:sz="0" w:space="0" w:color="auto"/>
        <w:right w:val="none" w:sz="0" w:space="0" w:color="auto"/>
      </w:divBdr>
    </w:div>
    <w:div w:id="357120756">
      <w:bodyDiv w:val="1"/>
      <w:marLeft w:val="0"/>
      <w:marRight w:val="0"/>
      <w:marTop w:val="0"/>
      <w:marBottom w:val="0"/>
      <w:divBdr>
        <w:top w:val="none" w:sz="0" w:space="0" w:color="auto"/>
        <w:left w:val="none" w:sz="0" w:space="0" w:color="auto"/>
        <w:bottom w:val="none" w:sz="0" w:space="0" w:color="auto"/>
        <w:right w:val="none" w:sz="0" w:space="0" w:color="auto"/>
      </w:divBdr>
    </w:div>
    <w:div w:id="370149025">
      <w:bodyDiv w:val="1"/>
      <w:marLeft w:val="0"/>
      <w:marRight w:val="0"/>
      <w:marTop w:val="0"/>
      <w:marBottom w:val="0"/>
      <w:divBdr>
        <w:top w:val="none" w:sz="0" w:space="0" w:color="auto"/>
        <w:left w:val="none" w:sz="0" w:space="0" w:color="auto"/>
        <w:bottom w:val="none" w:sz="0" w:space="0" w:color="auto"/>
        <w:right w:val="none" w:sz="0" w:space="0" w:color="auto"/>
      </w:divBdr>
    </w:div>
    <w:div w:id="376393679">
      <w:bodyDiv w:val="1"/>
      <w:marLeft w:val="0"/>
      <w:marRight w:val="0"/>
      <w:marTop w:val="0"/>
      <w:marBottom w:val="0"/>
      <w:divBdr>
        <w:top w:val="none" w:sz="0" w:space="0" w:color="auto"/>
        <w:left w:val="none" w:sz="0" w:space="0" w:color="auto"/>
        <w:bottom w:val="none" w:sz="0" w:space="0" w:color="auto"/>
        <w:right w:val="none" w:sz="0" w:space="0" w:color="auto"/>
      </w:divBdr>
    </w:div>
    <w:div w:id="378091639">
      <w:bodyDiv w:val="1"/>
      <w:marLeft w:val="0"/>
      <w:marRight w:val="0"/>
      <w:marTop w:val="0"/>
      <w:marBottom w:val="0"/>
      <w:divBdr>
        <w:top w:val="none" w:sz="0" w:space="0" w:color="auto"/>
        <w:left w:val="none" w:sz="0" w:space="0" w:color="auto"/>
        <w:bottom w:val="none" w:sz="0" w:space="0" w:color="auto"/>
        <w:right w:val="none" w:sz="0" w:space="0" w:color="auto"/>
      </w:divBdr>
    </w:div>
    <w:div w:id="380831509">
      <w:bodyDiv w:val="1"/>
      <w:marLeft w:val="0"/>
      <w:marRight w:val="0"/>
      <w:marTop w:val="0"/>
      <w:marBottom w:val="0"/>
      <w:divBdr>
        <w:top w:val="none" w:sz="0" w:space="0" w:color="auto"/>
        <w:left w:val="none" w:sz="0" w:space="0" w:color="auto"/>
        <w:bottom w:val="none" w:sz="0" w:space="0" w:color="auto"/>
        <w:right w:val="none" w:sz="0" w:space="0" w:color="auto"/>
      </w:divBdr>
    </w:div>
    <w:div w:id="383406910">
      <w:bodyDiv w:val="1"/>
      <w:marLeft w:val="0"/>
      <w:marRight w:val="0"/>
      <w:marTop w:val="0"/>
      <w:marBottom w:val="0"/>
      <w:divBdr>
        <w:top w:val="none" w:sz="0" w:space="0" w:color="auto"/>
        <w:left w:val="none" w:sz="0" w:space="0" w:color="auto"/>
        <w:bottom w:val="none" w:sz="0" w:space="0" w:color="auto"/>
        <w:right w:val="none" w:sz="0" w:space="0" w:color="auto"/>
      </w:divBdr>
    </w:div>
    <w:div w:id="385952497">
      <w:bodyDiv w:val="1"/>
      <w:marLeft w:val="0"/>
      <w:marRight w:val="0"/>
      <w:marTop w:val="0"/>
      <w:marBottom w:val="0"/>
      <w:divBdr>
        <w:top w:val="none" w:sz="0" w:space="0" w:color="auto"/>
        <w:left w:val="none" w:sz="0" w:space="0" w:color="auto"/>
        <w:bottom w:val="none" w:sz="0" w:space="0" w:color="auto"/>
        <w:right w:val="none" w:sz="0" w:space="0" w:color="auto"/>
      </w:divBdr>
    </w:div>
    <w:div w:id="392703021">
      <w:bodyDiv w:val="1"/>
      <w:marLeft w:val="0"/>
      <w:marRight w:val="0"/>
      <w:marTop w:val="0"/>
      <w:marBottom w:val="0"/>
      <w:divBdr>
        <w:top w:val="none" w:sz="0" w:space="0" w:color="auto"/>
        <w:left w:val="none" w:sz="0" w:space="0" w:color="auto"/>
        <w:bottom w:val="none" w:sz="0" w:space="0" w:color="auto"/>
        <w:right w:val="none" w:sz="0" w:space="0" w:color="auto"/>
      </w:divBdr>
    </w:div>
    <w:div w:id="393428532">
      <w:bodyDiv w:val="1"/>
      <w:marLeft w:val="0"/>
      <w:marRight w:val="0"/>
      <w:marTop w:val="0"/>
      <w:marBottom w:val="0"/>
      <w:divBdr>
        <w:top w:val="none" w:sz="0" w:space="0" w:color="auto"/>
        <w:left w:val="none" w:sz="0" w:space="0" w:color="auto"/>
        <w:bottom w:val="none" w:sz="0" w:space="0" w:color="auto"/>
        <w:right w:val="none" w:sz="0" w:space="0" w:color="auto"/>
      </w:divBdr>
    </w:div>
    <w:div w:id="402221018">
      <w:bodyDiv w:val="1"/>
      <w:marLeft w:val="0"/>
      <w:marRight w:val="0"/>
      <w:marTop w:val="0"/>
      <w:marBottom w:val="0"/>
      <w:divBdr>
        <w:top w:val="none" w:sz="0" w:space="0" w:color="auto"/>
        <w:left w:val="none" w:sz="0" w:space="0" w:color="auto"/>
        <w:bottom w:val="none" w:sz="0" w:space="0" w:color="auto"/>
        <w:right w:val="none" w:sz="0" w:space="0" w:color="auto"/>
      </w:divBdr>
    </w:div>
    <w:div w:id="434911285">
      <w:bodyDiv w:val="1"/>
      <w:marLeft w:val="0"/>
      <w:marRight w:val="0"/>
      <w:marTop w:val="0"/>
      <w:marBottom w:val="0"/>
      <w:divBdr>
        <w:top w:val="none" w:sz="0" w:space="0" w:color="auto"/>
        <w:left w:val="none" w:sz="0" w:space="0" w:color="auto"/>
        <w:bottom w:val="none" w:sz="0" w:space="0" w:color="auto"/>
        <w:right w:val="none" w:sz="0" w:space="0" w:color="auto"/>
      </w:divBdr>
    </w:div>
    <w:div w:id="435369214">
      <w:bodyDiv w:val="1"/>
      <w:marLeft w:val="0"/>
      <w:marRight w:val="0"/>
      <w:marTop w:val="0"/>
      <w:marBottom w:val="0"/>
      <w:divBdr>
        <w:top w:val="none" w:sz="0" w:space="0" w:color="auto"/>
        <w:left w:val="none" w:sz="0" w:space="0" w:color="auto"/>
        <w:bottom w:val="none" w:sz="0" w:space="0" w:color="auto"/>
        <w:right w:val="none" w:sz="0" w:space="0" w:color="auto"/>
      </w:divBdr>
    </w:div>
    <w:div w:id="440806949">
      <w:bodyDiv w:val="1"/>
      <w:marLeft w:val="0"/>
      <w:marRight w:val="0"/>
      <w:marTop w:val="0"/>
      <w:marBottom w:val="0"/>
      <w:divBdr>
        <w:top w:val="none" w:sz="0" w:space="0" w:color="auto"/>
        <w:left w:val="none" w:sz="0" w:space="0" w:color="auto"/>
        <w:bottom w:val="none" w:sz="0" w:space="0" w:color="auto"/>
        <w:right w:val="none" w:sz="0" w:space="0" w:color="auto"/>
      </w:divBdr>
    </w:div>
    <w:div w:id="452361505">
      <w:bodyDiv w:val="1"/>
      <w:marLeft w:val="0"/>
      <w:marRight w:val="0"/>
      <w:marTop w:val="0"/>
      <w:marBottom w:val="0"/>
      <w:divBdr>
        <w:top w:val="none" w:sz="0" w:space="0" w:color="auto"/>
        <w:left w:val="none" w:sz="0" w:space="0" w:color="auto"/>
        <w:bottom w:val="none" w:sz="0" w:space="0" w:color="auto"/>
        <w:right w:val="none" w:sz="0" w:space="0" w:color="auto"/>
      </w:divBdr>
    </w:div>
    <w:div w:id="456529745">
      <w:bodyDiv w:val="1"/>
      <w:marLeft w:val="0"/>
      <w:marRight w:val="0"/>
      <w:marTop w:val="0"/>
      <w:marBottom w:val="0"/>
      <w:divBdr>
        <w:top w:val="none" w:sz="0" w:space="0" w:color="auto"/>
        <w:left w:val="none" w:sz="0" w:space="0" w:color="auto"/>
        <w:bottom w:val="none" w:sz="0" w:space="0" w:color="auto"/>
        <w:right w:val="none" w:sz="0" w:space="0" w:color="auto"/>
      </w:divBdr>
    </w:div>
    <w:div w:id="469128949">
      <w:bodyDiv w:val="1"/>
      <w:marLeft w:val="0"/>
      <w:marRight w:val="0"/>
      <w:marTop w:val="0"/>
      <w:marBottom w:val="0"/>
      <w:divBdr>
        <w:top w:val="none" w:sz="0" w:space="0" w:color="auto"/>
        <w:left w:val="none" w:sz="0" w:space="0" w:color="auto"/>
        <w:bottom w:val="none" w:sz="0" w:space="0" w:color="auto"/>
        <w:right w:val="none" w:sz="0" w:space="0" w:color="auto"/>
      </w:divBdr>
    </w:div>
    <w:div w:id="474644377">
      <w:bodyDiv w:val="1"/>
      <w:marLeft w:val="0"/>
      <w:marRight w:val="0"/>
      <w:marTop w:val="0"/>
      <w:marBottom w:val="0"/>
      <w:divBdr>
        <w:top w:val="none" w:sz="0" w:space="0" w:color="auto"/>
        <w:left w:val="none" w:sz="0" w:space="0" w:color="auto"/>
        <w:bottom w:val="none" w:sz="0" w:space="0" w:color="auto"/>
        <w:right w:val="none" w:sz="0" w:space="0" w:color="auto"/>
      </w:divBdr>
    </w:div>
    <w:div w:id="480342737">
      <w:bodyDiv w:val="1"/>
      <w:marLeft w:val="0"/>
      <w:marRight w:val="0"/>
      <w:marTop w:val="0"/>
      <w:marBottom w:val="0"/>
      <w:divBdr>
        <w:top w:val="none" w:sz="0" w:space="0" w:color="auto"/>
        <w:left w:val="none" w:sz="0" w:space="0" w:color="auto"/>
        <w:bottom w:val="none" w:sz="0" w:space="0" w:color="auto"/>
        <w:right w:val="none" w:sz="0" w:space="0" w:color="auto"/>
      </w:divBdr>
    </w:div>
    <w:div w:id="483014636">
      <w:bodyDiv w:val="1"/>
      <w:marLeft w:val="0"/>
      <w:marRight w:val="0"/>
      <w:marTop w:val="0"/>
      <w:marBottom w:val="0"/>
      <w:divBdr>
        <w:top w:val="none" w:sz="0" w:space="0" w:color="auto"/>
        <w:left w:val="none" w:sz="0" w:space="0" w:color="auto"/>
        <w:bottom w:val="none" w:sz="0" w:space="0" w:color="auto"/>
        <w:right w:val="none" w:sz="0" w:space="0" w:color="auto"/>
      </w:divBdr>
    </w:div>
    <w:div w:id="495923599">
      <w:bodyDiv w:val="1"/>
      <w:marLeft w:val="0"/>
      <w:marRight w:val="0"/>
      <w:marTop w:val="0"/>
      <w:marBottom w:val="0"/>
      <w:divBdr>
        <w:top w:val="none" w:sz="0" w:space="0" w:color="auto"/>
        <w:left w:val="none" w:sz="0" w:space="0" w:color="auto"/>
        <w:bottom w:val="none" w:sz="0" w:space="0" w:color="auto"/>
        <w:right w:val="none" w:sz="0" w:space="0" w:color="auto"/>
      </w:divBdr>
    </w:div>
    <w:div w:id="499202474">
      <w:bodyDiv w:val="1"/>
      <w:marLeft w:val="0"/>
      <w:marRight w:val="0"/>
      <w:marTop w:val="0"/>
      <w:marBottom w:val="0"/>
      <w:divBdr>
        <w:top w:val="none" w:sz="0" w:space="0" w:color="auto"/>
        <w:left w:val="none" w:sz="0" w:space="0" w:color="auto"/>
        <w:bottom w:val="none" w:sz="0" w:space="0" w:color="auto"/>
        <w:right w:val="none" w:sz="0" w:space="0" w:color="auto"/>
      </w:divBdr>
    </w:div>
    <w:div w:id="512846003">
      <w:bodyDiv w:val="1"/>
      <w:marLeft w:val="0"/>
      <w:marRight w:val="0"/>
      <w:marTop w:val="0"/>
      <w:marBottom w:val="0"/>
      <w:divBdr>
        <w:top w:val="none" w:sz="0" w:space="0" w:color="auto"/>
        <w:left w:val="none" w:sz="0" w:space="0" w:color="auto"/>
        <w:bottom w:val="none" w:sz="0" w:space="0" w:color="auto"/>
        <w:right w:val="none" w:sz="0" w:space="0" w:color="auto"/>
      </w:divBdr>
    </w:div>
    <w:div w:id="514273796">
      <w:bodyDiv w:val="1"/>
      <w:marLeft w:val="0"/>
      <w:marRight w:val="0"/>
      <w:marTop w:val="0"/>
      <w:marBottom w:val="0"/>
      <w:divBdr>
        <w:top w:val="none" w:sz="0" w:space="0" w:color="auto"/>
        <w:left w:val="none" w:sz="0" w:space="0" w:color="auto"/>
        <w:bottom w:val="none" w:sz="0" w:space="0" w:color="auto"/>
        <w:right w:val="none" w:sz="0" w:space="0" w:color="auto"/>
      </w:divBdr>
    </w:div>
    <w:div w:id="529104305">
      <w:bodyDiv w:val="1"/>
      <w:marLeft w:val="0"/>
      <w:marRight w:val="0"/>
      <w:marTop w:val="0"/>
      <w:marBottom w:val="0"/>
      <w:divBdr>
        <w:top w:val="none" w:sz="0" w:space="0" w:color="auto"/>
        <w:left w:val="none" w:sz="0" w:space="0" w:color="auto"/>
        <w:bottom w:val="none" w:sz="0" w:space="0" w:color="auto"/>
        <w:right w:val="none" w:sz="0" w:space="0" w:color="auto"/>
      </w:divBdr>
    </w:div>
    <w:div w:id="533928763">
      <w:bodyDiv w:val="1"/>
      <w:marLeft w:val="0"/>
      <w:marRight w:val="0"/>
      <w:marTop w:val="0"/>
      <w:marBottom w:val="0"/>
      <w:divBdr>
        <w:top w:val="none" w:sz="0" w:space="0" w:color="auto"/>
        <w:left w:val="none" w:sz="0" w:space="0" w:color="auto"/>
        <w:bottom w:val="none" w:sz="0" w:space="0" w:color="auto"/>
        <w:right w:val="none" w:sz="0" w:space="0" w:color="auto"/>
      </w:divBdr>
    </w:div>
    <w:div w:id="537082732">
      <w:bodyDiv w:val="1"/>
      <w:marLeft w:val="0"/>
      <w:marRight w:val="0"/>
      <w:marTop w:val="0"/>
      <w:marBottom w:val="0"/>
      <w:divBdr>
        <w:top w:val="none" w:sz="0" w:space="0" w:color="auto"/>
        <w:left w:val="none" w:sz="0" w:space="0" w:color="auto"/>
        <w:bottom w:val="none" w:sz="0" w:space="0" w:color="auto"/>
        <w:right w:val="none" w:sz="0" w:space="0" w:color="auto"/>
      </w:divBdr>
    </w:div>
    <w:div w:id="544218847">
      <w:bodyDiv w:val="1"/>
      <w:marLeft w:val="0"/>
      <w:marRight w:val="0"/>
      <w:marTop w:val="0"/>
      <w:marBottom w:val="0"/>
      <w:divBdr>
        <w:top w:val="none" w:sz="0" w:space="0" w:color="auto"/>
        <w:left w:val="none" w:sz="0" w:space="0" w:color="auto"/>
        <w:bottom w:val="none" w:sz="0" w:space="0" w:color="auto"/>
        <w:right w:val="none" w:sz="0" w:space="0" w:color="auto"/>
      </w:divBdr>
    </w:div>
    <w:div w:id="549414919">
      <w:bodyDiv w:val="1"/>
      <w:marLeft w:val="0"/>
      <w:marRight w:val="0"/>
      <w:marTop w:val="0"/>
      <w:marBottom w:val="0"/>
      <w:divBdr>
        <w:top w:val="none" w:sz="0" w:space="0" w:color="auto"/>
        <w:left w:val="none" w:sz="0" w:space="0" w:color="auto"/>
        <w:bottom w:val="none" w:sz="0" w:space="0" w:color="auto"/>
        <w:right w:val="none" w:sz="0" w:space="0" w:color="auto"/>
      </w:divBdr>
    </w:div>
    <w:div w:id="554511099">
      <w:bodyDiv w:val="1"/>
      <w:marLeft w:val="0"/>
      <w:marRight w:val="0"/>
      <w:marTop w:val="0"/>
      <w:marBottom w:val="0"/>
      <w:divBdr>
        <w:top w:val="none" w:sz="0" w:space="0" w:color="auto"/>
        <w:left w:val="none" w:sz="0" w:space="0" w:color="auto"/>
        <w:bottom w:val="none" w:sz="0" w:space="0" w:color="auto"/>
        <w:right w:val="none" w:sz="0" w:space="0" w:color="auto"/>
      </w:divBdr>
    </w:div>
    <w:div w:id="562108164">
      <w:bodyDiv w:val="1"/>
      <w:marLeft w:val="0"/>
      <w:marRight w:val="0"/>
      <w:marTop w:val="0"/>
      <w:marBottom w:val="0"/>
      <w:divBdr>
        <w:top w:val="none" w:sz="0" w:space="0" w:color="auto"/>
        <w:left w:val="none" w:sz="0" w:space="0" w:color="auto"/>
        <w:bottom w:val="none" w:sz="0" w:space="0" w:color="auto"/>
        <w:right w:val="none" w:sz="0" w:space="0" w:color="auto"/>
      </w:divBdr>
    </w:div>
    <w:div w:id="562986572">
      <w:bodyDiv w:val="1"/>
      <w:marLeft w:val="0"/>
      <w:marRight w:val="0"/>
      <w:marTop w:val="0"/>
      <w:marBottom w:val="0"/>
      <w:divBdr>
        <w:top w:val="none" w:sz="0" w:space="0" w:color="auto"/>
        <w:left w:val="none" w:sz="0" w:space="0" w:color="auto"/>
        <w:bottom w:val="none" w:sz="0" w:space="0" w:color="auto"/>
        <w:right w:val="none" w:sz="0" w:space="0" w:color="auto"/>
      </w:divBdr>
    </w:div>
    <w:div w:id="571933365">
      <w:bodyDiv w:val="1"/>
      <w:marLeft w:val="0"/>
      <w:marRight w:val="0"/>
      <w:marTop w:val="0"/>
      <w:marBottom w:val="0"/>
      <w:divBdr>
        <w:top w:val="none" w:sz="0" w:space="0" w:color="auto"/>
        <w:left w:val="none" w:sz="0" w:space="0" w:color="auto"/>
        <w:bottom w:val="none" w:sz="0" w:space="0" w:color="auto"/>
        <w:right w:val="none" w:sz="0" w:space="0" w:color="auto"/>
      </w:divBdr>
    </w:div>
    <w:div w:id="588006333">
      <w:bodyDiv w:val="1"/>
      <w:marLeft w:val="0"/>
      <w:marRight w:val="0"/>
      <w:marTop w:val="0"/>
      <w:marBottom w:val="0"/>
      <w:divBdr>
        <w:top w:val="none" w:sz="0" w:space="0" w:color="auto"/>
        <w:left w:val="none" w:sz="0" w:space="0" w:color="auto"/>
        <w:bottom w:val="none" w:sz="0" w:space="0" w:color="auto"/>
        <w:right w:val="none" w:sz="0" w:space="0" w:color="auto"/>
      </w:divBdr>
    </w:div>
    <w:div w:id="601569187">
      <w:bodyDiv w:val="1"/>
      <w:marLeft w:val="0"/>
      <w:marRight w:val="0"/>
      <w:marTop w:val="0"/>
      <w:marBottom w:val="0"/>
      <w:divBdr>
        <w:top w:val="none" w:sz="0" w:space="0" w:color="auto"/>
        <w:left w:val="none" w:sz="0" w:space="0" w:color="auto"/>
        <w:bottom w:val="none" w:sz="0" w:space="0" w:color="auto"/>
        <w:right w:val="none" w:sz="0" w:space="0" w:color="auto"/>
      </w:divBdr>
    </w:div>
    <w:div w:id="619266679">
      <w:bodyDiv w:val="1"/>
      <w:marLeft w:val="0"/>
      <w:marRight w:val="0"/>
      <w:marTop w:val="0"/>
      <w:marBottom w:val="0"/>
      <w:divBdr>
        <w:top w:val="none" w:sz="0" w:space="0" w:color="auto"/>
        <w:left w:val="none" w:sz="0" w:space="0" w:color="auto"/>
        <w:bottom w:val="none" w:sz="0" w:space="0" w:color="auto"/>
        <w:right w:val="none" w:sz="0" w:space="0" w:color="auto"/>
      </w:divBdr>
    </w:div>
    <w:div w:id="620457692">
      <w:bodyDiv w:val="1"/>
      <w:marLeft w:val="0"/>
      <w:marRight w:val="0"/>
      <w:marTop w:val="0"/>
      <w:marBottom w:val="0"/>
      <w:divBdr>
        <w:top w:val="none" w:sz="0" w:space="0" w:color="auto"/>
        <w:left w:val="none" w:sz="0" w:space="0" w:color="auto"/>
        <w:bottom w:val="none" w:sz="0" w:space="0" w:color="auto"/>
        <w:right w:val="none" w:sz="0" w:space="0" w:color="auto"/>
      </w:divBdr>
    </w:div>
    <w:div w:id="633022936">
      <w:bodyDiv w:val="1"/>
      <w:marLeft w:val="0"/>
      <w:marRight w:val="0"/>
      <w:marTop w:val="0"/>
      <w:marBottom w:val="0"/>
      <w:divBdr>
        <w:top w:val="none" w:sz="0" w:space="0" w:color="auto"/>
        <w:left w:val="none" w:sz="0" w:space="0" w:color="auto"/>
        <w:bottom w:val="none" w:sz="0" w:space="0" w:color="auto"/>
        <w:right w:val="none" w:sz="0" w:space="0" w:color="auto"/>
      </w:divBdr>
    </w:div>
    <w:div w:id="665667956">
      <w:bodyDiv w:val="1"/>
      <w:marLeft w:val="0"/>
      <w:marRight w:val="0"/>
      <w:marTop w:val="0"/>
      <w:marBottom w:val="0"/>
      <w:divBdr>
        <w:top w:val="none" w:sz="0" w:space="0" w:color="auto"/>
        <w:left w:val="none" w:sz="0" w:space="0" w:color="auto"/>
        <w:bottom w:val="none" w:sz="0" w:space="0" w:color="auto"/>
        <w:right w:val="none" w:sz="0" w:space="0" w:color="auto"/>
      </w:divBdr>
    </w:div>
    <w:div w:id="690422160">
      <w:bodyDiv w:val="1"/>
      <w:marLeft w:val="0"/>
      <w:marRight w:val="0"/>
      <w:marTop w:val="0"/>
      <w:marBottom w:val="0"/>
      <w:divBdr>
        <w:top w:val="none" w:sz="0" w:space="0" w:color="auto"/>
        <w:left w:val="none" w:sz="0" w:space="0" w:color="auto"/>
        <w:bottom w:val="none" w:sz="0" w:space="0" w:color="auto"/>
        <w:right w:val="none" w:sz="0" w:space="0" w:color="auto"/>
      </w:divBdr>
    </w:div>
    <w:div w:id="691537799">
      <w:bodyDiv w:val="1"/>
      <w:marLeft w:val="0"/>
      <w:marRight w:val="0"/>
      <w:marTop w:val="0"/>
      <w:marBottom w:val="0"/>
      <w:divBdr>
        <w:top w:val="none" w:sz="0" w:space="0" w:color="auto"/>
        <w:left w:val="none" w:sz="0" w:space="0" w:color="auto"/>
        <w:bottom w:val="none" w:sz="0" w:space="0" w:color="auto"/>
        <w:right w:val="none" w:sz="0" w:space="0" w:color="auto"/>
      </w:divBdr>
    </w:div>
    <w:div w:id="701174116">
      <w:bodyDiv w:val="1"/>
      <w:marLeft w:val="0"/>
      <w:marRight w:val="0"/>
      <w:marTop w:val="0"/>
      <w:marBottom w:val="0"/>
      <w:divBdr>
        <w:top w:val="none" w:sz="0" w:space="0" w:color="auto"/>
        <w:left w:val="none" w:sz="0" w:space="0" w:color="auto"/>
        <w:bottom w:val="none" w:sz="0" w:space="0" w:color="auto"/>
        <w:right w:val="none" w:sz="0" w:space="0" w:color="auto"/>
      </w:divBdr>
    </w:div>
    <w:div w:id="714892684">
      <w:bodyDiv w:val="1"/>
      <w:marLeft w:val="0"/>
      <w:marRight w:val="0"/>
      <w:marTop w:val="0"/>
      <w:marBottom w:val="0"/>
      <w:divBdr>
        <w:top w:val="none" w:sz="0" w:space="0" w:color="auto"/>
        <w:left w:val="none" w:sz="0" w:space="0" w:color="auto"/>
        <w:bottom w:val="none" w:sz="0" w:space="0" w:color="auto"/>
        <w:right w:val="none" w:sz="0" w:space="0" w:color="auto"/>
      </w:divBdr>
    </w:div>
    <w:div w:id="719282668">
      <w:bodyDiv w:val="1"/>
      <w:marLeft w:val="0"/>
      <w:marRight w:val="0"/>
      <w:marTop w:val="0"/>
      <w:marBottom w:val="0"/>
      <w:divBdr>
        <w:top w:val="none" w:sz="0" w:space="0" w:color="auto"/>
        <w:left w:val="none" w:sz="0" w:space="0" w:color="auto"/>
        <w:bottom w:val="none" w:sz="0" w:space="0" w:color="auto"/>
        <w:right w:val="none" w:sz="0" w:space="0" w:color="auto"/>
      </w:divBdr>
    </w:div>
    <w:div w:id="725029714">
      <w:bodyDiv w:val="1"/>
      <w:marLeft w:val="0"/>
      <w:marRight w:val="0"/>
      <w:marTop w:val="0"/>
      <w:marBottom w:val="0"/>
      <w:divBdr>
        <w:top w:val="none" w:sz="0" w:space="0" w:color="auto"/>
        <w:left w:val="none" w:sz="0" w:space="0" w:color="auto"/>
        <w:bottom w:val="none" w:sz="0" w:space="0" w:color="auto"/>
        <w:right w:val="none" w:sz="0" w:space="0" w:color="auto"/>
      </w:divBdr>
    </w:div>
    <w:div w:id="728724640">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4106705">
      <w:bodyDiv w:val="1"/>
      <w:marLeft w:val="0"/>
      <w:marRight w:val="0"/>
      <w:marTop w:val="0"/>
      <w:marBottom w:val="0"/>
      <w:divBdr>
        <w:top w:val="none" w:sz="0" w:space="0" w:color="auto"/>
        <w:left w:val="none" w:sz="0" w:space="0" w:color="auto"/>
        <w:bottom w:val="none" w:sz="0" w:space="0" w:color="auto"/>
        <w:right w:val="none" w:sz="0" w:space="0" w:color="auto"/>
      </w:divBdr>
    </w:div>
    <w:div w:id="754470630">
      <w:bodyDiv w:val="1"/>
      <w:marLeft w:val="0"/>
      <w:marRight w:val="0"/>
      <w:marTop w:val="0"/>
      <w:marBottom w:val="0"/>
      <w:divBdr>
        <w:top w:val="none" w:sz="0" w:space="0" w:color="auto"/>
        <w:left w:val="none" w:sz="0" w:space="0" w:color="auto"/>
        <w:bottom w:val="none" w:sz="0" w:space="0" w:color="auto"/>
        <w:right w:val="none" w:sz="0" w:space="0" w:color="auto"/>
      </w:divBdr>
    </w:div>
    <w:div w:id="754861266">
      <w:bodyDiv w:val="1"/>
      <w:marLeft w:val="0"/>
      <w:marRight w:val="0"/>
      <w:marTop w:val="0"/>
      <w:marBottom w:val="0"/>
      <w:divBdr>
        <w:top w:val="none" w:sz="0" w:space="0" w:color="auto"/>
        <w:left w:val="none" w:sz="0" w:space="0" w:color="auto"/>
        <w:bottom w:val="none" w:sz="0" w:space="0" w:color="auto"/>
        <w:right w:val="none" w:sz="0" w:space="0" w:color="auto"/>
      </w:divBdr>
    </w:div>
    <w:div w:id="755981835">
      <w:bodyDiv w:val="1"/>
      <w:marLeft w:val="0"/>
      <w:marRight w:val="0"/>
      <w:marTop w:val="0"/>
      <w:marBottom w:val="0"/>
      <w:divBdr>
        <w:top w:val="none" w:sz="0" w:space="0" w:color="auto"/>
        <w:left w:val="none" w:sz="0" w:space="0" w:color="auto"/>
        <w:bottom w:val="none" w:sz="0" w:space="0" w:color="auto"/>
        <w:right w:val="none" w:sz="0" w:space="0" w:color="auto"/>
      </w:divBdr>
    </w:div>
    <w:div w:id="782575457">
      <w:bodyDiv w:val="1"/>
      <w:marLeft w:val="0"/>
      <w:marRight w:val="0"/>
      <w:marTop w:val="0"/>
      <w:marBottom w:val="0"/>
      <w:divBdr>
        <w:top w:val="none" w:sz="0" w:space="0" w:color="auto"/>
        <w:left w:val="none" w:sz="0" w:space="0" w:color="auto"/>
        <w:bottom w:val="none" w:sz="0" w:space="0" w:color="auto"/>
        <w:right w:val="none" w:sz="0" w:space="0" w:color="auto"/>
      </w:divBdr>
    </w:div>
    <w:div w:id="783499039">
      <w:bodyDiv w:val="1"/>
      <w:marLeft w:val="0"/>
      <w:marRight w:val="0"/>
      <w:marTop w:val="0"/>
      <w:marBottom w:val="0"/>
      <w:divBdr>
        <w:top w:val="none" w:sz="0" w:space="0" w:color="auto"/>
        <w:left w:val="none" w:sz="0" w:space="0" w:color="auto"/>
        <w:bottom w:val="none" w:sz="0" w:space="0" w:color="auto"/>
        <w:right w:val="none" w:sz="0" w:space="0" w:color="auto"/>
      </w:divBdr>
    </w:div>
    <w:div w:id="785854957">
      <w:bodyDiv w:val="1"/>
      <w:marLeft w:val="0"/>
      <w:marRight w:val="0"/>
      <w:marTop w:val="0"/>
      <w:marBottom w:val="0"/>
      <w:divBdr>
        <w:top w:val="none" w:sz="0" w:space="0" w:color="auto"/>
        <w:left w:val="none" w:sz="0" w:space="0" w:color="auto"/>
        <w:bottom w:val="none" w:sz="0" w:space="0" w:color="auto"/>
        <w:right w:val="none" w:sz="0" w:space="0" w:color="auto"/>
      </w:divBdr>
    </w:div>
    <w:div w:id="791361940">
      <w:bodyDiv w:val="1"/>
      <w:marLeft w:val="0"/>
      <w:marRight w:val="0"/>
      <w:marTop w:val="0"/>
      <w:marBottom w:val="0"/>
      <w:divBdr>
        <w:top w:val="none" w:sz="0" w:space="0" w:color="auto"/>
        <w:left w:val="none" w:sz="0" w:space="0" w:color="auto"/>
        <w:bottom w:val="none" w:sz="0" w:space="0" w:color="auto"/>
        <w:right w:val="none" w:sz="0" w:space="0" w:color="auto"/>
      </w:divBdr>
    </w:div>
    <w:div w:id="804810551">
      <w:bodyDiv w:val="1"/>
      <w:marLeft w:val="0"/>
      <w:marRight w:val="0"/>
      <w:marTop w:val="0"/>
      <w:marBottom w:val="0"/>
      <w:divBdr>
        <w:top w:val="none" w:sz="0" w:space="0" w:color="auto"/>
        <w:left w:val="none" w:sz="0" w:space="0" w:color="auto"/>
        <w:bottom w:val="none" w:sz="0" w:space="0" w:color="auto"/>
        <w:right w:val="none" w:sz="0" w:space="0" w:color="auto"/>
      </w:divBdr>
    </w:div>
    <w:div w:id="810289342">
      <w:bodyDiv w:val="1"/>
      <w:marLeft w:val="0"/>
      <w:marRight w:val="0"/>
      <w:marTop w:val="0"/>
      <w:marBottom w:val="0"/>
      <w:divBdr>
        <w:top w:val="none" w:sz="0" w:space="0" w:color="auto"/>
        <w:left w:val="none" w:sz="0" w:space="0" w:color="auto"/>
        <w:bottom w:val="none" w:sz="0" w:space="0" w:color="auto"/>
        <w:right w:val="none" w:sz="0" w:space="0" w:color="auto"/>
      </w:divBdr>
    </w:div>
    <w:div w:id="812915614">
      <w:bodyDiv w:val="1"/>
      <w:marLeft w:val="0"/>
      <w:marRight w:val="0"/>
      <w:marTop w:val="0"/>
      <w:marBottom w:val="0"/>
      <w:divBdr>
        <w:top w:val="none" w:sz="0" w:space="0" w:color="auto"/>
        <w:left w:val="none" w:sz="0" w:space="0" w:color="auto"/>
        <w:bottom w:val="none" w:sz="0" w:space="0" w:color="auto"/>
        <w:right w:val="none" w:sz="0" w:space="0" w:color="auto"/>
      </w:divBdr>
    </w:div>
    <w:div w:id="813302568">
      <w:bodyDiv w:val="1"/>
      <w:marLeft w:val="0"/>
      <w:marRight w:val="0"/>
      <w:marTop w:val="0"/>
      <w:marBottom w:val="0"/>
      <w:divBdr>
        <w:top w:val="none" w:sz="0" w:space="0" w:color="auto"/>
        <w:left w:val="none" w:sz="0" w:space="0" w:color="auto"/>
        <w:bottom w:val="none" w:sz="0" w:space="0" w:color="auto"/>
        <w:right w:val="none" w:sz="0" w:space="0" w:color="auto"/>
      </w:divBdr>
    </w:div>
    <w:div w:id="815954013">
      <w:bodyDiv w:val="1"/>
      <w:marLeft w:val="0"/>
      <w:marRight w:val="0"/>
      <w:marTop w:val="0"/>
      <w:marBottom w:val="0"/>
      <w:divBdr>
        <w:top w:val="none" w:sz="0" w:space="0" w:color="auto"/>
        <w:left w:val="none" w:sz="0" w:space="0" w:color="auto"/>
        <w:bottom w:val="none" w:sz="0" w:space="0" w:color="auto"/>
        <w:right w:val="none" w:sz="0" w:space="0" w:color="auto"/>
      </w:divBdr>
    </w:div>
    <w:div w:id="816141538">
      <w:bodyDiv w:val="1"/>
      <w:marLeft w:val="0"/>
      <w:marRight w:val="0"/>
      <w:marTop w:val="0"/>
      <w:marBottom w:val="0"/>
      <w:divBdr>
        <w:top w:val="none" w:sz="0" w:space="0" w:color="auto"/>
        <w:left w:val="none" w:sz="0" w:space="0" w:color="auto"/>
        <w:bottom w:val="none" w:sz="0" w:space="0" w:color="auto"/>
        <w:right w:val="none" w:sz="0" w:space="0" w:color="auto"/>
      </w:divBdr>
    </w:div>
    <w:div w:id="821821849">
      <w:bodyDiv w:val="1"/>
      <w:marLeft w:val="0"/>
      <w:marRight w:val="0"/>
      <w:marTop w:val="0"/>
      <w:marBottom w:val="0"/>
      <w:divBdr>
        <w:top w:val="none" w:sz="0" w:space="0" w:color="auto"/>
        <w:left w:val="none" w:sz="0" w:space="0" w:color="auto"/>
        <w:bottom w:val="none" w:sz="0" w:space="0" w:color="auto"/>
        <w:right w:val="none" w:sz="0" w:space="0" w:color="auto"/>
      </w:divBdr>
    </w:div>
    <w:div w:id="824201069">
      <w:bodyDiv w:val="1"/>
      <w:marLeft w:val="0"/>
      <w:marRight w:val="0"/>
      <w:marTop w:val="0"/>
      <w:marBottom w:val="0"/>
      <w:divBdr>
        <w:top w:val="none" w:sz="0" w:space="0" w:color="auto"/>
        <w:left w:val="none" w:sz="0" w:space="0" w:color="auto"/>
        <w:bottom w:val="none" w:sz="0" w:space="0" w:color="auto"/>
        <w:right w:val="none" w:sz="0" w:space="0" w:color="auto"/>
      </w:divBdr>
    </w:div>
    <w:div w:id="824659999">
      <w:bodyDiv w:val="1"/>
      <w:marLeft w:val="0"/>
      <w:marRight w:val="0"/>
      <w:marTop w:val="0"/>
      <w:marBottom w:val="0"/>
      <w:divBdr>
        <w:top w:val="none" w:sz="0" w:space="0" w:color="auto"/>
        <w:left w:val="none" w:sz="0" w:space="0" w:color="auto"/>
        <w:bottom w:val="none" w:sz="0" w:space="0" w:color="auto"/>
        <w:right w:val="none" w:sz="0" w:space="0" w:color="auto"/>
      </w:divBdr>
    </w:div>
    <w:div w:id="833380616">
      <w:bodyDiv w:val="1"/>
      <w:marLeft w:val="0"/>
      <w:marRight w:val="0"/>
      <w:marTop w:val="0"/>
      <w:marBottom w:val="0"/>
      <w:divBdr>
        <w:top w:val="none" w:sz="0" w:space="0" w:color="auto"/>
        <w:left w:val="none" w:sz="0" w:space="0" w:color="auto"/>
        <w:bottom w:val="none" w:sz="0" w:space="0" w:color="auto"/>
        <w:right w:val="none" w:sz="0" w:space="0" w:color="auto"/>
      </w:divBdr>
    </w:div>
    <w:div w:id="835338335">
      <w:bodyDiv w:val="1"/>
      <w:marLeft w:val="0"/>
      <w:marRight w:val="0"/>
      <w:marTop w:val="0"/>
      <w:marBottom w:val="0"/>
      <w:divBdr>
        <w:top w:val="none" w:sz="0" w:space="0" w:color="auto"/>
        <w:left w:val="none" w:sz="0" w:space="0" w:color="auto"/>
        <w:bottom w:val="none" w:sz="0" w:space="0" w:color="auto"/>
        <w:right w:val="none" w:sz="0" w:space="0" w:color="auto"/>
      </w:divBdr>
    </w:div>
    <w:div w:id="839077243">
      <w:bodyDiv w:val="1"/>
      <w:marLeft w:val="0"/>
      <w:marRight w:val="0"/>
      <w:marTop w:val="0"/>
      <w:marBottom w:val="0"/>
      <w:divBdr>
        <w:top w:val="none" w:sz="0" w:space="0" w:color="auto"/>
        <w:left w:val="none" w:sz="0" w:space="0" w:color="auto"/>
        <w:bottom w:val="none" w:sz="0" w:space="0" w:color="auto"/>
        <w:right w:val="none" w:sz="0" w:space="0" w:color="auto"/>
      </w:divBdr>
    </w:div>
    <w:div w:id="840968017">
      <w:bodyDiv w:val="1"/>
      <w:marLeft w:val="0"/>
      <w:marRight w:val="0"/>
      <w:marTop w:val="0"/>
      <w:marBottom w:val="0"/>
      <w:divBdr>
        <w:top w:val="none" w:sz="0" w:space="0" w:color="auto"/>
        <w:left w:val="none" w:sz="0" w:space="0" w:color="auto"/>
        <w:bottom w:val="none" w:sz="0" w:space="0" w:color="auto"/>
        <w:right w:val="none" w:sz="0" w:space="0" w:color="auto"/>
      </w:divBdr>
    </w:div>
    <w:div w:id="842671962">
      <w:bodyDiv w:val="1"/>
      <w:marLeft w:val="0"/>
      <w:marRight w:val="0"/>
      <w:marTop w:val="0"/>
      <w:marBottom w:val="0"/>
      <w:divBdr>
        <w:top w:val="none" w:sz="0" w:space="0" w:color="auto"/>
        <w:left w:val="none" w:sz="0" w:space="0" w:color="auto"/>
        <w:bottom w:val="none" w:sz="0" w:space="0" w:color="auto"/>
        <w:right w:val="none" w:sz="0" w:space="0" w:color="auto"/>
      </w:divBdr>
    </w:div>
    <w:div w:id="843740261">
      <w:bodyDiv w:val="1"/>
      <w:marLeft w:val="0"/>
      <w:marRight w:val="0"/>
      <w:marTop w:val="0"/>
      <w:marBottom w:val="0"/>
      <w:divBdr>
        <w:top w:val="none" w:sz="0" w:space="0" w:color="auto"/>
        <w:left w:val="none" w:sz="0" w:space="0" w:color="auto"/>
        <w:bottom w:val="none" w:sz="0" w:space="0" w:color="auto"/>
        <w:right w:val="none" w:sz="0" w:space="0" w:color="auto"/>
      </w:divBdr>
    </w:div>
    <w:div w:id="846868695">
      <w:bodyDiv w:val="1"/>
      <w:marLeft w:val="0"/>
      <w:marRight w:val="0"/>
      <w:marTop w:val="0"/>
      <w:marBottom w:val="0"/>
      <w:divBdr>
        <w:top w:val="none" w:sz="0" w:space="0" w:color="auto"/>
        <w:left w:val="none" w:sz="0" w:space="0" w:color="auto"/>
        <w:bottom w:val="none" w:sz="0" w:space="0" w:color="auto"/>
        <w:right w:val="none" w:sz="0" w:space="0" w:color="auto"/>
      </w:divBdr>
    </w:div>
    <w:div w:id="867177657">
      <w:bodyDiv w:val="1"/>
      <w:marLeft w:val="0"/>
      <w:marRight w:val="0"/>
      <w:marTop w:val="0"/>
      <w:marBottom w:val="0"/>
      <w:divBdr>
        <w:top w:val="none" w:sz="0" w:space="0" w:color="auto"/>
        <w:left w:val="none" w:sz="0" w:space="0" w:color="auto"/>
        <w:bottom w:val="none" w:sz="0" w:space="0" w:color="auto"/>
        <w:right w:val="none" w:sz="0" w:space="0" w:color="auto"/>
      </w:divBdr>
    </w:div>
    <w:div w:id="892620071">
      <w:bodyDiv w:val="1"/>
      <w:marLeft w:val="0"/>
      <w:marRight w:val="0"/>
      <w:marTop w:val="0"/>
      <w:marBottom w:val="0"/>
      <w:divBdr>
        <w:top w:val="none" w:sz="0" w:space="0" w:color="auto"/>
        <w:left w:val="none" w:sz="0" w:space="0" w:color="auto"/>
        <w:bottom w:val="none" w:sz="0" w:space="0" w:color="auto"/>
        <w:right w:val="none" w:sz="0" w:space="0" w:color="auto"/>
      </w:divBdr>
    </w:div>
    <w:div w:id="893925622">
      <w:bodyDiv w:val="1"/>
      <w:marLeft w:val="0"/>
      <w:marRight w:val="0"/>
      <w:marTop w:val="0"/>
      <w:marBottom w:val="0"/>
      <w:divBdr>
        <w:top w:val="none" w:sz="0" w:space="0" w:color="auto"/>
        <w:left w:val="none" w:sz="0" w:space="0" w:color="auto"/>
        <w:bottom w:val="none" w:sz="0" w:space="0" w:color="auto"/>
        <w:right w:val="none" w:sz="0" w:space="0" w:color="auto"/>
      </w:divBdr>
    </w:div>
    <w:div w:id="900677222">
      <w:bodyDiv w:val="1"/>
      <w:marLeft w:val="0"/>
      <w:marRight w:val="0"/>
      <w:marTop w:val="0"/>
      <w:marBottom w:val="0"/>
      <w:divBdr>
        <w:top w:val="none" w:sz="0" w:space="0" w:color="auto"/>
        <w:left w:val="none" w:sz="0" w:space="0" w:color="auto"/>
        <w:bottom w:val="none" w:sz="0" w:space="0" w:color="auto"/>
        <w:right w:val="none" w:sz="0" w:space="0" w:color="auto"/>
      </w:divBdr>
    </w:div>
    <w:div w:id="908228594">
      <w:bodyDiv w:val="1"/>
      <w:marLeft w:val="0"/>
      <w:marRight w:val="0"/>
      <w:marTop w:val="0"/>
      <w:marBottom w:val="0"/>
      <w:divBdr>
        <w:top w:val="none" w:sz="0" w:space="0" w:color="auto"/>
        <w:left w:val="none" w:sz="0" w:space="0" w:color="auto"/>
        <w:bottom w:val="none" w:sz="0" w:space="0" w:color="auto"/>
        <w:right w:val="none" w:sz="0" w:space="0" w:color="auto"/>
      </w:divBdr>
    </w:div>
    <w:div w:id="910457803">
      <w:bodyDiv w:val="1"/>
      <w:marLeft w:val="0"/>
      <w:marRight w:val="0"/>
      <w:marTop w:val="0"/>
      <w:marBottom w:val="0"/>
      <w:divBdr>
        <w:top w:val="none" w:sz="0" w:space="0" w:color="auto"/>
        <w:left w:val="none" w:sz="0" w:space="0" w:color="auto"/>
        <w:bottom w:val="none" w:sz="0" w:space="0" w:color="auto"/>
        <w:right w:val="none" w:sz="0" w:space="0" w:color="auto"/>
      </w:divBdr>
    </w:div>
    <w:div w:id="913591974">
      <w:bodyDiv w:val="1"/>
      <w:marLeft w:val="0"/>
      <w:marRight w:val="0"/>
      <w:marTop w:val="0"/>
      <w:marBottom w:val="0"/>
      <w:divBdr>
        <w:top w:val="none" w:sz="0" w:space="0" w:color="auto"/>
        <w:left w:val="none" w:sz="0" w:space="0" w:color="auto"/>
        <w:bottom w:val="none" w:sz="0" w:space="0" w:color="auto"/>
        <w:right w:val="none" w:sz="0" w:space="0" w:color="auto"/>
      </w:divBdr>
    </w:div>
    <w:div w:id="936017887">
      <w:bodyDiv w:val="1"/>
      <w:marLeft w:val="0"/>
      <w:marRight w:val="0"/>
      <w:marTop w:val="0"/>
      <w:marBottom w:val="0"/>
      <w:divBdr>
        <w:top w:val="none" w:sz="0" w:space="0" w:color="auto"/>
        <w:left w:val="none" w:sz="0" w:space="0" w:color="auto"/>
        <w:bottom w:val="none" w:sz="0" w:space="0" w:color="auto"/>
        <w:right w:val="none" w:sz="0" w:space="0" w:color="auto"/>
      </w:divBdr>
    </w:div>
    <w:div w:id="936989157">
      <w:bodyDiv w:val="1"/>
      <w:marLeft w:val="0"/>
      <w:marRight w:val="0"/>
      <w:marTop w:val="0"/>
      <w:marBottom w:val="0"/>
      <w:divBdr>
        <w:top w:val="none" w:sz="0" w:space="0" w:color="auto"/>
        <w:left w:val="none" w:sz="0" w:space="0" w:color="auto"/>
        <w:bottom w:val="none" w:sz="0" w:space="0" w:color="auto"/>
        <w:right w:val="none" w:sz="0" w:space="0" w:color="auto"/>
      </w:divBdr>
    </w:div>
    <w:div w:id="952128623">
      <w:bodyDiv w:val="1"/>
      <w:marLeft w:val="0"/>
      <w:marRight w:val="0"/>
      <w:marTop w:val="0"/>
      <w:marBottom w:val="0"/>
      <w:divBdr>
        <w:top w:val="none" w:sz="0" w:space="0" w:color="auto"/>
        <w:left w:val="none" w:sz="0" w:space="0" w:color="auto"/>
        <w:bottom w:val="none" w:sz="0" w:space="0" w:color="auto"/>
        <w:right w:val="none" w:sz="0" w:space="0" w:color="auto"/>
      </w:divBdr>
    </w:div>
    <w:div w:id="952369804">
      <w:bodyDiv w:val="1"/>
      <w:marLeft w:val="0"/>
      <w:marRight w:val="0"/>
      <w:marTop w:val="0"/>
      <w:marBottom w:val="0"/>
      <w:divBdr>
        <w:top w:val="none" w:sz="0" w:space="0" w:color="auto"/>
        <w:left w:val="none" w:sz="0" w:space="0" w:color="auto"/>
        <w:bottom w:val="none" w:sz="0" w:space="0" w:color="auto"/>
        <w:right w:val="none" w:sz="0" w:space="0" w:color="auto"/>
      </w:divBdr>
    </w:div>
    <w:div w:id="954022352">
      <w:bodyDiv w:val="1"/>
      <w:marLeft w:val="0"/>
      <w:marRight w:val="0"/>
      <w:marTop w:val="0"/>
      <w:marBottom w:val="0"/>
      <w:divBdr>
        <w:top w:val="none" w:sz="0" w:space="0" w:color="auto"/>
        <w:left w:val="none" w:sz="0" w:space="0" w:color="auto"/>
        <w:bottom w:val="none" w:sz="0" w:space="0" w:color="auto"/>
        <w:right w:val="none" w:sz="0" w:space="0" w:color="auto"/>
      </w:divBdr>
    </w:div>
    <w:div w:id="956647102">
      <w:bodyDiv w:val="1"/>
      <w:marLeft w:val="0"/>
      <w:marRight w:val="0"/>
      <w:marTop w:val="0"/>
      <w:marBottom w:val="0"/>
      <w:divBdr>
        <w:top w:val="none" w:sz="0" w:space="0" w:color="auto"/>
        <w:left w:val="none" w:sz="0" w:space="0" w:color="auto"/>
        <w:bottom w:val="none" w:sz="0" w:space="0" w:color="auto"/>
        <w:right w:val="none" w:sz="0" w:space="0" w:color="auto"/>
      </w:divBdr>
    </w:div>
    <w:div w:id="963388185">
      <w:bodyDiv w:val="1"/>
      <w:marLeft w:val="0"/>
      <w:marRight w:val="0"/>
      <w:marTop w:val="0"/>
      <w:marBottom w:val="0"/>
      <w:divBdr>
        <w:top w:val="none" w:sz="0" w:space="0" w:color="auto"/>
        <w:left w:val="none" w:sz="0" w:space="0" w:color="auto"/>
        <w:bottom w:val="none" w:sz="0" w:space="0" w:color="auto"/>
        <w:right w:val="none" w:sz="0" w:space="0" w:color="auto"/>
      </w:divBdr>
    </w:div>
    <w:div w:id="965504381">
      <w:bodyDiv w:val="1"/>
      <w:marLeft w:val="0"/>
      <w:marRight w:val="0"/>
      <w:marTop w:val="0"/>
      <w:marBottom w:val="0"/>
      <w:divBdr>
        <w:top w:val="none" w:sz="0" w:space="0" w:color="auto"/>
        <w:left w:val="none" w:sz="0" w:space="0" w:color="auto"/>
        <w:bottom w:val="none" w:sz="0" w:space="0" w:color="auto"/>
        <w:right w:val="none" w:sz="0" w:space="0" w:color="auto"/>
      </w:divBdr>
    </w:div>
    <w:div w:id="971249037">
      <w:bodyDiv w:val="1"/>
      <w:marLeft w:val="0"/>
      <w:marRight w:val="0"/>
      <w:marTop w:val="0"/>
      <w:marBottom w:val="0"/>
      <w:divBdr>
        <w:top w:val="none" w:sz="0" w:space="0" w:color="auto"/>
        <w:left w:val="none" w:sz="0" w:space="0" w:color="auto"/>
        <w:bottom w:val="none" w:sz="0" w:space="0" w:color="auto"/>
        <w:right w:val="none" w:sz="0" w:space="0" w:color="auto"/>
      </w:divBdr>
    </w:div>
    <w:div w:id="988901813">
      <w:bodyDiv w:val="1"/>
      <w:marLeft w:val="0"/>
      <w:marRight w:val="0"/>
      <w:marTop w:val="0"/>
      <w:marBottom w:val="0"/>
      <w:divBdr>
        <w:top w:val="none" w:sz="0" w:space="0" w:color="auto"/>
        <w:left w:val="none" w:sz="0" w:space="0" w:color="auto"/>
        <w:bottom w:val="none" w:sz="0" w:space="0" w:color="auto"/>
        <w:right w:val="none" w:sz="0" w:space="0" w:color="auto"/>
      </w:divBdr>
    </w:div>
    <w:div w:id="989603281">
      <w:bodyDiv w:val="1"/>
      <w:marLeft w:val="0"/>
      <w:marRight w:val="0"/>
      <w:marTop w:val="0"/>
      <w:marBottom w:val="0"/>
      <w:divBdr>
        <w:top w:val="none" w:sz="0" w:space="0" w:color="auto"/>
        <w:left w:val="none" w:sz="0" w:space="0" w:color="auto"/>
        <w:bottom w:val="none" w:sz="0" w:space="0" w:color="auto"/>
        <w:right w:val="none" w:sz="0" w:space="0" w:color="auto"/>
      </w:divBdr>
    </w:div>
    <w:div w:id="997463618">
      <w:bodyDiv w:val="1"/>
      <w:marLeft w:val="0"/>
      <w:marRight w:val="0"/>
      <w:marTop w:val="0"/>
      <w:marBottom w:val="0"/>
      <w:divBdr>
        <w:top w:val="none" w:sz="0" w:space="0" w:color="auto"/>
        <w:left w:val="none" w:sz="0" w:space="0" w:color="auto"/>
        <w:bottom w:val="none" w:sz="0" w:space="0" w:color="auto"/>
        <w:right w:val="none" w:sz="0" w:space="0" w:color="auto"/>
      </w:divBdr>
    </w:div>
    <w:div w:id="998655156">
      <w:bodyDiv w:val="1"/>
      <w:marLeft w:val="0"/>
      <w:marRight w:val="0"/>
      <w:marTop w:val="0"/>
      <w:marBottom w:val="0"/>
      <w:divBdr>
        <w:top w:val="none" w:sz="0" w:space="0" w:color="auto"/>
        <w:left w:val="none" w:sz="0" w:space="0" w:color="auto"/>
        <w:bottom w:val="none" w:sz="0" w:space="0" w:color="auto"/>
        <w:right w:val="none" w:sz="0" w:space="0" w:color="auto"/>
      </w:divBdr>
    </w:div>
    <w:div w:id="1004672571">
      <w:bodyDiv w:val="1"/>
      <w:marLeft w:val="0"/>
      <w:marRight w:val="0"/>
      <w:marTop w:val="0"/>
      <w:marBottom w:val="0"/>
      <w:divBdr>
        <w:top w:val="none" w:sz="0" w:space="0" w:color="auto"/>
        <w:left w:val="none" w:sz="0" w:space="0" w:color="auto"/>
        <w:bottom w:val="none" w:sz="0" w:space="0" w:color="auto"/>
        <w:right w:val="none" w:sz="0" w:space="0" w:color="auto"/>
      </w:divBdr>
    </w:div>
    <w:div w:id="1006133055">
      <w:bodyDiv w:val="1"/>
      <w:marLeft w:val="0"/>
      <w:marRight w:val="0"/>
      <w:marTop w:val="0"/>
      <w:marBottom w:val="0"/>
      <w:divBdr>
        <w:top w:val="none" w:sz="0" w:space="0" w:color="auto"/>
        <w:left w:val="none" w:sz="0" w:space="0" w:color="auto"/>
        <w:bottom w:val="none" w:sz="0" w:space="0" w:color="auto"/>
        <w:right w:val="none" w:sz="0" w:space="0" w:color="auto"/>
      </w:divBdr>
    </w:div>
    <w:div w:id="1010834197">
      <w:bodyDiv w:val="1"/>
      <w:marLeft w:val="0"/>
      <w:marRight w:val="0"/>
      <w:marTop w:val="0"/>
      <w:marBottom w:val="0"/>
      <w:divBdr>
        <w:top w:val="none" w:sz="0" w:space="0" w:color="auto"/>
        <w:left w:val="none" w:sz="0" w:space="0" w:color="auto"/>
        <w:bottom w:val="none" w:sz="0" w:space="0" w:color="auto"/>
        <w:right w:val="none" w:sz="0" w:space="0" w:color="auto"/>
      </w:divBdr>
    </w:div>
    <w:div w:id="1034774551">
      <w:bodyDiv w:val="1"/>
      <w:marLeft w:val="0"/>
      <w:marRight w:val="0"/>
      <w:marTop w:val="0"/>
      <w:marBottom w:val="0"/>
      <w:divBdr>
        <w:top w:val="none" w:sz="0" w:space="0" w:color="auto"/>
        <w:left w:val="none" w:sz="0" w:space="0" w:color="auto"/>
        <w:bottom w:val="none" w:sz="0" w:space="0" w:color="auto"/>
        <w:right w:val="none" w:sz="0" w:space="0" w:color="auto"/>
      </w:divBdr>
    </w:div>
    <w:div w:id="1037395761">
      <w:bodyDiv w:val="1"/>
      <w:marLeft w:val="0"/>
      <w:marRight w:val="0"/>
      <w:marTop w:val="0"/>
      <w:marBottom w:val="0"/>
      <w:divBdr>
        <w:top w:val="none" w:sz="0" w:space="0" w:color="auto"/>
        <w:left w:val="none" w:sz="0" w:space="0" w:color="auto"/>
        <w:bottom w:val="none" w:sz="0" w:space="0" w:color="auto"/>
        <w:right w:val="none" w:sz="0" w:space="0" w:color="auto"/>
      </w:divBdr>
    </w:div>
    <w:div w:id="1045561729">
      <w:bodyDiv w:val="1"/>
      <w:marLeft w:val="0"/>
      <w:marRight w:val="0"/>
      <w:marTop w:val="0"/>
      <w:marBottom w:val="0"/>
      <w:divBdr>
        <w:top w:val="none" w:sz="0" w:space="0" w:color="auto"/>
        <w:left w:val="none" w:sz="0" w:space="0" w:color="auto"/>
        <w:bottom w:val="none" w:sz="0" w:space="0" w:color="auto"/>
        <w:right w:val="none" w:sz="0" w:space="0" w:color="auto"/>
      </w:divBdr>
    </w:div>
    <w:div w:id="1045837948">
      <w:bodyDiv w:val="1"/>
      <w:marLeft w:val="0"/>
      <w:marRight w:val="0"/>
      <w:marTop w:val="0"/>
      <w:marBottom w:val="0"/>
      <w:divBdr>
        <w:top w:val="none" w:sz="0" w:space="0" w:color="auto"/>
        <w:left w:val="none" w:sz="0" w:space="0" w:color="auto"/>
        <w:bottom w:val="none" w:sz="0" w:space="0" w:color="auto"/>
        <w:right w:val="none" w:sz="0" w:space="0" w:color="auto"/>
      </w:divBdr>
    </w:div>
    <w:div w:id="1046487542">
      <w:bodyDiv w:val="1"/>
      <w:marLeft w:val="0"/>
      <w:marRight w:val="0"/>
      <w:marTop w:val="0"/>
      <w:marBottom w:val="0"/>
      <w:divBdr>
        <w:top w:val="none" w:sz="0" w:space="0" w:color="auto"/>
        <w:left w:val="none" w:sz="0" w:space="0" w:color="auto"/>
        <w:bottom w:val="none" w:sz="0" w:space="0" w:color="auto"/>
        <w:right w:val="none" w:sz="0" w:space="0" w:color="auto"/>
      </w:divBdr>
    </w:div>
    <w:div w:id="1053192039">
      <w:bodyDiv w:val="1"/>
      <w:marLeft w:val="0"/>
      <w:marRight w:val="0"/>
      <w:marTop w:val="0"/>
      <w:marBottom w:val="0"/>
      <w:divBdr>
        <w:top w:val="none" w:sz="0" w:space="0" w:color="auto"/>
        <w:left w:val="none" w:sz="0" w:space="0" w:color="auto"/>
        <w:bottom w:val="none" w:sz="0" w:space="0" w:color="auto"/>
        <w:right w:val="none" w:sz="0" w:space="0" w:color="auto"/>
      </w:divBdr>
    </w:div>
    <w:div w:id="1069620812">
      <w:bodyDiv w:val="1"/>
      <w:marLeft w:val="0"/>
      <w:marRight w:val="0"/>
      <w:marTop w:val="0"/>
      <w:marBottom w:val="0"/>
      <w:divBdr>
        <w:top w:val="none" w:sz="0" w:space="0" w:color="auto"/>
        <w:left w:val="none" w:sz="0" w:space="0" w:color="auto"/>
        <w:bottom w:val="none" w:sz="0" w:space="0" w:color="auto"/>
        <w:right w:val="none" w:sz="0" w:space="0" w:color="auto"/>
      </w:divBdr>
    </w:div>
    <w:div w:id="1071927720">
      <w:bodyDiv w:val="1"/>
      <w:marLeft w:val="0"/>
      <w:marRight w:val="0"/>
      <w:marTop w:val="0"/>
      <w:marBottom w:val="0"/>
      <w:divBdr>
        <w:top w:val="none" w:sz="0" w:space="0" w:color="auto"/>
        <w:left w:val="none" w:sz="0" w:space="0" w:color="auto"/>
        <w:bottom w:val="none" w:sz="0" w:space="0" w:color="auto"/>
        <w:right w:val="none" w:sz="0" w:space="0" w:color="auto"/>
      </w:divBdr>
    </w:div>
    <w:div w:id="1093890132">
      <w:bodyDiv w:val="1"/>
      <w:marLeft w:val="0"/>
      <w:marRight w:val="0"/>
      <w:marTop w:val="0"/>
      <w:marBottom w:val="0"/>
      <w:divBdr>
        <w:top w:val="none" w:sz="0" w:space="0" w:color="auto"/>
        <w:left w:val="none" w:sz="0" w:space="0" w:color="auto"/>
        <w:bottom w:val="none" w:sz="0" w:space="0" w:color="auto"/>
        <w:right w:val="none" w:sz="0" w:space="0" w:color="auto"/>
      </w:divBdr>
    </w:div>
    <w:div w:id="1097947803">
      <w:bodyDiv w:val="1"/>
      <w:marLeft w:val="0"/>
      <w:marRight w:val="0"/>
      <w:marTop w:val="0"/>
      <w:marBottom w:val="0"/>
      <w:divBdr>
        <w:top w:val="none" w:sz="0" w:space="0" w:color="auto"/>
        <w:left w:val="none" w:sz="0" w:space="0" w:color="auto"/>
        <w:bottom w:val="none" w:sz="0" w:space="0" w:color="auto"/>
        <w:right w:val="none" w:sz="0" w:space="0" w:color="auto"/>
      </w:divBdr>
    </w:div>
    <w:div w:id="1110665916">
      <w:bodyDiv w:val="1"/>
      <w:marLeft w:val="0"/>
      <w:marRight w:val="0"/>
      <w:marTop w:val="0"/>
      <w:marBottom w:val="0"/>
      <w:divBdr>
        <w:top w:val="none" w:sz="0" w:space="0" w:color="auto"/>
        <w:left w:val="none" w:sz="0" w:space="0" w:color="auto"/>
        <w:bottom w:val="none" w:sz="0" w:space="0" w:color="auto"/>
        <w:right w:val="none" w:sz="0" w:space="0" w:color="auto"/>
      </w:divBdr>
    </w:div>
    <w:div w:id="1114060662">
      <w:bodyDiv w:val="1"/>
      <w:marLeft w:val="0"/>
      <w:marRight w:val="0"/>
      <w:marTop w:val="0"/>
      <w:marBottom w:val="0"/>
      <w:divBdr>
        <w:top w:val="none" w:sz="0" w:space="0" w:color="auto"/>
        <w:left w:val="none" w:sz="0" w:space="0" w:color="auto"/>
        <w:bottom w:val="none" w:sz="0" w:space="0" w:color="auto"/>
        <w:right w:val="none" w:sz="0" w:space="0" w:color="auto"/>
      </w:divBdr>
    </w:div>
    <w:div w:id="1119253600">
      <w:bodyDiv w:val="1"/>
      <w:marLeft w:val="0"/>
      <w:marRight w:val="0"/>
      <w:marTop w:val="0"/>
      <w:marBottom w:val="0"/>
      <w:divBdr>
        <w:top w:val="none" w:sz="0" w:space="0" w:color="auto"/>
        <w:left w:val="none" w:sz="0" w:space="0" w:color="auto"/>
        <w:bottom w:val="none" w:sz="0" w:space="0" w:color="auto"/>
        <w:right w:val="none" w:sz="0" w:space="0" w:color="auto"/>
      </w:divBdr>
    </w:div>
    <w:div w:id="1119957373">
      <w:bodyDiv w:val="1"/>
      <w:marLeft w:val="0"/>
      <w:marRight w:val="0"/>
      <w:marTop w:val="0"/>
      <w:marBottom w:val="0"/>
      <w:divBdr>
        <w:top w:val="none" w:sz="0" w:space="0" w:color="auto"/>
        <w:left w:val="none" w:sz="0" w:space="0" w:color="auto"/>
        <w:bottom w:val="none" w:sz="0" w:space="0" w:color="auto"/>
        <w:right w:val="none" w:sz="0" w:space="0" w:color="auto"/>
      </w:divBdr>
    </w:div>
    <w:div w:id="1120999080">
      <w:bodyDiv w:val="1"/>
      <w:marLeft w:val="0"/>
      <w:marRight w:val="0"/>
      <w:marTop w:val="0"/>
      <w:marBottom w:val="0"/>
      <w:divBdr>
        <w:top w:val="none" w:sz="0" w:space="0" w:color="auto"/>
        <w:left w:val="none" w:sz="0" w:space="0" w:color="auto"/>
        <w:bottom w:val="none" w:sz="0" w:space="0" w:color="auto"/>
        <w:right w:val="none" w:sz="0" w:space="0" w:color="auto"/>
      </w:divBdr>
    </w:div>
    <w:div w:id="1125925051">
      <w:bodyDiv w:val="1"/>
      <w:marLeft w:val="0"/>
      <w:marRight w:val="0"/>
      <w:marTop w:val="0"/>
      <w:marBottom w:val="0"/>
      <w:divBdr>
        <w:top w:val="none" w:sz="0" w:space="0" w:color="auto"/>
        <w:left w:val="none" w:sz="0" w:space="0" w:color="auto"/>
        <w:bottom w:val="none" w:sz="0" w:space="0" w:color="auto"/>
        <w:right w:val="none" w:sz="0" w:space="0" w:color="auto"/>
      </w:divBdr>
    </w:div>
    <w:div w:id="1129711357">
      <w:bodyDiv w:val="1"/>
      <w:marLeft w:val="0"/>
      <w:marRight w:val="0"/>
      <w:marTop w:val="0"/>
      <w:marBottom w:val="0"/>
      <w:divBdr>
        <w:top w:val="none" w:sz="0" w:space="0" w:color="auto"/>
        <w:left w:val="none" w:sz="0" w:space="0" w:color="auto"/>
        <w:bottom w:val="none" w:sz="0" w:space="0" w:color="auto"/>
        <w:right w:val="none" w:sz="0" w:space="0" w:color="auto"/>
      </w:divBdr>
    </w:div>
    <w:div w:id="1130052281">
      <w:bodyDiv w:val="1"/>
      <w:marLeft w:val="0"/>
      <w:marRight w:val="0"/>
      <w:marTop w:val="0"/>
      <w:marBottom w:val="0"/>
      <w:divBdr>
        <w:top w:val="none" w:sz="0" w:space="0" w:color="auto"/>
        <w:left w:val="none" w:sz="0" w:space="0" w:color="auto"/>
        <w:bottom w:val="none" w:sz="0" w:space="0" w:color="auto"/>
        <w:right w:val="none" w:sz="0" w:space="0" w:color="auto"/>
      </w:divBdr>
    </w:div>
    <w:div w:id="1138300018">
      <w:bodyDiv w:val="1"/>
      <w:marLeft w:val="0"/>
      <w:marRight w:val="0"/>
      <w:marTop w:val="0"/>
      <w:marBottom w:val="0"/>
      <w:divBdr>
        <w:top w:val="none" w:sz="0" w:space="0" w:color="auto"/>
        <w:left w:val="none" w:sz="0" w:space="0" w:color="auto"/>
        <w:bottom w:val="none" w:sz="0" w:space="0" w:color="auto"/>
        <w:right w:val="none" w:sz="0" w:space="0" w:color="auto"/>
      </w:divBdr>
    </w:div>
    <w:div w:id="1141003056">
      <w:bodyDiv w:val="1"/>
      <w:marLeft w:val="0"/>
      <w:marRight w:val="0"/>
      <w:marTop w:val="0"/>
      <w:marBottom w:val="0"/>
      <w:divBdr>
        <w:top w:val="none" w:sz="0" w:space="0" w:color="auto"/>
        <w:left w:val="none" w:sz="0" w:space="0" w:color="auto"/>
        <w:bottom w:val="none" w:sz="0" w:space="0" w:color="auto"/>
        <w:right w:val="none" w:sz="0" w:space="0" w:color="auto"/>
      </w:divBdr>
    </w:div>
    <w:div w:id="1157188364">
      <w:bodyDiv w:val="1"/>
      <w:marLeft w:val="0"/>
      <w:marRight w:val="0"/>
      <w:marTop w:val="0"/>
      <w:marBottom w:val="0"/>
      <w:divBdr>
        <w:top w:val="none" w:sz="0" w:space="0" w:color="auto"/>
        <w:left w:val="none" w:sz="0" w:space="0" w:color="auto"/>
        <w:bottom w:val="none" w:sz="0" w:space="0" w:color="auto"/>
        <w:right w:val="none" w:sz="0" w:space="0" w:color="auto"/>
      </w:divBdr>
    </w:div>
    <w:div w:id="1157838718">
      <w:bodyDiv w:val="1"/>
      <w:marLeft w:val="0"/>
      <w:marRight w:val="0"/>
      <w:marTop w:val="0"/>
      <w:marBottom w:val="0"/>
      <w:divBdr>
        <w:top w:val="none" w:sz="0" w:space="0" w:color="auto"/>
        <w:left w:val="none" w:sz="0" w:space="0" w:color="auto"/>
        <w:bottom w:val="none" w:sz="0" w:space="0" w:color="auto"/>
        <w:right w:val="none" w:sz="0" w:space="0" w:color="auto"/>
      </w:divBdr>
    </w:div>
    <w:div w:id="1169061881">
      <w:bodyDiv w:val="1"/>
      <w:marLeft w:val="0"/>
      <w:marRight w:val="0"/>
      <w:marTop w:val="0"/>
      <w:marBottom w:val="0"/>
      <w:divBdr>
        <w:top w:val="none" w:sz="0" w:space="0" w:color="auto"/>
        <w:left w:val="none" w:sz="0" w:space="0" w:color="auto"/>
        <w:bottom w:val="none" w:sz="0" w:space="0" w:color="auto"/>
        <w:right w:val="none" w:sz="0" w:space="0" w:color="auto"/>
      </w:divBdr>
    </w:div>
    <w:div w:id="1170481295">
      <w:bodyDiv w:val="1"/>
      <w:marLeft w:val="0"/>
      <w:marRight w:val="0"/>
      <w:marTop w:val="0"/>
      <w:marBottom w:val="0"/>
      <w:divBdr>
        <w:top w:val="none" w:sz="0" w:space="0" w:color="auto"/>
        <w:left w:val="none" w:sz="0" w:space="0" w:color="auto"/>
        <w:bottom w:val="none" w:sz="0" w:space="0" w:color="auto"/>
        <w:right w:val="none" w:sz="0" w:space="0" w:color="auto"/>
      </w:divBdr>
    </w:div>
    <w:div w:id="1197041077">
      <w:bodyDiv w:val="1"/>
      <w:marLeft w:val="0"/>
      <w:marRight w:val="0"/>
      <w:marTop w:val="0"/>
      <w:marBottom w:val="0"/>
      <w:divBdr>
        <w:top w:val="none" w:sz="0" w:space="0" w:color="auto"/>
        <w:left w:val="none" w:sz="0" w:space="0" w:color="auto"/>
        <w:bottom w:val="none" w:sz="0" w:space="0" w:color="auto"/>
        <w:right w:val="none" w:sz="0" w:space="0" w:color="auto"/>
      </w:divBdr>
    </w:div>
    <w:div w:id="1208028534">
      <w:bodyDiv w:val="1"/>
      <w:marLeft w:val="0"/>
      <w:marRight w:val="0"/>
      <w:marTop w:val="0"/>
      <w:marBottom w:val="0"/>
      <w:divBdr>
        <w:top w:val="none" w:sz="0" w:space="0" w:color="auto"/>
        <w:left w:val="none" w:sz="0" w:space="0" w:color="auto"/>
        <w:bottom w:val="none" w:sz="0" w:space="0" w:color="auto"/>
        <w:right w:val="none" w:sz="0" w:space="0" w:color="auto"/>
      </w:divBdr>
    </w:div>
    <w:div w:id="1226724230">
      <w:bodyDiv w:val="1"/>
      <w:marLeft w:val="0"/>
      <w:marRight w:val="0"/>
      <w:marTop w:val="0"/>
      <w:marBottom w:val="0"/>
      <w:divBdr>
        <w:top w:val="none" w:sz="0" w:space="0" w:color="auto"/>
        <w:left w:val="none" w:sz="0" w:space="0" w:color="auto"/>
        <w:bottom w:val="none" w:sz="0" w:space="0" w:color="auto"/>
        <w:right w:val="none" w:sz="0" w:space="0" w:color="auto"/>
      </w:divBdr>
    </w:div>
    <w:div w:id="1229458750">
      <w:bodyDiv w:val="1"/>
      <w:marLeft w:val="0"/>
      <w:marRight w:val="0"/>
      <w:marTop w:val="0"/>
      <w:marBottom w:val="0"/>
      <w:divBdr>
        <w:top w:val="none" w:sz="0" w:space="0" w:color="auto"/>
        <w:left w:val="none" w:sz="0" w:space="0" w:color="auto"/>
        <w:bottom w:val="none" w:sz="0" w:space="0" w:color="auto"/>
        <w:right w:val="none" w:sz="0" w:space="0" w:color="auto"/>
      </w:divBdr>
    </w:div>
    <w:div w:id="1237784903">
      <w:bodyDiv w:val="1"/>
      <w:marLeft w:val="0"/>
      <w:marRight w:val="0"/>
      <w:marTop w:val="0"/>
      <w:marBottom w:val="0"/>
      <w:divBdr>
        <w:top w:val="none" w:sz="0" w:space="0" w:color="auto"/>
        <w:left w:val="none" w:sz="0" w:space="0" w:color="auto"/>
        <w:bottom w:val="none" w:sz="0" w:space="0" w:color="auto"/>
        <w:right w:val="none" w:sz="0" w:space="0" w:color="auto"/>
      </w:divBdr>
    </w:div>
    <w:div w:id="1238251630">
      <w:bodyDiv w:val="1"/>
      <w:marLeft w:val="0"/>
      <w:marRight w:val="0"/>
      <w:marTop w:val="0"/>
      <w:marBottom w:val="0"/>
      <w:divBdr>
        <w:top w:val="none" w:sz="0" w:space="0" w:color="auto"/>
        <w:left w:val="none" w:sz="0" w:space="0" w:color="auto"/>
        <w:bottom w:val="none" w:sz="0" w:space="0" w:color="auto"/>
        <w:right w:val="none" w:sz="0" w:space="0" w:color="auto"/>
      </w:divBdr>
    </w:div>
    <w:div w:id="1243175188">
      <w:bodyDiv w:val="1"/>
      <w:marLeft w:val="0"/>
      <w:marRight w:val="0"/>
      <w:marTop w:val="0"/>
      <w:marBottom w:val="0"/>
      <w:divBdr>
        <w:top w:val="none" w:sz="0" w:space="0" w:color="auto"/>
        <w:left w:val="none" w:sz="0" w:space="0" w:color="auto"/>
        <w:bottom w:val="none" w:sz="0" w:space="0" w:color="auto"/>
        <w:right w:val="none" w:sz="0" w:space="0" w:color="auto"/>
      </w:divBdr>
    </w:div>
    <w:div w:id="1245332745">
      <w:bodyDiv w:val="1"/>
      <w:marLeft w:val="0"/>
      <w:marRight w:val="0"/>
      <w:marTop w:val="0"/>
      <w:marBottom w:val="0"/>
      <w:divBdr>
        <w:top w:val="none" w:sz="0" w:space="0" w:color="auto"/>
        <w:left w:val="none" w:sz="0" w:space="0" w:color="auto"/>
        <w:bottom w:val="none" w:sz="0" w:space="0" w:color="auto"/>
        <w:right w:val="none" w:sz="0" w:space="0" w:color="auto"/>
      </w:divBdr>
    </w:div>
    <w:div w:id="1260675344">
      <w:bodyDiv w:val="1"/>
      <w:marLeft w:val="0"/>
      <w:marRight w:val="0"/>
      <w:marTop w:val="0"/>
      <w:marBottom w:val="0"/>
      <w:divBdr>
        <w:top w:val="none" w:sz="0" w:space="0" w:color="auto"/>
        <w:left w:val="none" w:sz="0" w:space="0" w:color="auto"/>
        <w:bottom w:val="none" w:sz="0" w:space="0" w:color="auto"/>
        <w:right w:val="none" w:sz="0" w:space="0" w:color="auto"/>
      </w:divBdr>
    </w:div>
    <w:div w:id="1267269992">
      <w:bodyDiv w:val="1"/>
      <w:marLeft w:val="0"/>
      <w:marRight w:val="0"/>
      <w:marTop w:val="0"/>
      <w:marBottom w:val="0"/>
      <w:divBdr>
        <w:top w:val="none" w:sz="0" w:space="0" w:color="auto"/>
        <w:left w:val="none" w:sz="0" w:space="0" w:color="auto"/>
        <w:bottom w:val="none" w:sz="0" w:space="0" w:color="auto"/>
        <w:right w:val="none" w:sz="0" w:space="0" w:color="auto"/>
      </w:divBdr>
    </w:div>
    <w:div w:id="1277905144">
      <w:bodyDiv w:val="1"/>
      <w:marLeft w:val="0"/>
      <w:marRight w:val="0"/>
      <w:marTop w:val="0"/>
      <w:marBottom w:val="0"/>
      <w:divBdr>
        <w:top w:val="none" w:sz="0" w:space="0" w:color="auto"/>
        <w:left w:val="none" w:sz="0" w:space="0" w:color="auto"/>
        <w:bottom w:val="none" w:sz="0" w:space="0" w:color="auto"/>
        <w:right w:val="none" w:sz="0" w:space="0" w:color="auto"/>
      </w:divBdr>
    </w:div>
    <w:div w:id="1285236272">
      <w:bodyDiv w:val="1"/>
      <w:marLeft w:val="0"/>
      <w:marRight w:val="0"/>
      <w:marTop w:val="0"/>
      <w:marBottom w:val="0"/>
      <w:divBdr>
        <w:top w:val="none" w:sz="0" w:space="0" w:color="auto"/>
        <w:left w:val="none" w:sz="0" w:space="0" w:color="auto"/>
        <w:bottom w:val="none" w:sz="0" w:space="0" w:color="auto"/>
        <w:right w:val="none" w:sz="0" w:space="0" w:color="auto"/>
      </w:divBdr>
    </w:div>
    <w:div w:id="1287155238">
      <w:bodyDiv w:val="1"/>
      <w:marLeft w:val="0"/>
      <w:marRight w:val="0"/>
      <w:marTop w:val="0"/>
      <w:marBottom w:val="0"/>
      <w:divBdr>
        <w:top w:val="none" w:sz="0" w:space="0" w:color="auto"/>
        <w:left w:val="none" w:sz="0" w:space="0" w:color="auto"/>
        <w:bottom w:val="none" w:sz="0" w:space="0" w:color="auto"/>
        <w:right w:val="none" w:sz="0" w:space="0" w:color="auto"/>
      </w:divBdr>
    </w:div>
    <w:div w:id="1288510695">
      <w:bodyDiv w:val="1"/>
      <w:marLeft w:val="0"/>
      <w:marRight w:val="0"/>
      <w:marTop w:val="0"/>
      <w:marBottom w:val="0"/>
      <w:divBdr>
        <w:top w:val="none" w:sz="0" w:space="0" w:color="auto"/>
        <w:left w:val="none" w:sz="0" w:space="0" w:color="auto"/>
        <w:bottom w:val="none" w:sz="0" w:space="0" w:color="auto"/>
        <w:right w:val="none" w:sz="0" w:space="0" w:color="auto"/>
      </w:divBdr>
    </w:div>
    <w:div w:id="1289507105">
      <w:bodyDiv w:val="1"/>
      <w:marLeft w:val="0"/>
      <w:marRight w:val="0"/>
      <w:marTop w:val="0"/>
      <w:marBottom w:val="0"/>
      <w:divBdr>
        <w:top w:val="none" w:sz="0" w:space="0" w:color="auto"/>
        <w:left w:val="none" w:sz="0" w:space="0" w:color="auto"/>
        <w:bottom w:val="none" w:sz="0" w:space="0" w:color="auto"/>
        <w:right w:val="none" w:sz="0" w:space="0" w:color="auto"/>
      </w:divBdr>
    </w:div>
    <w:div w:id="1290478718">
      <w:bodyDiv w:val="1"/>
      <w:marLeft w:val="0"/>
      <w:marRight w:val="0"/>
      <w:marTop w:val="0"/>
      <w:marBottom w:val="0"/>
      <w:divBdr>
        <w:top w:val="none" w:sz="0" w:space="0" w:color="auto"/>
        <w:left w:val="none" w:sz="0" w:space="0" w:color="auto"/>
        <w:bottom w:val="none" w:sz="0" w:space="0" w:color="auto"/>
        <w:right w:val="none" w:sz="0" w:space="0" w:color="auto"/>
      </w:divBdr>
    </w:div>
    <w:div w:id="1295135908">
      <w:bodyDiv w:val="1"/>
      <w:marLeft w:val="0"/>
      <w:marRight w:val="0"/>
      <w:marTop w:val="0"/>
      <w:marBottom w:val="0"/>
      <w:divBdr>
        <w:top w:val="none" w:sz="0" w:space="0" w:color="auto"/>
        <w:left w:val="none" w:sz="0" w:space="0" w:color="auto"/>
        <w:bottom w:val="none" w:sz="0" w:space="0" w:color="auto"/>
        <w:right w:val="none" w:sz="0" w:space="0" w:color="auto"/>
      </w:divBdr>
    </w:div>
    <w:div w:id="1296325680">
      <w:bodyDiv w:val="1"/>
      <w:marLeft w:val="0"/>
      <w:marRight w:val="0"/>
      <w:marTop w:val="0"/>
      <w:marBottom w:val="0"/>
      <w:divBdr>
        <w:top w:val="none" w:sz="0" w:space="0" w:color="auto"/>
        <w:left w:val="none" w:sz="0" w:space="0" w:color="auto"/>
        <w:bottom w:val="none" w:sz="0" w:space="0" w:color="auto"/>
        <w:right w:val="none" w:sz="0" w:space="0" w:color="auto"/>
      </w:divBdr>
    </w:div>
    <w:div w:id="1300767570">
      <w:bodyDiv w:val="1"/>
      <w:marLeft w:val="0"/>
      <w:marRight w:val="0"/>
      <w:marTop w:val="0"/>
      <w:marBottom w:val="0"/>
      <w:divBdr>
        <w:top w:val="none" w:sz="0" w:space="0" w:color="auto"/>
        <w:left w:val="none" w:sz="0" w:space="0" w:color="auto"/>
        <w:bottom w:val="none" w:sz="0" w:space="0" w:color="auto"/>
        <w:right w:val="none" w:sz="0" w:space="0" w:color="auto"/>
      </w:divBdr>
    </w:div>
    <w:div w:id="1303003919">
      <w:bodyDiv w:val="1"/>
      <w:marLeft w:val="0"/>
      <w:marRight w:val="0"/>
      <w:marTop w:val="0"/>
      <w:marBottom w:val="0"/>
      <w:divBdr>
        <w:top w:val="none" w:sz="0" w:space="0" w:color="auto"/>
        <w:left w:val="none" w:sz="0" w:space="0" w:color="auto"/>
        <w:bottom w:val="none" w:sz="0" w:space="0" w:color="auto"/>
        <w:right w:val="none" w:sz="0" w:space="0" w:color="auto"/>
      </w:divBdr>
    </w:div>
    <w:div w:id="1305619508">
      <w:bodyDiv w:val="1"/>
      <w:marLeft w:val="0"/>
      <w:marRight w:val="0"/>
      <w:marTop w:val="0"/>
      <w:marBottom w:val="0"/>
      <w:divBdr>
        <w:top w:val="none" w:sz="0" w:space="0" w:color="auto"/>
        <w:left w:val="none" w:sz="0" w:space="0" w:color="auto"/>
        <w:bottom w:val="none" w:sz="0" w:space="0" w:color="auto"/>
        <w:right w:val="none" w:sz="0" w:space="0" w:color="auto"/>
      </w:divBdr>
    </w:div>
    <w:div w:id="1313023134">
      <w:bodyDiv w:val="1"/>
      <w:marLeft w:val="0"/>
      <w:marRight w:val="0"/>
      <w:marTop w:val="0"/>
      <w:marBottom w:val="0"/>
      <w:divBdr>
        <w:top w:val="none" w:sz="0" w:space="0" w:color="auto"/>
        <w:left w:val="none" w:sz="0" w:space="0" w:color="auto"/>
        <w:bottom w:val="none" w:sz="0" w:space="0" w:color="auto"/>
        <w:right w:val="none" w:sz="0" w:space="0" w:color="auto"/>
      </w:divBdr>
    </w:div>
    <w:div w:id="1318917184">
      <w:bodyDiv w:val="1"/>
      <w:marLeft w:val="0"/>
      <w:marRight w:val="0"/>
      <w:marTop w:val="0"/>
      <w:marBottom w:val="0"/>
      <w:divBdr>
        <w:top w:val="none" w:sz="0" w:space="0" w:color="auto"/>
        <w:left w:val="none" w:sz="0" w:space="0" w:color="auto"/>
        <w:bottom w:val="none" w:sz="0" w:space="0" w:color="auto"/>
        <w:right w:val="none" w:sz="0" w:space="0" w:color="auto"/>
      </w:divBdr>
    </w:div>
    <w:div w:id="1318997936">
      <w:bodyDiv w:val="1"/>
      <w:marLeft w:val="0"/>
      <w:marRight w:val="0"/>
      <w:marTop w:val="0"/>
      <w:marBottom w:val="0"/>
      <w:divBdr>
        <w:top w:val="none" w:sz="0" w:space="0" w:color="auto"/>
        <w:left w:val="none" w:sz="0" w:space="0" w:color="auto"/>
        <w:bottom w:val="none" w:sz="0" w:space="0" w:color="auto"/>
        <w:right w:val="none" w:sz="0" w:space="0" w:color="auto"/>
      </w:divBdr>
    </w:div>
    <w:div w:id="1319115831">
      <w:bodyDiv w:val="1"/>
      <w:marLeft w:val="0"/>
      <w:marRight w:val="0"/>
      <w:marTop w:val="0"/>
      <w:marBottom w:val="0"/>
      <w:divBdr>
        <w:top w:val="none" w:sz="0" w:space="0" w:color="auto"/>
        <w:left w:val="none" w:sz="0" w:space="0" w:color="auto"/>
        <w:bottom w:val="none" w:sz="0" w:space="0" w:color="auto"/>
        <w:right w:val="none" w:sz="0" w:space="0" w:color="auto"/>
      </w:divBdr>
    </w:div>
    <w:div w:id="1323001014">
      <w:bodyDiv w:val="1"/>
      <w:marLeft w:val="0"/>
      <w:marRight w:val="0"/>
      <w:marTop w:val="0"/>
      <w:marBottom w:val="0"/>
      <w:divBdr>
        <w:top w:val="none" w:sz="0" w:space="0" w:color="auto"/>
        <w:left w:val="none" w:sz="0" w:space="0" w:color="auto"/>
        <w:bottom w:val="none" w:sz="0" w:space="0" w:color="auto"/>
        <w:right w:val="none" w:sz="0" w:space="0" w:color="auto"/>
      </w:divBdr>
    </w:div>
    <w:div w:id="1336768521">
      <w:bodyDiv w:val="1"/>
      <w:marLeft w:val="0"/>
      <w:marRight w:val="0"/>
      <w:marTop w:val="0"/>
      <w:marBottom w:val="0"/>
      <w:divBdr>
        <w:top w:val="none" w:sz="0" w:space="0" w:color="auto"/>
        <w:left w:val="none" w:sz="0" w:space="0" w:color="auto"/>
        <w:bottom w:val="none" w:sz="0" w:space="0" w:color="auto"/>
        <w:right w:val="none" w:sz="0" w:space="0" w:color="auto"/>
      </w:divBdr>
    </w:div>
    <w:div w:id="1339963695">
      <w:bodyDiv w:val="1"/>
      <w:marLeft w:val="0"/>
      <w:marRight w:val="0"/>
      <w:marTop w:val="0"/>
      <w:marBottom w:val="0"/>
      <w:divBdr>
        <w:top w:val="none" w:sz="0" w:space="0" w:color="auto"/>
        <w:left w:val="none" w:sz="0" w:space="0" w:color="auto"/>
        <w:bottom w:val="none" w:sz="0" w:space="0" w:color="auto"/>
        <w:right w:val="none" w:sz="0" w:space="0" w:color="auto"/>
      </w:divBdr>
    </w:div>
    <w:div w:id="1340501165">
      <w:bodyDiv w:val="1"/>
      <w:marLeft w:val="0"/>
      <w:marRight w:val="0"/>
      <w:marTop w:val="0"/>
      <w:marBottom w:val="0"/>
      <w:divBdr>
        <w:top w:val="none" w:sz="0" w:space="0" w:color="auto"/>
        <w:left w:val="none" w:sz="0" w:space="0" w:color="auto"/>
        <w:bottom w:val="none" w:sz="0" w:space="0" w:color="auto"/>
        <w:right w:val="none" w:sz="0" w:space="0" w:color="auto"/>
      </w:divBdr>
    </w:div>
    <w:div w:id="1340815657">
      <w:bodyDiv w:val="1"/>
      <w:marLeft w:val="0"/>
      <w:marRight w:val="0"/>
      <w:marTop w:val="0"/>
      <w:marBottom w:val="0"/>
      <w:divBdr>
        <w:top w:val="none" w:sz="0" w:space="0" w:color="auto"/>
        <w:left w:val="none" w:sz="0" w:space="0" w:color="auto"/>
        <w:bottom w:val="none" w:sz="0" w:space="0" w:color="auto"/>
        <w:right w:val="none" w:sz="0" w:space="0" w:color="auto"/>
      </w:divBdr>
    </w:div>
    <w:div w:id="1353918840">
      <w:bodyDiv w:val="1"/>
      <w:marLeft w:val="0"/>
      <w:marRight w:val="0"/>
      <w:marTop w:val="0"/>
      <w:marBottom w:val="0"/>
      <w:divBdr>
        <w:top w:val="none" w:sz="0" w:space="0" w:color="auto"/>
        <w:left w:val="none" w:sz="0" w:space="0" w:color="auto"/>
        <w:bottom w:val="none" w:sz="0" w:space="0" w:color="auto"/>
        <w:right w:val="none" w:sz="0" w:space="0" w:color="auto"/>
      </w:divBdr>
    </w:div>
    <w:div w:id="1359509710">
      <w:bodyDiv w:val="1"/>
      <w:marLeft w:val="0"/>
      <w:marRight w:val="0"/>
      <w:marTop w:val="0"/>
      <w:marBottom w:val="0"/>
      <w:divBdr>
        <w:top w:val="none" w:sz="0" w:space="0" w:color="auto"/>
        <w:left w:val="none" w:sz="0" w:space="0" w:color="auto"/>
        <w:bottom w:val="none" w:sz="0" w:space="0" w:color="auto"/>
        <w:right w:val="none" w:sz="0" w:space="0" w:color="auto"/>
      </w:divBdr>
    </w:div>
    <w:div w:id="1359742795">
      <w:bodyDiv w:val="1"/>
      <w:marLeft w:val="0"/>
      <w:marRight w:val="0"/>
      <w:marTop w:val="0"/>
      <w:marBottom w:val="0"/>
      <w:divBdr>
        <w:top w:val="none" w:sz="0" w:space="0" w:color="auto"/>
        <w:left w:val="none" w:sz="0" w:space="0" w:color="auto"/>
        <w:bottom w:val="none" w:sz="0" w:space="0" w:color="auto"/>
        <w:right w:val="none" w:sz="0" w:space="0" w:color="auto"/>
      </w:divBdr>
    </w:div>
    <w:div w:id="1378314744">
      <w:bodyDiv w:val="1"/>
      <w:marLeft w:val="0"/>
      <w:marRight w:val="0"/>
      <w:marTop w:val="0"/>
      <w:marBottom w:val="0"/>
      <w:divBdr>
        <w:top w:val="none" w:sz="0" w:space="0" w:color="auto"/>
        <w:left w:val="none" w:sz="0" w:space="0" w:color="auto"/>
        <w:bottom w:val="none" w:sz="0" w:space="0" w:color="auto"/>
        <w:right w:val="none" w:sz="0" w:space="0" w:color="auto"/>
      </w:divBdr>
    </w:div>
    <w:div w:id="1380015074">
      <w:bodyDiv w:val="1"/>
      <w:marLeft w:val="0"/>
      <w:marRight w:val="0"/>
      <w:marTop w:val="0"/>
      <w:marBottom w:val="0"/>
      <w:divBdr>
        <w:top w:val="none" w:sz="0" w:space="0" w:color="auto"/>
        <w:left w:val="none" w:sz="0" w:space="0" w:color="auto"/>
        <w:bottom w:val="none" w:sz="0" w:space="0" w:color="auto"/>
        <w:right w:val="none" w:sz="0" w:space="0" w:color="auto"/>
      </w:divBdr>
    </w:div>
    <w:div w:id="1385371822">
      <w:bodyDiv w:val="1"/>
      <w:marLeft w:val="0"/>
      <w:marRight w:val="0"/>
      <w:marTop w:val="0"/>
      <w:marBottom w:val="0"/>
      <w:divBdr>
        <w:top w:val="none" w:sz="0" w:space="0" w:color="auto"/>
        <w:left w:val="none" w:sz="0" w:space="0" w:color="auto"/>
        <w:bottom w:val="none" w:sz="0" w:space="0" w:color="auto"/>
        <w:right w:val="none" w:sz="0" w:space="0" w:color="auto"/>
      </w:divBdr>
    </w:div>
    <w:div w:id="1389760826">
      <w:bodyDiv w:val="1"/>
      <w:marLeft w:val="0"/>
      <w:marRight w:val="0"/>
      <w:marTop w:val="0"/>
      <w:marBottom w:val="0"/>
      <w:divBdr>
        <w:top w:val="none" w:sz="0" w:space="0" w:color="auto"/>
        <w:left w:val="none" w:sz="0" w:space="0" w:color="auto"/>
        <w:bottom w:val="none" w:sz="0" w:space="0" w:color="auto"/>
        <w:right w:val="none" w:sz="0" w:space="0" w:color="auto"/>
      </w:divBdr>
    </w:div>
    <w:div w:id="1395397312">
      <w:bodyDiv w:val="1"/>
      <w:marLeft w:val="0"/>
      <w:marRight w:val="0"/>
      <w:marTop w:val="0"/>
      <w:marBottom w:val="0"/>
      <w:divBdr>
        <w:top w:val="none" w:sz="0" w:space="0" w:color="auto"/>
        <w:left w:val="none" w:sz="0" w:space="0" w:color="auto"/>
        <w:bottom w:val="none" w:sz="0" w:space="0" w:color="auto"/>
        <w:right w:val="none" w:sz="0" w:space="0" w:color="auto"/>
      </w:divBdr>
    </w:div>
    <w:div w:id="1398625967">
      <w:bodyDiv w:val="1"/>
      <w:marLeft w:val="0"/>
      <w:marRight w:val="0"/>
      <w:marTop w:val="0"/>
      <w:marBottom w:val="0"/>
      <w:divBdr>
        <w:top w:val="none" w:sz="0" w:space="0" w:color="auto"/>
        <w:left w:val="none" w:sz="0" w:space="0" w:color="auto"/>
        <w:bottom w:val="none" w:sz="0" w:space="0" w:color="auto"/>
        <w:right w:val="none" w:sz="0" w:space="0" w:color="auto"/>
      </w:divBdr>
    </w:div>
    <w:div w:id="1405683607">
      <w:bodyDiv w:val="1"/>
      <w:marLeft w:val="0"/>
      <w:marRight w:val="0"/>
      <w:marTop w:val="0"/>
      <w:marBottom w:val="0"/>
      <w:divBdr>
        <w:top w:val="none" w:sz="0" w:space="0" w:color="auto"/>
        <w:left w:val="none" w:sz="0" w:space="0" w:color="auto"/>
        <w:bottom w:val="none" w:sz="0" w:space="0" w:color="auto"/>
        <w:right w:val="none" w:sz="0" w:space="0" w:color="auto"/>
      </w:divBdr>
    </w:div>
    <w:div w:id="1414398038">
      <w:bodyDiv w:val="1"/>
      <w:marLeft w:val="0"/>
      <w:marRight w:val="0"/>
      <w:marTop w:val="0"/>
      <w:marBottom w:val="0"/>
      <w:divBdr>
        <w:top w:val="none" w:sz="0" w:space="0" w:color="auto"/>
        <w:left w:val="none" w:sz="0" w:space="0" w:color="auto"/>
        <w:bottom w:val="none" w:sz="0" w:space="0" w:color="auto"/>
        <w:right w:val="none" w:sz="0" w:space="0" w:color="auto"/>
      </w:divBdr>
    </w:div>
    <w:div w:id="1414428733">
      <w:bodyDiv w:val="1"/>
      <w:marLeft w:val="0"/>
      <w:marRight w:val="0"/>
      <w:marTop w:val="0"/>
      <w:marBottom w:val="0"/>
      <w:divBdr>
        <w:top w:val="none" w:sz="0" w:space="0" w:color="auto"/>
        <w:left w:val="none" w:sz="0" w:space="0" w:color="auto"/>
        <w:bottom w:val="none" w:sz="0" w:space="0" w:color="auto"/>
        <w:right w:val="none" w:sz="0" w:space="0" w:color="auto"/>
      </w:divBdr>
    </w:div>
    <w:div w:id="1419910608">
      <w:bodyDiv w:val="1"/>
      <w:marLeft w:val="0"/>
      <w:marRight w:val="0"/>
      <w:marTop w:val="0"/>
      <w:marBottom w:val="0"/>
      <w:divBdr>
        <w:top w:val="none" w:sz="0" w:space="0" w:color="auto"/>
        <w:left w:val="none" w:sz="0" w:space="0" w:color="auto"/>
        <w:bottom w:val="none" w:sz="0" w:space="0" w:color="auto"/>
        <w:right w:val="none" w:sz="0" w:space="0" w:color="auto"/>
      </w:divBdr>
    </w:div>
    <w:div w:id="1432898304">
      <w:bodyDiv w:val="1"/>
      <w:marLeft w:val="0"/>
      <w:marRight w:val="0"/>
      <w:marTop w:val="0"/>
      <w:marBottom w:val="0"/>
      <w:divBdr>
        <w:top w:val="none" w:sz="0" w:space="0" w:color="auto"/>
        <w:left w:val="none" w:sz="0" w:space="0" w:color="auto"/>
        <w:bottom w:val="none" w:sz="0" w:space="0" w:color="auto"/>
        <w:right w:val="none" w:sz="0" w:space="0" w:color="auto"/>
      </w:divBdr>
    </w:div>
    <w:div w:id="1435637772">
      <w:bodyDiv w:val="1"/>
      <w:marLeft w:val="0"/>
      <w:marRight w:val="0"/>
      <w:marTop w:val="0"/>
      <w:marBottom w:val="0"/>
      <w:divBdr>
        <w:top w:val="none" w:sz="0" w:space="0" w:color="auto"/>
        <w:left w:val="none" w:sz="0" w:space="0" w:color="auto"/>
        <w:bottom w:val="none" w:sz="0" w:space="0" w:color="auto"/>
        <w:right w:val="none" w:sz="0" w:space="0" w:color="auto"/>
      </w:divBdr>
    </w:div>
    <w:div w:id="1445491736">
      <w:bodyDiv w:val="1"/>
      <w:marLeft w:val="0"/>
      <w:marRight w:val="0"/>
      <w:marTop w:val="0"/>
      <w:marBottom w:val="0"/>
      <w:divBdr>
        <w:top w:val="none" w:sz="0" w:space="0" w:color="auto"/>
        <w:left w:val="none" w:sz="0" w:space="0" w:color="auto"/>
        <w:bottom w:val="none" w:sz="0" w:space="0" w:color="auto"/>
        <w:right w:val="none" w:sz="0" w:space="0" w:color="auto"/>
      </w:divBdr>
    </w:div>
    <w:div w:id="1452699059">
      <w:bodyDiv w:val="1"/>
      <w:marLeft w:val="0"/>
      <w:marRight w:val="0"/>
      <w:marTop w:val="0"/>
      <w:marBottom w:val="0"/>
      <w:divBdr>
        <w:top w:val="none" w:sz="0" w:space="0" w:color="auto"/>
        <w:left w:val="none" w:sz="0" w:space="0" w:color="auto"/>
        <w:bottom w:val="none" w:sz="0" w:space="0" w:color="auto"/>
        <w:right w:val="none" w:sz="0" w:space="0" w:color="auto"/>
      </w:divBdr>
    </w:div>
    <w:div w:id="1457142675">
      <w:bodyDiv w:val="1"/>
      <w:marLeft w:val="0"/>
      <w:marRight w:val="0"/>
      <w:marTop w:val="0"/>
      <w:marBottom w:val="0"/>
      <w:divBdr>
        <w:top w:val="none" w:sz="0" w:space="0" w:color="auto"/>
        <w:left w:val="none" w:sz="0" w:space="0" w:color="auto"/>
        <w:bottom w:val="none" w:sz="0" w:space="0" w:color="auto"/>
        <w:right w:val="none" w:sz="0" w:space="0" w:color="auto"/>
      </w:divBdr>
    </w:div>
    <w:div w:id="1457405613">
      <w:bodyDiv w:val="1"/>
      <w:marLeft w:val="0"/>
      <w:marRight w:val="0"/>
      <w:marTop w:val="0"/>
      <w:marBottom w:val="0"/>
      <w:divBdr>
        <w:top w:val="none" w:sz="0" w:space="0" w:color="auto"/>
        <w:left w:val="none" w:sz="0" w:space="0" w:color="auto"/>
        <w:bottom w:val="none" w:sz="0" w:space="0" w:color="auto"/>
        <w:right w:val="none" w:sz="0" w:space="0" w:color="auto"/>
      </w:divBdr>
    </w:div>
    <w:div w:id="1464499460">
      <w:bodyDiv w:val="1"/>
      <w:marLeft w:val="0"/>
      <w:marRight w:val="0"/>
      <w:marTop w:val="0"/>
      <w:marBottom w:val="0"/>
      <w:divBdr>
        <w:top w:val="none" w:sz="0" w:space="0" w:color="auto"/>
        <w:left w:val="none" w:sz="0" w:space="0" w:color="auto"/>
        <w:bottom w:val="none" w:sz="0" w:space="0" w:color="auto"/>
        <w:right w:val="none" w:sz="0" w:space="0" w:color="auto"/>
      </w:divBdr>
    </w:div>
    <w:div w:id="1470441680">
      <w:bodyDiv w:val="1"/>
      <w:marLeft w:val="0"/>
      <w:marRight w:val="0"/>
      <w:marTop w:val="0"/>
      <w:marBottom w:val="0"/>
      <w:divBdr>
        <w:top w:val="none" w:sz="0" w:space="0" w:color="auto"/>
        <w:left w:val="none" w:sz="0" w:space="0" w:color="auto"/>
        <w:bottom w:val="none" w:sz="0" w:space="0" w:color="auto"/>
        <w:right w:val="none" w:sz="0" w:space="0" w:color="auto"/>
      </w:divBdr>
    </w:div>
    <w:div w:id="1478373192">
      <w:bodyDiv w:val="1"/>
      <w:marLeft w:val="0"/>
      <w:marRight w:val="0"/>
      <w:marTop w:val="0"/>
      <w:marBottom w:val="0"/>
      <w:divBdr>
        <w:top w:val="none" w:sz="0" w:space="0" w:color="auto"/>
        <w:left w:val="none" w:sz="0" w:space="0" w:color="auto"/>
        <w:bottom w:val="none" w:sz="0" w:space="0" w:color="auto"/>
        <w:right w:val="none" w:sz="0" w:space="0" w:color="auto"/>
      </w:divBdr>
    </w:div>
    <w:div w:id="1485779850">
      <w:bodyDiv w:val="1"/>
      <w:marLeft w:val="0"/>
      <w:marRight w:val="0"/>
      <w:marTop w:val="0"/>
      <w:marBottom w:val="0"/>
      <w:divBdr>
        <w:top w:val="none" w:sz="0" w:space="0" w:color="auto"/>
        <w:left w:val="none" w:sz="0" w:space="0" w:color="auto"/>
        <w:bottom w:val="none" w:sz="0" w:space="0" w:color="auto"/>
        <w:right w:val="none" w:sz="0" w:space="0" w:color="auto"/>
      </w:divBdr>
    </w:div>
    <w:div w:id="1486434779">
      <w:bodyDiv w:val="1"/>
      <w:marLeft w:val="0"/>
      <w:marRight w:val="0"/>
      <w:marTop w:val="0"/>
      <w:marBottom w:val="0"/>
      <w:divBdr>
        <w:top w:val="none" w:sz="0" w:space="0" w:color="auto"/>
        <w:left w:val="none" w:sz="0" w:space="0" w:color="auto"/>
        <w:bottom w:val="none" w:sz="0" w:space="0" w:color="auto"/>
        <w:right w:val="none" w:sz="0" w:space="0" w:color="auto"/>
      </w:divBdr>
    </w:div>
    <w:div w:id="1489442128">
      <w:bodyDiv w:val="1"/>
      <w:marLeft w:val="0"/>
      <w:marRight w:val="0"/>
      <w:marTop w:val="0"/>
      <w:marBottom w:val="0"/>
      <w:divBdr>
        <w:top w:val="none" w:sz="0" w:space="0" w:color="auto"/>
        <w:left w:val="none" w:sz="0" w:space="0" w:color="auto"/>
        <w:bottom w:val="none" w:sz="0" w:space="0" w:color="auto"/>
        <w:right w:val="none" w:sz="0" w:space="0" w:color="auto"/>
      </w:divBdr>
    </w:div>
    <w:div w:id="1496995805">
      <w:bodyDiv w:val="1"/>
      <w:marLeft w:val="0"/>
      <w:marRight w:val="0"/>
      <w:marTop w:val="0"/>
      <w:marBottom w:val="0"/>
      <w:divBdr>
        <w:top w:val="none" w:sz="0" w:space="0" w:color="auto"/>
        <w:left w:val="none" w:sz="0" w:space="0" w:color="auto"/>
        <w:bottom w:val="none" w:sz="0" w:space="0" w:color="auto"/>
        <w:right w:val="none" w:sz="0" w:space="0" w:color="auto"/>
      </w:divBdr>
    </w:div>
    <w:div w:id="1499275322">
      <w:bodyDiv w:val="1"/>
      <w:marLeft w:val="0"/>
      <w:marRight w:val="0"/>
      <w:marTop w:val="0"/>
      <w:marBottom w:val="0"/>
      <w:divBdr>
        <w:top w:val="none" w:sz="0" w:space="0" w:color="auto"/>
        <w:left w:val="none" w:sz="0" w:space="0" w:color="auto"/>
        <w:bottom w:val="none" w:sz="0" w:space="0" w:color="auto"/>
        <w:right w:val="none" w:sz="0" w:space="0" w:color="auto"/>
      </w:divBdr>
    </w:div>
    <w:div w:id="1503281656">
      <w:bodyDiv w:val="1"/>
      <w:marLeft w:val="0"/>
      <w:marRight w:val="0"/>
      <w:marTop w:val="0"/>
      <w:marBottom w:val="0"/>
      <w:divBdr>
        <w:top w:val="none" w:sz="0" w:space="0" w:color="auto"/>
        <w:left w:val="none" w:sz="0" w:space="0" w:color="auto"/>
        <w:bottom w:val="none" w:sz="0" w:space="0" w:color="auto"/>
        <w:right w:val="none" w:sz="0" w:space="0" w:color="auto"/>
      </w:divBdr>
    </w:div>
    <w:div w:id="1505900939">
      <w:bodyDiv w:val="1"/>
      <w:marLeft w:val="0"/>
      <w:marRight w:val="0"/>
      <w:marTop w:val="0"/>
      <w:marBottom w:val="0"/>
      <w:divBdr>
        <w:top w:val="none" w:sz="0" w:space="0" w:color="auto"/>
        <w:left w:val="none" w:sz="0" w:space="0" w:color="auto"/>
        <w:bottom w:val="none" w:sz="0" w:space="0" w:color="auto"/>
        <w:right w:val="none" w:sz="0" w:space="0" w:color="auto"/>
      </w:divBdr>
    </w:div>
    <w:div w:id="1506438442">
      <w:bodyDiv w:val="1"/>
      <w:marLeft w:val="0"/>
      <w:marRight w:val="0"/>
      <w:marTop w:val="0"/>
      <w:marBottom w:val="0"/>
      <w:divBdr>
        <w:top w:val="none" w:sz="0" w:space="0" w:color="auto"/>
        <w:left w:val="none" w:sz="0" w:space="0" w:color="auto"/>
        <w:bottom w:val="none" w:sz="0" w:space="0" w:color="auto"/>
        <w:right w:val="none" w:sz="0" w:space="0" w:color="auto"/>
      </w:divBdr>
    </w:div>
    <w:div w:id="1515456039">
      <w:bodyDiv w:val="1"/>
      <w:marLeft w:val="0"/>
      <w:marRight w:val="0"/>
      <w:marTop w:val="0"/>
      <w:marBottom w:val="0"/>
      <w:divBdr>
        <w:top w:val="none" w:sz="0" w:space="0" w:color="auto"/>
        <w:left w:val="none" w:sz="0" w:space="0" w:color="auto"/>
        <w:bottom w:val="none" w:sz="0" w:space="0" w:color="auto"/>
        <w:right w:val="none" w:sz="0" w:space="0" w:color="auto"/>
      </w:divBdr>
    </w:div>
    <w:div w:id="1515461431">
      <w:bodyDiv w:val="1"/>
      <w:marLeft w:val="0"/>
      <w:marRight w:val="0"/>
      <w:marTop w:val="0"/>
      <w:marBottom w:val="0"/>
      <w:divBdr>
        <w:top w:val="none" w:sz="0" w:space="0" w:color="auto"/>
        <w:left w:val="none" w:sz="0" w:space="0" w:color="auto"/>
        <w:bottom w:val="none" w:sz="0" w:space="0" w:color="auto"/>
        <w:right w:val="none" w:sz="0" w:space="0" w:color="auto"/>
      </w:divBdr>
    </w:div>
    <w:div w:id="1518426186">
      <w:bodyDiv w:val="1"/>
      <w:marLeft w:val="0"/>
      <w:marRight w:val="0"/>
      <w:marTop w:val="0"/>
      <w:marBottom w:val="0"/>
      <w:divBdr>
        <w:top w:val="none" w:sz="0" w:space="0" w:color="auto"/>
        <w:left w:val="none" w:sz="0" w:space="0" w:color="auto"/>
        <w:bottom w:val="none" w:sz="0" w:space="0" w:color="auto"/>
        <w:right w:val="none" w:sz="0" w:space="0" w:color="auto"/>
      </w:divBdr>
    </w:div>
    <w:div w:id="1519470704">
      <w:bodyDiv w:val="1"/>
      <w:marLeft w:val="0"/>
      <w:marRight w:val="0"/>
      <w:marTop w:val="0"/>
      <w:marBottom w:val="0"/>
      <w:divBdr>
        <w:top w:val="none" w:sz="0" w:space="0" w:color="auto"/>
        <w:left w:val="none" w:sz="0" w:space="0" w:color="auto"/>
        <w:bottom w:val="none" w:sz="0" w:space="0" w:color="auto"/>
        <w:right w:val="none" w:sz="0" w:space="0" w:color="auto"/>
      </w:divBdr>
    </w:div>
    <w:div w:id="1520239681">
      <w:bodyDiv w:val="1"/>
      <w:marLeft w:val="0"/>
      <w:marRight w:val="0"/>
      <w:marTop w:val="0"/>
      <w:marBottom w:val="0"/>
      <w:divBdr>
        <w:top w:val="none" w:sz="0" w:space="0" w:color="auto"/>
        <w:left w:val="none" w:sz="0" w:space="0" w:color="auto"/>
        <w:bottom w:val="none" w:sz="0" w:space="0" w:color="auto"/>
        <w:right w:val="none" w:sz="0" w:space="0" w:color="auto"/>
      </w:divBdr>
    </w:div>
    <w:div w:id="1533574100">
      <w:bodyDiv w:val="1"/>
      <w:marLeft w:val="0"/>
      <w:marRight w:val="0"/>
      <w:marTop w:val="0"/>
      <w:marBottom w:val="0"/>
      <w:divBdr>
        <w:top w:val="none" w:sz="0" w:space="0" w:color="auto"/>
        <w:left w:val="none" w:sz="0" w:space="0" w:color="auto"/>
        <w:bottom w:val="none" w:sz="0" w:space="0" w:color="auto"/>
        <w:right w:val="none" w:sz="0" w:space="0" w:color="auto"/>
      </w:divBdr>
    </w:div>
    <w:div w:id="1533953151">
      <w:bodyDiv w:val="1"/>
      <w:marLeft w:val="0"/>
      <w:marRight w:val="0"/>
      <w:marTop w:val="0"/>
      <w:marBottom w:val="0"/>
      <w:divBdr>
        <w:top w:val="none" w:sz="0" w:space="0" w:color="auto"/>
        <w:left w:val="none" w:sz="0" w:space="0" w:color="auto"/>
        <w:bottom w:val="none" w:sz="0" w:space="0" w:color="auto"/>
        <w:right w:val="none" w:sz="0" w:space="0" w:color="auto"/>
      </w:divBdr>
    </w:div>
    <w:div w:id="1536582965">
      <w:bodyDiv w:val="1"/>
      <w:marLeft w:val="0"/>
      <w:marRight w:val="0"/>
      <w:marTop w:val="0"/>
      <w:marBottom w:val="0"/>
      <w:divBdr>
        <w:top w:val="none" w:sz="0" w:space="0" w:color="auto"/>
        <w:left w:val="none" w:sz="0" w:space="0" w:color="auto"/>
        <w:bottom w:val="none" w:sz="0" w:space="0" w:color="auto"/>
        <w:right w:val="none" w:sz="0" w:space="0" w:color="auto"/>
      </w:divBdr>
    </w:div>
    <w:div w:id="1538004291">
      <w:bodyDiv w:val="1"/>
      <w:marLeft w:val="0"/>
      <w:marRight w:val="0"/>
      <w:marTop w:val="0"/>
      <w:marBottom w:val="0"/>
      <w:divBdr>
        <w:top w:val="none" w:sz="0" w:space="0" w:color="auto"/>
        <w:left w:val="none" w:sz="0" w:space="0" w:color="auto"/>
        <w:bottom w:val="none" w:sz="0" w:space="0" w:color="auto"/>
        <w:right w:val="none" w:sz="0" w:space="0" w:color="auto"/>
      </w:divBdr>
    </w:div>
    <w:div w:id="1548684085">
      <w:bodyDiv w:val="1"/>
      <w:marLeft w:val="0"/>
      <w:marRight w:val="0"/>
      <w:marTop w:val="0"/>
      <w:marBottom w:val="0"/>
      <w:divBdr>
        <w:top w:val="none" w:sz="0" w:space="0" w:color="auto"/>
        <w:left w:val="none" w:sz="0" w:space="0" w:color="auto"/>
        <w:bottom w:val="none" w:sz="0" w:space="0" w:color="auto"/>
        <w:right w:val="none" w:sz="0" w:space="0" w:color="auto"/>
      </w:divBdr>
    </w:div>
    <w:div w:id="1560050831">
      <w:bodyDiv w:val="1"/>
      <w:marLeft w:val="0"/>
      <w:marRight w:val="0"/>
      <w:marTop w:val="0"/>
      <w:marBottom w:val="0"/>
      <w:divBdr>
        <w:top w:val="none" w:sz="0" w:space="0" w:color="auto"/>
        <w:left w:val="none" w:sz="0" w:space="0" w:color="auto"/>
        <w:bottom w:val="none" w:sz="0" w:space="0" w:color="auto"/>
        <w:right w:val="none" w:sz="0" w:space="0" w:color="auto"/>
      </w:divBdr>
    </w:div>
    <w:div w:id="1561400054">
      <w:bodyDiv w:val="1"/>
      <w:marLeft w:val="0"/>
      <w:marRight w:val="0"/>
      <w:marTop w:val="0"/>
      <w:marBottom w:val="0"/>
      <w:divBdr>
        <w:top w:val="none" w:sz="0" w:space="0" w:color="auto"/>
        <w:left w:val="none" w:sz="0" w:space="0" w:color="auto"/>
        <w:bottom w:val="none" w:sz="0" w:space="0" w:color="auto"/>
        <w:right w:val="none" w:sz="0" w:space="0" w:color="auto"/>
      </w:divBdr>
    </w:div>
    <w:div w:id="1564678585">
      <w:bodyDiv w:val="1"/>
      <w:marLeft w:val="0"/>
      <w:marRight w:val="0"/>
      <w:marTop w:val="0"/>
      <w:marBottom w:val="0"/>
      <w:divBdr>
        <w:top w:val="none" w:sz="0" w:space="0" w:color="auto"/>
        <w:left w:val="none" w:sz="0" w:space="0" w:color="auto"/>
        <w:bottom w:val="none" w:sz="0" w:space="0" w:color="auto"/>
        <w:right w:val="none" w:sz="0" w:space="0" w:color="auto"/>
      </w:divBdr>
    </w:div>
    <w:div w:id="1569462662">
      <w:bodyDiv w:val="1"/>
      <w:marLeft w:val="0"/>
      <w:marRight w:val="0"/>
      <w:marTop w:val="0"/>
      <w:marBottom w:val="0"/>
      <w:divBdr>
        <w:top w:val="none" w:sz="0" w:space="0" w:color="auto"/>
        <w:left w:val="none" w:sz="0" w:space="0" w:color="auto"/>
        <w:bottom w:val="none" w:sz="0" w:space="0" w:color="auto"/>
        <w:right w:val="none" w:sz="0" w:space="0" w:color="auto"/>
      </w:divBdr>
    </w:div>
    <w:div w:id="1569916863">
      <w:bodyDiv w:val="1"/>
      <w:marLeft w:val="0"/>
      <w:marRight w:val="0"/>
      <w:marTop w:val="0"/>
      <w:marBottom w:val="0"/>
      <w:divBdr>
        <w:top w:val="none" w:sz="0" w:space="0" w:color="auto"/>
        <w:left w:val="none" w:sz="0" w:space="0" w:color="auto"/>
        <w:bottom w:val="none" w:sz="0" w:space="0" w:color="auto"/>
        <w:right w:val="none" w:sz="0" w:space="0" w:color="auto"/>
      </w:divBdr>
    </w:div>
    <w:div w:id="1583643695">
      <w:bodyDiv w:val="1"/>
      <w:marLeft w:val="0"/>
      <w:marRight w:val="0"/>
      <w:marTop w:val="0"/>
      <w:marBottom w:val="0"/>
      <w:divBdr>
        <w:top w:val="none" w:sz="0" w:space="0" w:color="auto"/>
        <w:left w:val="none" w:sz="0" w:space="0" w:color="auto"/>
        <w:bottom w:val="none" w:sz="0" w:space="0" w:color="auto"/>
        <w:right w:val="none" w:sz="0" w:space="0" w:color="auto"/>
      </w:divBdr>
    </w:div>
    <w:div w:id="1589653301">
      <w:bodyDiv w:val="1"/>
      <w:marLeft w:val="0"/>
      <w:marRight w:val="0"/>
      <w:marTop w:val="0"/>
      <w:marBottom w:val="0"/>
      <w:divBdr>
        <w:top w:val="none" w:sz="0" w:space="0" w:color="auto"/>
        <w:left w:val="none" w:sz="0" w:space="0" w:color="auto"/>
        <w:bottom w:val="none" w:sz="0" w:space="0" w:color="auto"/>
        <w:right w:val="none" w:sz="0" w:space="0" w:color="auto"/>
      </w:divBdr>
    </w:div>
    <w:div w:id="1609391468">
      <w:bodyDiv w:val="1"/>
      <w:marLeft w:val="0"/>
      <w:marRight w:val="0"/>
      <w:marTop w:val="0"/>
      <w:marBottom w:val="0"/>
      <w:divBdr>
        <w:top w:val="none" w:sz="0" w:space="0" w:color="auto"/>
        <w:left w:val="none" w:sz="0" w:space="0" w:color="auto"/>
        <w:bottom w:val="none" w:sz="0" w:space="0" w:color="auto"/>
        <w:right w:val="none" w:sz="0" w:space="0" w:color="auto"/>
      </w:divBdr>
    </w:div>
    <w:div w:id="1615863796">
      <w:bodyDiv w:val="1"/>
      <w:marLeft w:val="0"/>
      <w:marRight w:val="0"/>
      <w:marTop w:val="0"/>
      <w:marBottom w:val="0"/>
      <w:divBdr>
        <w:top w:val="none" w:sz="0" w:space="0" w:color="auto"/>
        <w:left w:val="none" w:sz="0" w:space="0" w:color="auto"/>
        <w:bottom w:val="none" w:sz="0" w:space="0" w:color="auto"/>
        <w:right w:val="none" w:sz="0" w:space="0" w:color="auto"/>
      </w:divBdr>
    </w:div>
    <w:div w:id="1616861875">
      <w:bodyDiv w:val="1"/>
      <w:marLeft w:val="0"/>
      <w:marRight w:val="0"/>
      <w:marTop w:val="0"/>
      <w:marBottom w:val="0"/>
      <w:divBdr>
        <w:top w:val="none" w:sz="0" w:space="0" w:color="auto"/>
        <w:left w:val="none" w:sz="0" w:space="0" w:color="auto"/>
        <w:bottom w:val="none" w:sz="0" w:space="0" w:color="auto"/>
        <w:right w:val="none" w:sz="0" w:space="0" w:color="auto"/>
      </w:divBdr>
    </w:div>
    <w:div w:id="1619800029">
      <w:bodyDiv w:val="1"/>
      <w:marLeft w:val="0"/>
      <w:marRight w:val="0"/>
      <w:marTop w:val="0"/>
      <w:marBottom w:val="0"/>
      <w:divBdr>
        <w:top w:val="none" w:sz="0" w:space="0" w:color="auto"/>
        <w:left w:val="none" w:sz="0" w:space="0" w:color="auto"/>
        <w:bottom w:val="none" w:sz="0" w:space="0" w:color="auto"/>
        <w:right w:val="none" w:sz="0" w:space="0" w:color="auto"/>
      </w:divBdr>
    </w:div>
    <w:div w:id="1627618333">
      <w:bodyDiv w:val="1"/>
      <w:marLeft w:val="0"/>
      <w:marRight w:val="0"/>
      <w:marTop w:val="0"/>
      <w:marBottom w:val="0"/>
      <w:divBdr>
        <w:top w:val="none" w:sz="0" w:space="0" w:color="auto"/>
        <w:left w:val="none" w:sz="0" w:space="0" w:color="auto"/>
        <w:bottom w:val="none" w:sz="0" w:space="0" w:color="auto"/>
        <w:right w:val="none" w:sz="0" w:space="0" w:color="auto"/>
      </w:divBdr>
    </w:div>
    <w:div w:id="1636835014">
      <w:bodyDiv w:val="1"/>
      <w:marLeft w:val="0"/>
      <w:marRight w:val="0"/>
      <w:marTop w:val="0"/>
      <w:marBottom w:val="0"/>
      <w:divBdr>
        <w:top w:val="none" w:sz="0" w:space="0" w:color="auto"/>
        <w:left w:val="none" w:sz="0" w:space="0" w:color="auto"/>
        <w:bottom w:val="none" w:sz="0" w:space="0" w:color="auto"/>
        <w:right w:val="none" w:sz="0" w:space="0" w:color="auto"/>
      </w:divBdr>
    </w:div>
    <w:div w:id="1644770801">
      <w:bodyDiv w:val="1"/>
      <w:marLeft w:val="0"/>
      <w:marRight w:val="0"/>
      <w:marTop w:val="0"/>
      <w:marBottom w:val="0"/>
      <w:divBdr>
        <w:top w:val="none" w:sz="0" w:space="0" w:color="auto"/>
        <w:left w:val="none" w:sz="0" w:space="0" w:color="auto"/>
        <w:bottom w:val="none" w:sz="0" w:space="0" w:color="auto"/>
        <w:right w:val="none" w:sz="0" w:space="0" w:color="auto"/>
      </w:divBdr>
    </w:div>
    <w:div w:id="1651597046">
      <w:bodyDiv w:val="1"/>
      <w:marLeft w:val="0"/>
      <w:marRight w:val="0"/>
      <w:marTop w:val="0"/>
      <w:marBottom w:val="0"/>
      <w:divBdr>
        <w:top w:val="none" w:sz="0" w:space="0" w:color="auto"/>
        <w:left w:val="none" w:sz="0" w:space="0" w:color="auto"/>
        <w:bottom w:val="none" w:sz="0" w:space="0" w:color="auto"/>
        <w:right w:val="none" w:sz="0" w:space="0" w:color="auto"/>
      </w:divBdr>
    </w:div>
    <w:div w:id="1654748189">
      <w:bodyDiv w:val="1"/>
      <w:marLeft w:val="0"/>
      <w:marRight w:val="0"/>
      <w:marTop w:val="0"/>
      <w:marBottom w:val="0"/>
      <w:divBdr>
        <w:top w:val="none" w:sz="0" w:space="0" w:color="auto"/>
        <w:left w:val="none" w:sz="0" w:space="0" w:color="auto"/>
        <w:bottom w:val="none" w:sz="0" w:space="0" w:color="auto"/>
        <w:right w:val="none" w:sz="0" w:space="0" w:color="auto"/>
      </w:divBdr>
    </w:div>
    <w:div w:id="1655721904">
      <w:bodyDiv w:val="1"/>
      <w:marLeft w:val="0"/>
      <w:marRight w:val="0"/>
      <w:marTop w:val="0"/>
      <w:marBottom w:val="0"/>
      <w:divBdr>
        <w:top w:val="none" w:sz="0" w:space="0" w:color="auto"/>
        <w:left w:val="none" w:sz="0" w:space="0" w:color="auto"/>
        <w:bottom w:val="none" w:sz="0" w:space="0" w:color="auto"/>
        <w:right w:val="none" w:sz="0" w:space="0" w:color="auto"/>
      </w:divBdr>
    </w:div>
    <w:div w:id="1656834789">
      <w:bodyDiv w:val="1"/>
      <w:marLeft w:val="0"/>
      <w:marRight w:val="0"/>
      <w:marTop w:val="0"/>
      <w:marBottom w:val="0"/>
      <w:divBdr>
        <w:top w:val="none" w:sz="0" w:space="0" w:color="auto"/>
        <w:left w:val="none" w:sz="0" w:space="0" w:color="auto"/>
        <w:bottom w:val="none" w:sz="0" w:space="0" w:color="auto"/>
        <w:right w:val="none" w:sz="0" w:space="0" w:color="auto"/>
      </w:divBdr>
    </w:div>
    <w:div w:id="1664889216">
      <w:bodyDiv w:val="1"/>
      <w:marLeft w:val="0"/>
      <w:marRight w:val="0"/>
      <w:marTop w:val="0"/>
      <w:marBottom w:val="0"/>
      <w:divBdr>
        <w:top w:val="none" w:sz="0" w:space="0" w:color="auto"/>
        <w:left w:val="none" w:sz="0" w:space="0" w:color="auto"/>
        <w:bottom w:val="none" w:sz="0" w:space="0" w:color="auto"/>
        <w:right w:val="none" w:sz="0" w:space="0" w:color="auto"/>
      </w:divBdr>
    </w:div>
    <w:div w:id="1688367875">
      <w:bodyDiv w:val="1"/>
      <w:marLeft w:val="0"/>
      <w:marRight w:val="0"/>
      <w:marTop w:val="0"/>
      <w:marBottom w:val="0"/>
      <w:divBdr>
        <w:top w:val="none" w:sz="0" w:space="0" w:color="auto"/>
        <w:left w:val="none" w:sz="0" w:space="0" w:color="auto"/>
        <w:bottom w:val="none" w:sz="0" w:space="0" w:color="auto"/>
        <w:right w:val="none" w:sz="0" w:space="0" w:color="auto"/>
      </w:divBdr>
    </w:div>
    <w:div w:id="1695571107">
      <w:bodyDiv w:val="1"/>
      <w:marLeft w:val="0"/>
      <w:marRight w:val="0"/>
      <w:marTop w:val="0"/>
      <w:marBottom w:val="0"/>
      <w:divBdr>
        <w:top w:val="none" w:sz="0" w:space="0" w:color="auto"/>
        <w:left w:val="none" w:sz="0" w:space="0" w:color="auto"/>
        <w:bottom w:val="none" w:sz="0" w:space="0" w:color="auto"/>
        <w:right w:val="none" w:sz="0" w:space="0" w:color="auto"/>
      </w:divBdr>
    </w:div>
    <w:div w:id="1695882352">
      <w:bodyDiv w:val="1"/>
      <w:marLeft w:val="0"/>
      <w:marRight w:val="0"/>
      <w:marTop w:val="0"/>
      <w:marBottom w:val="0"/>
      <w:divBdr>
        <w:top w:val="none" w:sz="0" w:space="0" w:color="auto"/>
        <w:left w:val="none" w:sz="0" w:space="0" w:color="auto"/>
        <w:bottom w:val="none" w:sz="0" w:space="0" w:color="auto"/>
        <w:right w:val="none" w:sz="0" w:space="0" w:color="auto"/>
      </w:divBdr>
    </w:div>
    <w:div w:id="1704481861">
      <w:bodyDiv w:val="1"/>
      <w:marLeft w:val="0"/>
      <w:marRight w:val="0"/>
      <w:marTop w:val="0"/>
      <w:marBottom w:val="0"/>
      <w:divBdr>
        <w:top w:val="none" w:sz="0" w:space="0" w:color="auto"/>
        <w:left w:val="none" w:sz="0" w:space="0" w:color="auto"/>
        <w:bottom w:val="none" w:sz="0" w:space="0" w:color="auto"/>
        <w:right w:val="none" w:sz="0" w:space="0" w:color="auto"/>
      </w:divBdr>
    </w:div>
    <w:div w:id="1706826742">
      <w:bodyDiv w:val="1"/>
      <w:marLeft w:val="0"/>
      <w:marRight w:val="0"/>
      <w:marTop w:val="0"/>
      <w:marBottom w:val="0"/>
      <w:divBdr>
        <w:top w:val="none" w:sz="0" w:space="0" w:color="auto"/>
        <w:left w:val="none" w:sz="0" w:space="0" w:color="auto"/>
        <w:bottom w:val="none" w:sz="0" w:space="0" w:color="auto"/>
        <w:right w:val="none" w:sz="0" w:space="0" w:color="auto"/>
      </w:divBdr>
    </w:div>
    <w:div w:id="1717657010">
      <w:bodyDiv w:val="1"/>
      <w:marLeft w:val="0"/>
      <w:marRight w:val="0"/>
      <w:marTop w:val="0"/>
      <w:marBottom w:val="0"/>
      <w:divBdr>
        <w:top w:val="none" w:sz="0" w:space="0" w:color="auto"/>
        <w:left w:val="none" w:sz="0" w:space="0" w:color="auto"/>
        <w:bottom w:val="none" w:sz="0" w:space="0" w:color="auto"/>
        <w:right w:val="none" w:sz="0" w:space="0" w:color="auto"/>
      </w:divBdr>
    </w:div>
    <w:div w:id="1735852625">
      <w:bodyDiv w:val="1"/>
      <w:marLeft w:val="0"/>
      <w:marRight w:val="0"/>
      <w:marTop w:val="0"/>
      <w:marBottom w:val="0"/>
      <w:divBdr>
        <w:top w:val="none" w:sz="0" w:space="0" w:color="auto"/>
        <w:left w:val="none" w:sz="0" w:space="0" w:color="auto"/>
        <w:bottom w:val="none" w:sz="0" w:space="0" w:color="auto"/>
        <w:right w:val="none" w:sz="0" w:space="0" w:color="auto"/>
      </w:divBdr>
    </w:div>
    <w:div w:id="1741513789">
      <w:bodyDiv w:val="1"/>
      <w:marLeft w:val="0"/>
      <w:marRight w:val="0"/>
      <w:marTop w:val="0"/>
      <w:marBottom w:val="0"/>
      <w:divBdr>
        <w:top w:val="none" w:sz="0" w:space="0" w:color="auto"/>
        <w:left w:val="none" w:sz="0" w:space="0" w:color="auto"/>
        <w:bottom w:val="none" w:sz="0" w:space="0" w:color="auto"/>
        <w:right w:val="none" w:sz="0" w:space="0" w:color="auto"/>
      </w:divBdr>
    </w:div>
    <w:div w:id="1750341907">
      <w:bodyDiv w:val="1"/>
      <w:marLeft w:val="0"/>
      <w:marRight w:val="0"/>
      <w:marTop w:val="0"/>
      <w:marBottom w:val="0"/>
      <w:divBdr>
        <w:top w:val="none" w:sz="0" w:space="0" w:color="auto"/>
        <w:left w:val="none" w:sz="0" w:space="0" w:color="auto"/>
        <w:bottom w:val="none" w:sz="0" w:space="0" w:color="auto"/>
        <w:right w:val="none" w:sz="0" w:space="0" w:color="auto"/>
      </w:divBdr>
    </w:div>
    <w:div w:id="1770349827">
      <w:bodyDiv w:val="1"/>
      <w:marLeft w:val="0"/>
      <w:marRight w:val="0"/>
      <w:marTop w:val="0"/>
      <w:marBottom w:val="0"/>
      <w:divBdr>
        <w:top w:val="none" w:sz="0" w:space="0" w:color="auto"/>
        <w:left w:val="none" w:sz="0" w:space="0" w:color="auto"/>
        <w:bottom w:val="none" w:sz="0" w:space="0" w:color="auto"/>
        <w:right w:val="none" w:sz="0" w:space="0" w:color="auto"/>
      </w:divBdr>
    </w:div>
    <w:div w:id="1773742853">
      <w:bodyDiv w:val="1"/>
      <w:marLeft w:val="0"/>
      <w:marRight w:val="0"/>
      <w:marTop w:val="0"/>
      <w:marBottom w:val="0"/>
      <w:divBdr>
        <w:top w:val="none" w:sz="0" w:space="0" w:color="auto"/>
        <w:left w:val="none" w:sz="0" w:space="0" w:color="auto"/>
        <w:bottom w:val="none" w:sz="0" w:space="0" w:color="auto"/>
        <w:right w:val="none" w:sz="0" w:space="0" w:color="auto"/>
      </w:divBdr>
    </w:div>
    <w:div w:id="1782188807">
      <w:bodyDiv w:val="1"/>
      <w:marLeft w:val="0"/>
      <w:marRight w:val="0"/>
      <w:marTop w:val="0"/>
      <w:marBottom w:val="0"/>
      <w:divBdr>
        <w:top w:val="none" w:sz="0" w:space="0" w:color="auto"/>
        <w:left w:val="none" w:sz="0" w:space="0" w:color="auto"/>
        <w:bottom w:val="none" w:sz="0" w:space="0" w:color="auto"/>
        <w:right w:val="none" w:sz="0" w:space="0" w:color="auto"/>
      </w:divBdr>
    </w:div>
    <w:div w:id="1794054549">
      <w:bodyDiv w:val="1"/>
      <w:marLeft w:val="0"/>
      <w:marRight w:val="0"/>
      <w:marTop w:val="0"/>
      <w:marBottom w:val="0"/>
      <w:divBdr>
        <w:top w:val="none" w:sz="0" w:space="0" w:color="auto"/>
        <w:left w:val="none" w:sz="0" w:space="0" w:color="auto"/>
        <w:bottom w:val="none" w:sz="0" w:space="0" w:color="auto"/>
        <w:right w:val="none" w:sz="0" w:space="0" w:color="auto"/>
      </w:divBdr>
    </w:div>
    <w:div w:id="1795442012">
      <w:bodyDiv w:val="1"/>
      <w:marLeft w:val="0"/>
      <w:marRight w:val="0"/>
      <w:marTop w:val="0"/>
      <w:marBottom w:val="0"/>
      <w:divBdr>
        <w:top w:val="none" w:sz="0" w:space="0" w:color="auto"/>
        <w:left w:val="none" w:sz="0" w:space="0" w:color="auto"/>
        <w:bottom w:val="none" w:sz="0" w:space="0" w:color="auto"/>
        <w:right w:val="none" w:sz="0" w:space="0" w:color="auto"/>
      </w:divBdr>
    </w:div>
    <w:div w:id="1796486974">
      <w:bodyDiv w:val="1"/>
      <w:marLeft w:val="0"/>
      <w:marRight w:val="0"/>
      <w:marTop w:val="0"/>
      <w:marBottom w:val="0"/>
      <w:divBdr>
        <w:top w:val="none" w:sz="0" w:space="0" w:color="auto"/>
        <w:left w:val="none" w:sz="0" w:space="0" w:color="auto"/>
        <w:bottom w:val="none" w:sz="0" w:space="0" w:color="auto"/>
        <w:right w:val="none" w:sz="0" w:space="0" w:color="auto"/>
      </w:divBdr>
    </w:div>
    <w:div w:id="1802771207">
      <w:bodyDiv w:val="1"/>
      <w:marLeft w:val="0"/>
      <w:marRight w:val="0"/>
      <w:marTop w:val="0"/>
      <w:marBottom w:val="0"/>
      <w:divBdr>
        <w:top w:val="none" w:sz="0" w:space="0" w:color="auto"/>
        <w:left w:val="none" w:sz="0" w:space="0" w:color="auto"/>
        <w:bottom w:val="none" w:sz="0" w:space="0" w:color="auto"/>
        <w:right w:val="none" w:sz="0" w:space="0" w:color="auto"/>
      </w:divBdr>
    </w:div>
    <w:div w:id="1803036683">
      <w:bodyDiv w:val="1"/>
      <w:marLeft w:val="0"/>
      <w:marRight w:val="0"/>
      <w:marTop w:val="0"/>
      <w:marBottom w:val="0"/>
      <w:divBdr>
        <w:top w:val="none" w:sz="0" w:space="0" w:color="auto"/>
        <w:left w:val="none" w:sz="0" w:space="0" w:color="auto"/>
        <w:bottom w:val="none" w:sz="0" w:space="0" w:color="auto"/>
        <w:right w:val="none" w:sz="0" w:space="0" w:color="auto"/>
      </w:divBdr>
    </w:div>
    <w:div w:id="1805076862">
      <w:bodyDiv w:val="1"/>
      <w:marLeft w:val="0"/>
      <w:marRight w:val="0"/>
      <w:marTop w:val="0"/>
      <w:marBottom w:val="0"/>
      <w:divBdr>
        <w:top w:val="none" w:sz="0" w:space="0" w:color="auto"/>
        <w:left w:val="none" w:sz="0" w:space="0" w:color="auto"/>
        <w:bottom w:val="none" w:sz="0" w:space="0" w:color="auto"/>
        <w:right w:val="none" w:sz="0" w:space="0" w:color="auto"/>
      </w:divBdr>
    </w:div>
    <w:div w:id="1811556506">
      <w:bodyDiv w:val="1"/>
      <w:marLeft w:val="0"/>
      <w:marRight w:val="0"/>
      <w:marTop w:val="0"/>
      <w:marBottom w:val="0"/>
      <w:divBdr>
        <w:top w:val="none" w:sz="0" w:space="0" w:color="auto"/>
        <w:left w:val="none" w:sz="0" w:space="0" w:color="auto"/>
        <w:bottom w:val="none" w:sz="0" w:space="0" w:color="auto"/>
        <w:right w:val="none" w:sz="0" w:space="0" w:color="auto"/>
      </w:divBdr>
    </w:div>
    <w:div w:id="1822307724">
      <w:bodyDiv w:val="1"/>
      <w:marLeft w:val="0"/>
      <w:marRight w:val="0"/>
      <w:marTop w:val="0"/>
      <w:marBottom w:val="0"/>
      <w:divBdr>
        <w:top w:val="none" w:sz="0" w:space="0" w:color="auto"/>
        <w:left w:val="none" w:sz="0" w:space="0" w:color="auto"/>
        <w:bottom w:val="none" w:sz="0" w:space="0" w:color="auto"/>
        <w:right w:val="none" w:sz="0" w:space="0" w:color="auto"/>
      </w:divBdr>
    </w:div>
    <w:div w:id="1846019597">
      <w:bodyDiv w:val="1"/>
      <w:marLeft w:val="0"/>
      <w:marRight w:val="0"/>
      <w:marTop w:val="0"/>
      <w:marBottom w:val="0"/>
      <w:divBdr>
        <w:top w:val="none" w:sz="0" w:space="0" w:color="auto"/>
        <w:left w:val="none" w:sz="0" w:space="0" w:color="auto"/>
        <w:bottom w:val="none" w:sz="0" w:space="0" w:color="auto"/>
        <w:right w:val="none" w:sz="0" w:space="0" w:color="auto"/>
      </w:divBdr>
    </w:div>
    <w:div w:id="1850371689">
      <w:bodyDiv w:val="1"/>
      <w:marLeft w:val="0"/>
      <w:marRight w:val="0"/>
      <w:marTop w:val="0"/>
      <w:marBottom w:val="0"/>
      <w:divBdr>
        <w:top w:val="none" w:sz="0" w:space="0" w:color="auto"/>
        <w:left w:val="none" w:sz="0" w:space="0" w:color="auto"/>
        <w:bottom w:val="none" w:sz="0" w:space="0" w:color="auto"/>
        <w:right w:val="none" w:sz="0" w:space="0" w:color="auto"/>
      </w:divBdr>
    </w:div>
    <w:div w:id="1851723191">
      <w:bodyDiv w:val="1"/>
      <w:marLeft w:val="0"/>
      <w:marRight w:val="0"/>
      <w:marTop w:val="0"/>
      <w:marBottom w:val="0"/>
      <w:divBdr>
        <w:top w:val="none" w:sz="0" w:space="0" w:color="auto"/>
        <w:left w:val="none" w:sz="0" w:space="0" w:color="auto"/>
        <w:bottom w:val="none" w:sz="0" w:space="0" w:color="auto"/>
        <w:right w:val="none" w:sz="0" w:space="0" w:color="auto"/>
      </w:divBdr>
    </w:div>
    <w:div w:id="1857890543">
      <w:bodyDiv w:val="1"/>
      <w:marLeft w:val="0"/>
      <w:marRight w:val="0"/>
      <w:marTop w:val="0"/>
      <w:marBottom w:val="0"/>
      <w:divBdr>
        <w:top w:val="none" w:sz="0" w:space="0" w:color="auto"/>
        <w:left w:val="none" w:sz="0" w:space="0" w:color="auto"/>
        <w:bottom w:val="none" w:sz="0" w:space="0" w:color="auto"/>
        <w:right w:val="none" w:sz="0" w:space="0" w:color="auto"/>
      </w:divBdr>
    </w:div>
    <w:div w:id="1875341202">
      <w:bodyDiv w:val="1"/>
      <w:marLeft w:val="0"/>
      <w:marRight w:val="0"/>
      <w:marTop w:val="0"/>
      <w:marBottom w:val="0"/>
      <w:divBdr>
        <w:top w:val="none" w:sz="0" w:space="0" w:color="auto"/>
        <w:left w:val="none" w:sz="0" w:space="0" w:color="auto"/>
        <w:bottom w:val="none" w:sz="0" w:space="0" w:color="auto"/>
        <w:right w:val="none" w:sz="0" w:space="0" w:color="auto"/>
      </w:divBdr>
    </w:div>
    <w:div w:id="1876892696">
      <w:bodyDiv w:val="1"/>
      <w:marLeft w:val="0"/>
      <w:marRight w:val="0"/>
      <w:marTop w:val="0"/>
      <w:marBottom w:val="0"/>
      <w:divBdr>
        <w:top w:val="none" w:sz="0" w:space="0" w:color="auto"/>
        <w:left w:val="none" w:sz="0" w:space="0" w:color="auto"/>
        <w:bottom w:val="none" w:sz="0" w:space="0" w:color="auto"/>
        <w:right w:val="none" w:sz="0" w:space="0" w:color="auto"/>
      </w:divBdr>
    </w:div>
    <w:div w:id="1883978724">
      <w:bodyDiv w:val="1"/>
      <w:marLeft w:val="0"/>
      <w:marRight w:val="0"/>
      <w:marTop w:val="0"/>
      <w:marBottom w:val="0"/>
      <w:divBdr>
        <w:top w:val="none" w:sz="0" w:space="0" w:color="auto"/>
        <w:left w:val="none" w:sz="0" w:space="0" w:color="auto"/>
        <w:bottom w:val="none" w:sz="0" w:space="0" w:color="auto"/>
        <w:right w:val="none" w:sz="0" w:space="0" w:color="auto"/>
      </w:divBdr>
    </w:div>
    <w:div w:id="1885680240">
      <w:bodyDiv w:val="1"/>
      <w:marLeft w:val="0"/>
      <w:marRight w:val="0"/>
      <w:marTop w:val="0"/>
      <w:marBottom w:val="0"/>
      <w:divBdr>
        <w:top w:val="none" w:sz="0" w:space="0" w:color="auto"/>
        <w:left w:val="none" w:sz="0" w:space="0" w:color="auto"/>
        <w:bottom w:val="none" w:sz="0" w:space="0" w:color="auto"/>
        <w:right w:val="none" w:sz="0" w:space="0" w:color="auto"/>
      </w:divBdr>
    </w:div>
    <w:div w:id="1887596947">
      <w:bodyDiv w:val="1"/>
      <w:marLeft w:val="0"/>
      <w:marRight w:val="0"/>
      <w:marTop w:val="0"/>
      <w:marBottom w:val="0"/>
      <w:divBdr>
        <w:top w:val="none" w:sz="0" w:space="0" w:color="auto"/>
        <w:left w:val="none" w:sz="0" w:space="0" w:color="auto"/>
        <w:bottom w:val="none" w:sz="0" w:space="0" w:color="auto"/>
        <w:right w:val="none" w:sz="0" w:space="0" w:color="auto"/>
      </w:divBdr>
    </w:div>
    <w:div w:id="1890870856">
      <w:bodyDiv w:val="1"/>
      <w:marLeft w:val="0"/>
      <w:marRight w:val="0"/>
      <w:marTop w:val="0"/>
      <w:marBottom w:val="0"/>
      <w:divBdr>
        <w:top w:val="none" w:sz="0" w:space="0" w:color="auto"/>
        <w:left w:val="none" w:sz="0" w:space="0" w:color="auto"/>
        <w:bottom w:val="none" w:sz="0" w:space="0" w:color="auto"/>
        <w:right w:val="none" w:sz="0" w:space="0" w:color="auto"/>
      </w:divBdr>
    </w:div>
    <w:div w:id="1898933665">
      <w:bodyDiv w:val="1"/>
      <w:marLeft w:val="0"/>
      <w:marRight w:val="0"/>
      <w:marTop w:val="0"/>
      <w:marBottom w:val="0"/>
      <w:divBdr>
        <w:top w:val="none" w:sz="0" w:space="0" w:color="auto"/>
        <w:left w:val="none" w:sz="0" w:space="0" w:color="auto"/>
        <w:bottom w:val="none" w:sz="0" w:space="0" w:color="auto"/>
        <w:right w:val="none" w:sz="0" w:space="0" w:color="auto"/>
      </w:divBdr>
    </w:div>
    <w:div w:id="1909000919">
      <w:bodyDiv w:val="1"/>
      <w:marLeft w:val="0"/>
      <w:marRight w:val="0"/>
      <w:marTop w:val="0"/>
      <w:marBottom w:val="0"/>
      <w:divBdr>
        <w:top w:val="none" w:sz="0" w:space="0" w:color="auto"/>
        <w:left w:val="none" w:sz="0" w:space="0" w:color="auto"/>
        <w:bottom w:val="none" w:sz="0" w:space="0" w:color="auto"/>
        <w:right w:val="none" w:sz="0" w:space="0" w:color="auto"/>
      </w:divBdr>
    </w:div>
    <w:div w:id="1911571808">
      <w:bodyDiv w:val="1"/>
      <w:marLeft w:val="0"/>
      <w:marRight w:val="0"/>
      <w:marTop w:val="0"/>
      <w:marBottom w:val="0"/>
      <w:divBdr>
        <w:top w:val="none" w:sz="0" w:space="0" w:color="auto"/>
        <w:left w:val="none" w:sz="0" w:space="0" w:color="auto"/>
        <w:bottom w:val="none" w:sz="0" w:space="0" w:color="auto"/>
        <w:right w:val="none" w:sz="0" w:space="0" w:color="auto"/>
      </w:divBdr>
    </w:div>
    <w:div w:id="1915313928">
      <w:bodyDiv w:val="1"/>
      <w:marLeft w:val="0"/>
      <w:marRight w:val="0"/>
      <w:marTop w:val="0"/>
      <w:marBottom w:val="0"/>
      <w:divBdr>
        <w:top w:val="none" w:sz="0" w:space="0" w:color="auto"/>
        <w:left w:val="none" w:sz="0" w:space="0" w:color="auto"/>
        <w:bottom w:val="none" w:sz="0" w:space="0" w:color="auto"/>
        <w:right w:val="none" w:sz="0" w:space="0" w:color="auto"/>
      </w:divBdr>
    </w:div>
    <w:div w:id="1917670516">
      <w:bodyDiv w:val="1"/>
      <w:marLeft w:val="0"/>
      <w:marRight w:val="0"/>
      <w:marTop w:val="0"/>
      <w:marBottom w:val="0"/>
      <w:divBdr>
        <w:top w:val="none" w:sz="0" w:space="0" w:color="auto"/>
        <w:left w:val="none" w:sz="0" w:space="0" w:color="auto"/>
        <w:bottom w:val="none" w:sz="0" w:space="0" w:color="auto"/>
        <w:right w:val="none" w:sz="0" w:space="0" w:color="auto"/>
      </w:divBdr>
    </w:div>
    <w:div w:id="1935048362">
      <w:bodyDiv w:val="1"/>
      <w:marLeft w:val="0"/>
      <w:marRight w:val="0"/>
      <w:marTop w:val="0"/>
      <w:marBottom w:val="0"/>
      <w:divBdr>
        <w:top w:val="none" w:sz="0" w:space="0" w:color="auto"/>
        <w:left w:val="none" w:sz="0" w:space="0" w:color="auto"/>
        <w:bottom w:val="none" w:sz="0" w:space="0" w:color="auto"/>
        <w:right w:val="none" w:sz="0" w:space="0" w:color="auto"/>
      </w:divBdr>
    </w:div>
    <w:div w:id="1948853488">
      <w:bodyDiv w:val="1"/>
      <w:marLeft w:val="0"/>
      <w:marRight w:val="0"/>
      <w:marTop w:val="0"/>
      <w:marBottom w:val="0"/>
      <w:divBdr>
        <w:top w:val="none" w:sz="0" w:space="0" w:color="auto"/>
        <w:left w:val="none" w:sz="0" w:space="0" w:color="auto"/>
        <w:bottom w:val="none" w:sz="0" w:space="0" w:color="auto"/>
        <w:right w:val="none" w:sz="0" w:space="0" w:color="auto"/>
      </w:divBdr>
    </w:div>
    <w:div w:id="1949770751">
      <w:bodyDiv w:val="1"/>
      <w:marLeft w:val="0"/>
      <w:marRight w:val="0"/>
      <w:marTop w:val="0"/>
      <w:marBottom w:val="0"/>
      <w:divBdr>
        <w:top w:val="none" w:sz="0" w:space="0" w:color="auto"/>
        <w:left w:val="none" w:sz="0" w:space="0" w:color="auto"/>
        <w:bottom w:val="none" w:sz="0" w:space="0" w:color="auto"/>
        <w:right w:val="none" w:sz="0" w:space="0" w:color="auto"/>
      </w:divBdr>
    </w:div>
    <w:div w:id="1957132050">
      <w:bodyDiv w:val="1"/>
      <w:marLeft w:val="0"/>
      <w:marRight w:val="0"/>
      <w:marTop w:val="0"/>
      <w:marBottom w:val="0"/>
      <w:divBdr>
        <w:top w:val="none" w:sz="0" w:space="0" w:color="auto"/>
        <w:left w:val="none" w:sz="0" w:space="0" w:color="auto"/>
        <w:bottom w:val="none" w:sz="0" w:space="0" w:color="auto"/>
        <w:right w:val="none" w:sz="0" w:space="0" w:color="auto"/>
      </w:divBdr>
    </w:div>
    <w:div w:id="1982036902">
      <w:bodyDiv w:val="1"/>
      <w:marLeft w:val="0"/>
      <w:marRight w:val="0"/>
      <w:marTop w:val="0"/>
      <w:marBottom w:val="0"/>
      <w:divBdr>
        <w:top w:val="none" w:sz="0" w:space="0" w:color="auto"/>
        <w:left w:val="none" w:sz="0" w:space="0" w:color="auto"/>
        <w:bottom w:val="none" w:sz="0" w:space="0" w:color="auto"/>
        <w:right w:val="none" w:sz="0" w:space="0" w:color="auto"/>
      </w:divBdr>
    </w:div>
    <w:div w:id="1982074258">
      <w:bodyDiv w:val="1"/>
      <w:marLeft w:val="0"/>
      <w:marRight w:val="0"/>
      <w:marTop w:val="0"/>
      <w:marBottom w:val="0"/>
      <w:divBdr>
        <w:top w:val="none" w:sz="0" w:space="0" w:color="auto"/>
        <w:left w:val="none" w:sz="0" w:space="0" w:color="auto"/>
        <w:bottom w:val="none" w:sz="0" w:space="0" w:color="auto"/>
        <w:right w:val="none" w:sz="0" w:space="0" w:color="auto"/>
      </w:divBdr>
    </w:div>
    <w:div w:id="1982225413">
      <w:bodyDiv w:val="1"/>
      <w:marLeft w:val="0"/>
      <w:marRight w:val="0"/>
      <w:marTop w:val="0"/>
      <w:marBottom w:val="0"/>
      <w:divBdr>
        <w:top w:val="none" w:sz="0" w:space="0" w:color="auto"/>
        <w:left w:val="none" w:sz="0" w:space="0" w:color="auto"/>
        <w:bottom w:val="none" w:sz="0" w:space="0" w:color="auto"/>
        <w:right w:val="none" w:sz="0" w:space="0" w:color="auto"/>
      </w:divBdr>
    </w:div>
    <w:div w:id="1992365066">
      <w:bodyDiv w:val="1"/>
      <w:marLeft w:val="0"/>
      <w:marRight w:val="0"/>
      <w:marTop w:val="0"/>
      <w:marBottom w:val="0"/>
      <w:divBdr>
        <w:top w:val="none" w:sz="0" w:space="0" w:color="auto"/>
        <w:left w:val="none" w:sz="0" w:space="0" w:color="auto"/>
        <w:bottom w:val="none" w:sz="0" w:space="0" w:color="auto"/>
        <w:right w:val="none" w:sz="0" w:space="0" w:color="auto"/>
      </w:divBdr>
    </w:div>
    <w:div w:id="2002851538">
      <w:bodyDiv w:val="1"/>
      <w:marLeft w:val="0"/>
      <w:marRight w:val="0"/>
      <w:marTop w:val="0"/>
      <w:marBottom w:val="0"/>
      <w:divBdr>
        <w:top w:val="none" w:sz="0" w:space="0" w:color="auto"/>
        <w:left w:val="none" w:sz="0" w:space="0" w:color="auto"/>
        <w:bottom w:val="none" w:sz="0" w:space="0" w:color="auto"/>
        <w:right w:val="none" w:sz="0" w:space="0" w:color="auto"/>
      </w:divBdr>
    </w:div>
    <w:div w:id="2003004740">
      <w:bodyDiv w:val="1"/>
      <w:marLeft w:val="0"/>
      <w:marRight w:val="0"/>
      <w:marTop w:val="0"/>
      <w:marBottom w:val="0"/>
      <w:divBdr>
        <w:top w:val="none" w:sz="0" w:space="0" w:color="auto"/>
        <w:left w:val="none" w:sz="0" w:space="0" w:color="auto"/>
        <w:bottom w:val="none" w:sz="0" w:space="0" w:color="auto"/>
        <w:right w:val="none" w:sz="0" w:space="0" w:color="auto"/>
      </w:divBdr>
    </w:div>
    <w:div w:id="2004383280">
      <w:bodyDiv w:val="1"/>
      <w:marLeft w:val="0"/>
      <w:marRight w:val="0"/>
      <w:marTop w:val="0"/>
      <w:marBottom w:val="0"/>
      <w:divBdr>
        <w:top w:val="none" w:sz="0" w:space="0" w:color="auto"/>
        <w:left w:val="none" w:sz="0" w:space="0" w:color="auto"/>
        <w:bottom w:val="none" w:sz="0" w:space="0" w:color="auto"/>
        <w:right w:val="none" w:sz="0" w:space="0" w:color="auto"/>
      </w:divBdr>
    </w:div>
    <w:div w:id="2005694893">
      <w:bodyDiv w:val="1"/>
      <w:marLeft w:val="0"/>
      <w:marRight w:val="0"/>
      <w:marTop w:val="0"/>
      <w:marBottom w:val="0"/>
      <w:divBdr>
        <w:top w:val="none" w:sz="0" w:space="0" w:color="auto"/>
        <w:left w:val="none" w:sz="0" w:space="0" w:color="auto"/>
        <w:bottom w:val="none" w:sz="0" w:space="0" w:color="auto"/>
        <w:right w:val="none" w:sz="0" w:space="0" w:color="auto"/>
      </w:divBdr>
    </w:div>
    <w:div w:id="2021882803">
      <w:bodyDiv w:val="1"/>
      <w:marLeft w:val="0"/>
      <w:marRight w:val="0"/>
      <w:marTop w:val="0"/>
      <w:marBottom w:val="0"/>
      <w:divBdr>
        <w:top w:val="none" w:sz="0" w:space="0" w:color="auto"/>
        <w:left w:val="none" w:sz="0" w:space="0" w:color="auto"/>
        <w:bottom w:val="none" w:sz="0" w:space="0" w:color="auto"/>
        <w:right w:val="none" w:sz="0" w:space="0" w:color="auto"/>
      </w:divBdr>
    </w:div>
    <w:div w:id="2023047690">
      <w:bodyDiv w:val="1"/>
      <w:marLeft w:val="0"/>
      <w:marRight w:val="0"/>
      <w:marTop w:val="0"/>
      <w:marBottom w:val="0"/>
      <w:divBdr>
        <w:top w:val="none" w:sz="0" w:space="0" w:color="auto"/>
        <w:left w:val="none" w:sz="0" w:space="0" w:color="auto"/>
        <w:bottom w:val="none" w:sz="0" w:space="0" w:color="auto"/>
        <w:right w:val="none" w:sz="0" w:space="0" w:color="auto"/>
      </w:divBdr>
    </w:div>
    <w:div w:id="2028410222">
      <w:bodyDiv w:val="1"/>
      <w:marLeft w:val="0"/>
      <w:marRight w:val="0"/>
      <w:marTop w:val="0"/>
      <w:marBottom w:val="0"/>
      <w:divBdr>
        <w:top w:val="none" w:sz="0" w:space="0" w:color="auto"/>
        <w:left w:val="none" w:sz="0" w:space="0" w:color="auto"/>
        <w:bottom w:val="none" w:sz="0" w:space="0" w:color="auto"/>
        <w:right w:val="none" w:sz="0" w:space="0" w:color="auto"/>
      </w:divBdr>
    </w:div>
    <w:div w:id="2034569582">
      <w:bodyDiv w:val="1"/>
      <w:marLeft w:val="0"/>
      <w:marRight w:val="0"/>
      <w:marTop w:val="0"/>
      <w:marBottom w:val="0"/>
      <w:divBdr>
        <w:top w:val="none" w:sz="0" w:space="0" w:color="auto"/>
        <w:left w:val="none" w:sz="0" w:space="0" w:color="auto"/>
        <w:bottom w:val="none" w:sz="0" w:space="0" w:color="auto"/>
        <w:right w:val="none" w:sz="0" w:space="0" w:color="auto"/>
      </w:divBdr>
    </w:div>
    <w:div w:id="2042053935">
      <w:bodyDiv w:val="1"/>
      <w:marLeft w:val="0"/>
      <w:marRight w:val="0"/>
      <w:marTop w:val="0"/>
      <w:marBottom w:val="0"/>
      <w:divBdr>
        <w:top w:val="none" w:sz="0" w:space="0" w:color="auto"/>
        <w:left w:val="none" w:sz="0" w:space="0" w:color="auto"/>
        <w:bottom w:val="none" w:sz="0" w:space="0" w:color="auto"/>
        <w:right w:val="none" w:sz="0" w:space="0" w:color="auto"/>
      </w:divBdr>
    </w:div>
    <w:div w:id="2042437852">
      <w:bodyDiv w:val="1"/>
      <w:marLeft w:val="0"/>
      <w:marRight w:val="0"/>
      <w:marTop w:val="0"/>
      <w:marBottom w:val="0"/>
      <w:divBdr>
        <w:top w:val="none" w:sz="0" w:space="0" w:color="auto"/>
        <w:left w:val="none" w:sz="0" w:space="0" w:color="auto"/>
        <w:bottom w:val="none" w:sz="0" w:space="0" w:color="auto"/>
        <w:right w:val="none" w:sz="0" w:space="0" w:color="auto"/>
      </w:divBdr>
    </w:div>
    <w:div w:id="2057774168">
      <w:bodyDiv w:val="1"/>
      <w:marLeft w:val="0"/>
      <w:marRight w:val="0"/>
      <w:marTop w:val="0"/>
      <w:marBottom w:val="0"/>
      <w:divBdr>
        <w:top w:val="none" w:sz="0" w:space="0" w:color="auto"/>
        <w:left w:val="none" w:sz="0" w:space="0" w:color="auto"/>
        <w:bottom w:val="none" w:sz="0" w:space="0" w:color="auto"/>
        <w:right w:val="none" w:sz="0" w:space="0" w:color="auto"/>
      </w:divBdr>
    </w:div>
    <w:div w:id="2070691834">
      <w:bodyDiv w:val="1"/>
      <w:marLeft w:val="0"/>
      <w:marRight w:val="0"/>
      <w:marTop w:val="0"/>
      <w:marBottom w:val="0"/>
      <w:divBdr>
        <w:top w:val="none" w:sz="0" w:space="0" w:color="auto"/>
        <w:left w:val="none" w:sz="0" w:space="0" w:color="auto"/>
        <w:bottom w:val="none" w:sz="0" w:space="0" w:color="auto"/>
        <w:right w:val="none" w:sz="0" w:space="0" w:color="auto"/>
      </w:divBdr>
    </w:div>
    <w:div w:id="2095936727">
      <w:bodyDiv w:val="1"/>
      <w:marLeft w:val="0"/>
      <w:marRight w:val="0"/>
      <w:marTop w:val="0"/>
      <w:marBottom w:val="0"/>
      <w:divBdr>
        <w:top w:val="none" w:sz="0" w:space="0" w:color="auto"/>
        <w:left w:val="none" w:sz="0" w:space="0" w:color="auto"/>
        <w:bottom w:val="none" w:sz="0" w:space="0" w:color="auto"/>
        <w:right w:val="none" w:sz="0" w:space="0" w:color="auto"/>
      </w:divBdr>
    </w:div>
    <w:div w:id="2097509196">
      <w:bodyDiv w:val="1"/>
      <w:marLeft w:val="0"/>
      <w:marRight w:val="0"/>
      <w:marTop w:val="0"/>
      <w:marBottom w:val="0"/>
      <w:divBdr>
        <w:top w:val="none" w:sz="0" w:space="0" w:color="auto"/>
        <w:left w:val="none" w:sz="0" w:space="0" w:color="auto"/>
        <w:bottom w:val="none" w:sz="0" w:space="0" w:color="auto"/>
        <w:right w:val="none" w:sz="0" w:space="0" w:color="auto"/>
      </w:divBdr>
    </w:div>
    <w:div w:id="2112627728">
      <w:bodyDiv w:val="1"/>
      <w:marLeft w:val="0"/>
      <w:marRight w:val="0"/>
      <w:marTop w:val="0"/>
      <w:marBottom w:val="0"/>
      <w:divBdr>
        <w:top w:val="none" w:sz="0" w:space="0" w:color="auto"/>
        <w:left w:val="none" w:sz="0" w:space="0" w:color="auto"/>
        <w:bottom w:val="none" w:sz="0" w:space="0" w:color="auto"/>
        <w:right w:val="none" w:sz="0" w:space="0" w:color="auto"/>
      </w:divBdr>
    </w:div>
    <w:div w:id="2114083857">
      <w:bodyDiv w:val="1"/>
      <w:marLeft w:val="0"/>
      <w:marRight w:val="0"/>
      <w:marTop w:val="0"/>
      <w:marBottom w:val="0"/>
      <w:divBdr>
        <w:top w:val="none" w:sz="0" w:space="0" w:color="auto"/>
        <w:left w:val="none" w:sz="0" w:space="0" w:color="auto"/>
        <w:bottom w:val="none" w:sz="0" w:space="0" w:color="auto"/>
        <w:right w:val="none" w:sz="0" w:space="0" w:color="auto"/>
      </w:divBdr>
    </w:div>
    <w:div w:id="2116435852">
      <w:bodyDiv w:val="1"/>
      <w:marLeft w:val="0"/>
      <w:marRight w:val="0"/>
      <w:marTop w:val="0"/>
      <w:marBottom w:val="0"/>
      <w:divBdr>
        <w:top w:val="none" w:sz="0" w:space="0" w:color="auto"/>
        <w:left w:val="none" w:sz="0" w:space="0" w:color="auto"/>
        <w:bottom w:val="none" w:sz="0" w:space="0" w:color="auto"/>
        <w:right w:val="none" w:sz="0" w:space="0" w:color="auto"/>
      </w:divBdr>
    </w:div>
    <w:div w:id="2117477141">
      <w:bodyDiv w:val="1"/>
      <w:marLeft w:val="0"/>
      <w:marRight w:val="0"/>
      <w:marTop w:val="0"/>
      <w:marBottom w:val="0"/>
      <w:divBdr>
        <w:top w:val="none" w:sz="0" w:space="0" w:color="auto"/>
        <w:left w:val="none" w:sz="0" w:space="0" w:color="auto"/>
        <w:bottom w:val="none" w:sz="0" w:space="0" w:color="auto"/>
        <w:right w:val="none" w:sz="0" w:space="0" w:color="auto"/>
      </w:divBdr>
    </w:div>
    <w:div w:id="2121945663">
      <w:bodyDiv w:val="1"/>
      <w:marLeft w:val="0"/>
      <w:marRight w:val="0"/>
      <w:marTop w:val="0"/>
      <w:marBottom w:val="0"/>
      <w:divBdr>
        <w:top w:val="none" w:sz="0" w:space="0" w:color="auto"/>
        <w:left w:val="none" w:sz="0" w:space="0" w:color="auto"/>
        <w:bottom w:val="none" w:sz="0" w:space="0" w:color="auto"/>
        <w:right w:val="none" w:sz="0" w:space="0" w:color="auto"/>
      </w:divBdr>
    </w:div>
    <w:div w:id="2122676199">
      <w:bodyDiv w:val="1"/>
      <w:marLeft w:val="0"/>
      <w:marRight w:val="0"/>
      <w:marTop w:val="0"/>
      <w:marBottom w:val="0"/>
      <w:divBdr>
        <w:top w:val="none" w:sz="0" w:space="0" w:color="auto"/>
        <w:left w:val="none" w:sz="0" w:space="0" w:color="auto"/>
        <w:bottom w:val="none" w:sz="0" w:space="0" w:color="auto"/>
        <w:right w:val="none" w:sz="0" w:space="0" w:color="auto"/>
      </w:divBdr>
    </w:div>
    <w:div w:id="2129544332">
      <w:bodyDiv w:val="1"/>
      <w:marLeft w:val="0"/>
      <w:marRight w:val="0"/>
      <w:marTop w:val="0"/>
      <w:marBottom w:val="0"/>
      <w:divBdr>
        <w:top w:val="none" w:sz="0" w:space="0" w:color="auto"/>
        <w:left w:val="none" w:sz="0" w:space="0" w:color="auto"/>
        <w:bottom w:val="none" w:sz="0" w:space="0" w:color="auto"/>
        <w:right w:val="none" w:sz="0" w:space="0" w:color="auto"/>
      </w:divBdr>
    </w:div>
    <w:div w:id="2136750403">
      <w:bodyDiv w:val="1"/>
      <w:marLeft w:val="0"/>
      <w:marRight w:val="0"/>
      <w:marTop w:val="0"/>
      <w:marBottom w:val="0"/>
      <w:divBdr>
        <w:top w:val="none" w:sz="0" w:space="0" w:color="auto"/>
        <w:left w:val="none" w:sz="0" w:space="0" w:color="auto"/>
        <w:bottom w:val="none" w:sz="0" w:space="0" w:color="auto"/>
        <w:right w:val="none" w:sz="0" w:space="0" w:color="auto"/>
      </w:divBdr>
    </w:div>
    <w:div w:id="213702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diagramLayout" Target="diagrams/layout1.xml"/><Relationship Id="rId39" Type="http://schemas.openxmlformats.org/officeDocument/2006/relationships/image" Target="media/image12.png"/><Relationship Id="rId21" Type="http://schemas.openxmlformats.org/officeDocument/2006/relationships/header" Target="header7.xml"/><Relationship Id="rId34" Type="http://schemas.microsoft.com/office/2007/relationships/diagramDrawing" Target="diagrams/drawing2.xml"/><Relationship Id="rId42" Type="http://schemas.openxmlformats.org/officeDocument/2006/relationships/image" Target="media/image14.png"/><Relationship Id="rId47" Type="http://schemas.openxmlformats.org/officeDocument/2006/relationships/header" Target="header12.xml"/><Relationship Id="rId50" Type="http://schemas.openxmlformats.org/officeDocument/2006/relationships/chart" Target="charts/chart2.xml"/><Relationship Id="rId55" Type="http://schemas.openxmlformats.org/officeDocument/2006/relationships/footer" Target="footer11.xml"/><Relationship Id="rId63"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microsoft.com/office/2007/relationships/diagramDrawing" Target="diagrams/drawing1.xml"/><Relationship Id="rId41" Type="http://schemas.openxmlformats.org/officeDocument/2006/relationships/image" Target="media/image13.png"/><Relationship Id="rId54" Type="http://schemas.openxmlformats.org/officeDocument/2006/relationships/hyperlink" Target="http://www.climatechange.gov.au/sites/climatechange/files/documents/05_2013/AUS_NIR_2011_Vol3.pdf" TargetMode="Externa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diagramQuickStyle" Target="diagrams/quickStyle2.xml"/><Relationship Id="rId37" Type="http://schemas.openxmlformats.org/officeDocument/2006/relationships/image" Target="media/image10.png"/><Relationship Id="rId40" Type="http://schemas.openxmlformats.org/officeDocument/2006/relationships/chart" Target="charts/chart1.xml"/><Relationship Id="rId45" Type="http://schemas.openxmlformats.org/officeDocument/2006/relationships/header" Target="header11.xml"/><Relationship Id="rId53" Type="http://schemas.openxmlformats.org/officeDocument/2006/relationships/chart" Target="charts/chart4.xml"/><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Colors" Target="diagrams/colors1.xml"/><Relationship Id="rId36" Type="http://schemas.openxmlformats.org/officeDocument/2006/relationships/image" Target="media/image9.png"/><Relationship Id="rId49" Type="http://schemas.openxmlformats.org/officeDocument/2006/relationships/footer" Target="footer10.xml"/><Relationship Id="rId57" Type="http://schemas.openxmlformats.org/officeDocument/2006/relationships/image" Target="media/image17.jpg"/><Relationship Id="rId61"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diagramLayout" Target="diagrams/layout2.xml"/><Relationship Id="rId44" Type="http://schemas.openxmlformats.org/officeDocument/2006/relationships/header" Target="header10.xml"/><Relationship Id="rId52" Type="http://schemas.openxmlformats.org/officeDocument/2006/relationships/chart" Target="charts/chart3.xml"/><Relationship Id="rId60" Type="http://schemas.openxmlformats.org/officeDocument/2006/relationships/footer" Target="footer1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header" Target="header8.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footer" Target="footer9.xml"/><Relationship Id="rId56" Type="http://schemas.openxmlformats.org/officeDocument/2006/relationships/footer" Target="footer12.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11.png"/><Relationship Id="rId46" Type="http://schemas.openxmlformats.org/officeDocument/2006/relationships/footer" Target="footer8.xml"/><Relationship Id="rId59" Type="http://schemas.openxmlformats.org/officeDocument/2006/relationships/header" Target="header14.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engineeringtoolbox.com/density-materials-d_1652.html" TargetMode="External"/><Relationship Id="rId1" Type="http://schemas.openxmlformats.org/officeDocument/2006/relationships/hyperlink" Target="http://www.aqua-calc.com/page/density-table/substance/sewage-coma-and-blank-slud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tgroup.local\corporate\templates\Office\TTReport.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ttgroup.local\corporate\South%20Melbourne\Projects\3835\WorkingMaterial\3.%20Non-municipal%20Landfills%20DATAFILL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fp\Documents\29310%20MfE%20GHG\5.%20Non-MSW%20Landfills.Stats.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fp\Documents\29310%20MfE%20GHG\3.%20Non-municipal%20Landfills%20DATAFILLv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ttgroup.local\corporate\South%20Melbourne\Projects\3835\WorkingMaterial\3.%20Non-municipal%20Landfills%20DATAFILL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NZ" sz="1100"/>
              <a:t>New Zealand - Real</a:t>
            </a:r>
            <a:r>
              <a:rPr lang="en-NZ" sz="1100" baseline="0"/>
              <a:t> GDP </a:t>
            </a:r>
            <a:endParaRPr lang="en-NZ" sz="1100"/>
          </a:p>
        </c:rich>
      </c:tx>
      <c:layout>
        <c:manualLayout>
          <c:xMode val="edge"/>
          <c:yMode val="edge"/>
          <c:x val="0.35693064826439203"/>
          <c:y val="2.7210884353741496E-2"/>
        </c:manualLayout>
      </c:layout>
      <c:overlay val="0"/>
    </c:title>
    <c:autoTitleDeleted val="0"/>
    <c:plotArea>
      <c:layout>
        <c:manualLayout>
          <c:layoutTarget val="inner"/>
          <c:xMode val="edge"/>
          <c:yMode val="edge"/>
          <c:x val="0.14608187658880636"/>
          <c:y val="0.11181916830019602"/>
          <c:w val="0.81362383855184939"/>
          <c:h val="0.69925594196303553"/>
        </c:manualLayout>
      </c:layout>
      <c:scatterChart>
        <c:scatterStyle val="smoothMarker"/>
        <c:varyColors val="0"/>
        <c:ser>
          <c:idx val="1"/>
          <c:order val="0"/>
          <c:tx>
            <c:v>Interpolated GDP</c:v>
          </c:tx>
          <c:marker>
            <c:symbol val="none"/>
          </c:marker>
          <c:xVal>
            <c:numRef>
              <c:f>GDP!$A$9:$A$74</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GDP!$B$9:$B$74</c:f>
              <c:numCache>
                <c:formatCode>_-* #,##0_-;\-* #,##0_-;_-* "-"??_-;_-@_-</c:formatCode>
                <c:ptCount val="66"/>
                <c:pt idx="0">
                  <c:v>26465.022895395348</c:v>
                </c:pt>
                <c:pt idx="1">
                  <c:v>30154.666255999997</c:v>
                </c:pt>
                <c:pt idx="2">
                  <c:v>28843.307299499997</c:v>
                </c:pt>
                <c:pt idx="3">
                  <c:v>29088.592196444439</c:v>
                </c:pt>
                <c:pt idx="4">
                  <c:v>31023.571006071434</c:v>
                </c:pt>
                <c:pt idx="5">
                  <c:v>33268.206443482755</c:v>
                </c:pt>
                <c:pt idx="6">
                  <c:v>33906.866204899998</c:v>
                </c:pt>
                <c:pt idx="7">
                  <c:v>35019.409359147539</c:v>
                </c:pt>
                <c:pt idx="8">
                  <c:v>35739.062013281247</c:v>
                </c:pt>
                <c:pt idx="9">
                  <c:v>36151.332840999996</c:v>
                </c:pt>
                <c:pt idx="10">
                  <c:v>38082.029332119404</c:v>
                </c:pt>
                <c:pt idx="11">
                  <c:v>40621.117093852939</c:v>
                </c:pt>
                <c:pt idx="12">
                  <c:v>40870.342300542856</c:v>
                </c:pt>
                <c:pt idx="13">
                  <c:v>43422.140253718302</c:v>
                </c:pt>
                <c:pt idx="14">
                  <c:v>45468.161542945949</c:v>
                </c:pt>
                <c:pt idx="15">
                  <c:v>48545.946707289462</c:v>
                </c:pt>
                <c:pt idx="16">
                  <c:v>51096.871098999989</c:v>
                </c:pt>
                <c:pt idx="17">
                  <c:v>50025.204138000001</c:v>
                </c:pt>
                <c:pt idx="18">
                  <c:v>50001.441179511625</c:v>
                </c:pt>
                <c:pt idx="19">
                  <c:v>50112.17514171428</c:v>
                </c:pt>
                <c:pt idx="20">
                  <c:v>54409.813692000003</c:v>
                </c:pt>
                <c:pt idx="21">
                  <c:v>56030.802975252336</c:v>
                </c:pt>
                <c:pt idx="22">
                  <c:v>61986.595647052614</c:v>
                </c:pt>
                <c:pt idx="23">
                  <c:v>66034.373084439023</c:v>
                </c:pt>
                <c:pt idx="24">
                  <c:v>69026.072052656935</c:v>
                </c:pt>
                <c:pt idx="25">
                  <c:v>66099.744322738858</c:v>
                </c:pt>
                <c:pt idx="26">
                  <c:v>65188.607807869565</c:v>
                </c:pt>
                <c:pt idx="27">
                  <c:v>69027.75144088571</c:v>
                </c:pt>
                <c:pt idx="28">
                  <c:v>65485.786342212756</c:v>
                </c:pt>
                <c:pt idx="29">
                  <c:v>65291.474766247185</c:v>
                </c:pt>
                <c:pt idx="30">
                  <c:v>65013.609338242808</c:v>
                </c:pt>
                <c:pt idx="31">
                  <c:v>65292.198005834245</c:v>
                </c:pt>
                <c:pt idx="32">
                  <c:v>68266.541927442857</c:v>
                </c:pt>
                <c:pt idx="33">
                  <c:v>71593.018980651876</c:v>
                </c:pt>
                <c:pt idx="34">
                  <c:v>74769.293344997903</c:v>
                </c:pt>
                <c:pt idx="35">
                  <c:v>73274.796103543471</c:v>
                </c:pt>
                <c:pt idx="36">
                  <c:v>74479.83258568318</c:v>
                </c:pt>
                <c:pt idx="37">
                  <c:v>79297.987870342535</c:v>
                </c:pt>
                <c:pt idx="38">
                  <c:v>83648.492367311672</c:v>
                </c:pt>
                <c:pt idx="39">
                  <c:v>85897.355095547886</c:v>
                </c:pt>
                <c:pt idx="40">
                  <c:v>85506.04050218749</c:v>
                </c:pt>
                <c:pt idx="41">
                  <c:v>84876.134284279906</c:v>
                </c:pt>
                <c:pt idx="42">
                  <c:v>83774.532937313968</c:v>
                </c:pt>
                <c:pt idx="43">
                  <c:v>85284.329599289951</c:v>
                </c:pt>
                <c:pt idx="44">
                  <c:v>90645.541560760568</c:v>
                </c:pt>
                <c:pt idx="45">
                  <c:v>93510.402070294658</c:v>
                </c:pt>
                <c:pt idx="46">
                  <c:v>97317.6820250194</c:v>
                </c:pt>
                <c:pt idx="47">
                  <c:v>100869.51628522099</c:v>
                </c:pt>
                <c:pt idx="48">
                  <c:v>103249.94076735195</c:v>
                </c:pt>
                <c:pt idx="49">
                  <c:v>105123.7710234431</c:v>
                </c:pt>
                <c:pt idx="50">
                  <c:v>108569.99852142023</c:v>
                </c:pt>
                <c:pt idx="51">
                  <c:v>111899.01648556205</c:v>
                </c:pt>
                <c:pt idx="52">
                  <c:v>117806.14059323545</c:v>
                </c:pt>
                <c:pt idx="53">
                  <c:v>120453.23973889653</c:v>
                </c:pt>
                <c:pt idx="54">
                  <c:v>125012.27134714363</c:v>
                </c:pt>
                <c:pt idx="55">
                  <c:v>128959</c:v>
                </c:pt>
                <c:pt idx="56">
                  <c:v>133422</c:v>
                </c:pt>
                <c:pt idx="57">
                  <c:v>137355</c:v>
                </c:pt>
                <c:pt idx="58">
                  <c:v>141289</c:v>
                </c:pt>
                <c:pt idx="59">
                  <c:v>138678</c:v>
                </c:pt>
                <c:pt idx="60">
                  <c:v>138397</c:v>
                </c:pt>
                <c:pt idx="61">
                  <c:v>140560</c:v>
                </c:pt>
                <c:pt idx="62">
                  <c:v>143253</c:v>
                </c:pt>
                <c:pt idx="63">
                  <c:v>147069</c:v>
                </c:pt>
                <c:pt idx="64">
                  <c:v>150889</c:v>
                </c:pt>
                <c:pt idx="65">
                  <c:v>154709</c:v>
                </c:pt>
              </c:numCache>
            </c:numRef>
          </c:yVal>
          <c:smooth val="1"/>
        </c:ser>
        <c:ser>
          <c:idx val="0"/>
          <c:order val="1"/>
          <c:tx>
            <c:v>Real GDP</c:v>
          </c:tx>
          <c:marker>
            <c:symbol val="none"/>
          </c:marker>
          <c:trendline>
            <c:name>Trendline</c:name>
            <c:trendlineType val="poly"/>
            <c:order val="2"/>
            <c:dispRSqr val="0"/>
            <c:dispEq val="0"/>
          </c:trendline>
          <c:xVal>
            <c:numRef>
              <c:f>GDP!$A$9:$A$72</c:f>
              <c:numCache>
                <c:formatCode>General</c:formatCode>
                <c:ptCount val="64"/>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numCache>
            </c:numRef>
          </c:xVal>
          <c:yVal>
            <c:numRef>
              <c:f>GDP!$B$9:$B$72</c:f>
              <c:numCache>
                <c:formatCode>_-* #,##0_-;\-* #,##0_-;_-* "-"??_-;_-@_-</c:formatCode>
                <c:ptCount val="64"/>
                <c:pt idx="0">
                  <c:v>26465.022895395348</c:v>
                </c:pt>
                <c:pt idx="1">
                  <c:v>30154.666255999997</c:v>
                </c:pt>
                <c:pt idx="2">
                  <c:v>28843.307299499997</c:v>
                </c:pt>
                <c:pt idx="3">
                  <c:v>29088.592196444439</c:v>
                </c:pt>
                <c:pt idx="4">
                  <c:v>31023.571006071434</c:v>
                </c:pt>
                <c:pt idx="5">
                  <c:v>33268.206443482755</c:v>
                </c:pt>
                <c:pt idx="6">
                  <c:v>33906.866204899998</c:v>
                </c:pt>
                <c:pt idx="7">
                  <c:v>35019.409359147539</c:v>
                </c:pt>
                <c:pt idx="8">
                  <c:v>35739.062013281247</c:v>
                </c:pt>
                <c:pt idx="9">
                  <c:v>36151.332840999996</c:v>
                </c:pt>
                <c:pt idx="10">
                  <c:v>38082.029332119404</c:v>
                </c:pt>
                <c:pt idx="11">
                  <c:v>40621.117093852939</c:v>
                </c:pt>
                <c:pt idx="12">
                  <c:v>40870.342300542856</c:v>
                </c:pt>
                <c:pt idx="13">
                  <c:v>43422.140253718302</c:v>
                </c:pt>
                <c:pt idx="14">
                  <c:v>45468.161542945949</c:v>
                </c:pt>
                <c:pt idx="15">
                  <c:v>48545.946707289462</c:v>
                </c:pt>
                <c:pt idx="16">
                  <c:v>51096.871098999989</c:v>
                </c:pt>
                <c:pt idx="17">
                  <c:v>50025.204138000001</c:v>
                </c:pt>
                <c:pt idx="18">
                  <c:v>50001.441179511625</c:v>
                </c:pt>
                <c:pt idx="19">
                  <c:v>50112.17514171428</c:v>
                </c:pt>
                <c:pt idx="20">
                  <c:v>54409.813692000003</c:v>
                </c:pt>
                <c:pt idx="21">
                  <c:v>56030.802975252336</c:v>
                </c:pt>
                <c:pt idx="22">
                  <c:v>61986.595647052614</c:v>
                </c:pt>
                <c:pt idx="23">
                  <c:v>66034.373084439023</c:v>
                </c:pt>
                <c:pt idx="24">
                  <c:v>69026.072052656935</c:v>
                </c:pt>
                <c:pt idx="25">
                  <c:v>66099.744322738858</c:v>
                </c:pt>
                <c:pt idx="26">
                  <c:v>65188.607807869565</c:v>
                </c:pt>
                <c:pt idx="27">
                  <c:v>69027.75144088571</c:v>
                </c:pt>
                <c:pt idx="28">
                  <c:v>65485.786342212756</c:v>
                </c:pt>
                <c:pt idx="29">
                  <c:v>65291.474766247185</c:v>
                </c:pt>
                <c:pt idx="30">
                  <c:v>65013.609338242808</c:v>
                </c:pt>
                <c:pt idx="31">
                  <c:v>65292.198005834245</c:v>
                </c:pt>
                <c:pt idx="32">
                  <c:v>68266.541927442857</c:v>
                </c:pt>
                <c:pt idx="33">
                  <c:v>71593.018980651876</c:v>
                </c:pt>
                <c:pt idx="34">
                  <c:v>74769.293344997903</c:v>
                </c:pt>
                <c:pt idx="35">
                  <c:v>73274.796103543471</c:v>
                </c:pt>
                <c:pt idx="36">
                  <c:v>74479.83258568318</c:v>
                </c:pt>
                <c:pt idx="37">
                  <c:v>79297.987870342535</c:v>
                </c:pt>
                <c:pt idx="38">
                  <c:v>83648.492367311672</c:v>
                </c:pt>
                <c:pt idx="39">
                  <c:v>85897.355095547886</c:v>
                </c:pt>
                <c:pt idx="40">
                  <c:v>85506.04050218749</c:v>
                </c:pt>
                <c:pt idx="41">
                  <c:v>84876.134284279906</c:v>
                </c:pt>
                <c:pt idx="42">
                  <c:v>83774.532937313968</c:v>
                </c:pt>
                <c:pt idx="43">
                  <c:v>85284.329599289951</c:v>
                </c:pt>
                <c:pt idx="44">
                  <c:v>90645.541560760568</c:v>
                </c:pt>
                <c:pt idx="45">
                  <c:v>93510.402070294658</c:v>
                </c:pt>
                <c:pt idx="46">
                  <c:v>97317.6820250194</c:v>
                </c:pt>
                <c:pt idx="47">
                  <c:v>100869.51628522099</c:v>
                </c:pt>
                <c:pt idx="48">
                  <c:v>103249.94076735195</c:v>
                </c:pt>
                <c:pt idx="49">
                  <c:v>105123.7710234431</c:v>
                </c:pt>
                <c:pt idx="50">
                  <c:v>108569.99852142023</c:v>
                </c:pt>
                <c:pt idx="51">
                  <c:v>111899.01648556205</c:v>
                </c:pt>
                <c:pt idx="52">
                  <c:v>117806.14059323545</c:v>
                </c:pt>
                <c:pt idx="53">
                  <c:v>120453.23973889653</c:v>
                </c:pt>
                <c:pt idx="54">
                  <c:v>125012.27134714363</c:v>
                </c:pt>
                <c:pt idx="55">
                  <c:v>128959</c:v>
                </c:pt>
                <c:pt idx="56">
                  <c:v>133422</c:v>
                </c:pt>
                <c:pt idx="57">
                  <c:v>137355</c:v>
                </c:pt>
                <c:pt idx="58">
                  <c:v>141289</c:v>
                </c:pt>
                <c:pt idx="59">
                  <c:v>138678</c:v>
                </c:pt>
                <c:pt idx="60">
                  <c:v>138397</c:v>
                </c:pt>
                <c:pt idx="61">
                  <c:v>140560</c:v>
                </c:pt>
                <c:pt idx="62">
                  <c:v>143253</c:v>
                </c:pt>
                <c:pt idx="63">
                  <c:v>147069</c:v>
                </c:pt>
              </c:numCache>
            </c:numRef>
          </c:yVal>
          <c:smooth val="1"/>
        </c:ser>
        <c:dLbls>
          <c:showLegendKey val="0"/>
          <c:showVal val="0"/>
          <c:showCatName val="0"/>
          <c:showSerName val="0"/>
          <c:showPercent val="0"/>
          <c:showBubbleSize val="0"/>
        </c:dLbls>
        <c:axId val="273301816"/>
        <c:axId val="274546616"/>
      </c:scatterChart>
      <c:valAx>
        <c:axId val="273301816"/>
        <c:scaling>
          <c:orientation val="minMax"/>
          <c:max val="2020"/>
        </c:scaling>
        <c:delete val="0"/>
        <c:axPos val="b"/>
        <c:numFmt formatCode="General" sourceLinked="1"/>
        <c:majorTickMark val="cross"/>
        <c:minorTickMark val="none"/>
        <c:tickLblPos val="nextTo"/>
        <c:txPr>
          <a:bodyPr/>
          <a:lstStyle/>
          <a:p>
            <a:pPr>
              <a:defRPr sz="1000"/>
            </a:pPr>
            <a:endParaRPr lang="en-US"/>
          </a:p>
        </c:txPr>
        <c:crossAx val="274546616"/>
        <c:crosses val="autoZero"/>
        <c:crossBetween val="midCat"/>
      </c:valAx>
      <c:valAx>
        <c:axId val="274546616"/>
        <c:scaling>
          <c:orientation val="minMax"/>
        </c:scaling>
        <c:delete val="0"/>
        <c:axPos val="l"/>
        <c:majorGridlines/>
        <c:title>
          <c:tx>
            <c:rich>
              <a:bodyPr/>
              <a:lstStyle/>
              <a:p>
                <a:pPr>
                  <a:defRPr sz="1050"/>
                </a:pPr>
                <a:r>
                  <a:rPr lang="en-NZ" sz="1050"/>
                  <a:t>NZ</a:t>
                </a:r>
                <a:r>
                  <a:rPr lang="en-NZ" sz="1050" baseline="0"/>
                  <a:t> $</a:t>
                </a:r>
                <a:endParaRPr lang="en-NZ" sz="1050"/>
              </a:p>
            </c:rich>
          </c:tx>
          <c:layout/>
          <c:overlay val="0"/>
        </c:title>
        <c:numFmt formatCode="_-* #,##0_-;\-* #,##0_-;_-* &quot;-&quot;??_-;_-@_-" sourceLinked="1"/>
        <c:majorTickMark val="cross"/>
        <c:minorTickMark val="none"/>
        <c:tickLblPos val="nextTo"/>
        <c:spPr>
          <a:ln/>
        </c:spPr>
        <c:txPr>
          <a:bodyPr/>
          <a:lstStyle/>
          <a:p>
            <a:pPr>
              <a:defRPr sz="1000"/>
            </a:pPr>
            <a:endParaRPr lang="en-US"/>
          </a:p>
        </c:txPr>
        <c:crossAx val="273301816"/>
        <c:crosses val="autoZero"/>
        <c:crossBetween val="midCat"/>
      </c:valAx>
    </c:plotArea>
    <c:legend>
      <c:legendPos val="b"/>
      <c:layout>
        <c:manualLayout>
          <c:xMode val="edge"/>
          <c:yMode val="edge"/>
          <c:x val="0.27478050891364497"/>
          <c:y val="0.88029591676001107"/>
          <c:w val="0.52684349522428819"/>
          <c:h val="5.024262286474377E-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'Landfill Class Count'!$I$5</c:f>
              <c:strCache>
                <c:ptCount val="1"/>
                <c:pt idx="0">
                  <c:v>Class 4</c:v>
                </c:pt>
              </c:strCache>
            </c:strRef>
          </c:tx>
          <c:marker>
            <c:symbol val="diamond"/>
            <c:size val="5"/>
          </c:marker>
          <c:xVal>
            <c:numRef>
              <c:f>'Landfill Class Count'!$H$6:$H$19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'Landfill Class Count'!$I$6:$I$19</c:f>
              <c:numCache>
                <c:formatCode>General</c:formatCode>
                <c:ptCount val="14"/>
                <c:pt idx="0">
                  <c:v>39</c:v>
                </c:pt>
                <c:pt idx="1">
                  <c:v>42</c:v>
                </c:pt>
                <c:pt idx="2">
                  <c:v>51</c:v>
                </c:pt>
                <c:pt idx="3">
                  <c:v>62</c:v>
                </c:pt>
                <c:pt idx="4">
                  <c:v>72</c:v>
                </c:pt>
                <c:pt idx="5">
                  <c:v>90</c:v>
                </c:pt>
                <c:pt idx="6">
                  <c:v>98</c:v>
                </c:pt>
                <c:pt idx="7">
                  <c:v>119</c:v>
                </c:pt>
                <c:pt idx="8">
                  <c:v>134</c:v>
                </c:pt>
                <c:pt idx="9">
                  <c:v>157</c:v>
                </c:pt>
                <c:pt idx="10">
                  <c:v>175</c:v>
                </c:pt>
                <c:pt idx="11">
                  <c:v>179</c:v>
                </c:pt>
                <c:pt idx="12">
                  <c:v>172</c:v>
                </c:pt>
                <c:pt idx="13">
                  <c:v>166</c:v>
                </c:pt>
              </c:numCache>
            </c:numRef>
          </c:yVal>
          <c:smooth val="1"/>
        </c:ser>
        <c:ser>
          <c:idx val="1"/>
          <c:order val="1"/>
          <c:tx>
            <c:strRef>
              <c:f>'Landfill Class Count'!$J$5</c:f>
              <c:strCache>
                <c:ptCount val="1"/>
                <c:pt idx="0">
                  <c:v>Class 3</c:v>
                </c:pt>
              </c:strCache>
            </c:strRef>
          </c:tx>
          <c:marker>
            <c:symbol val="square"/>
            <c:size val="5"/>
          </c:marker>
          <c:xVal>
            <c:numRef>
              <c:f>'Landfill Class Count'!$H$6:$H$19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'Landfill Class Count'!$J$6:$J$19</c:f>
              <c:numCache>
                <c:formatCode>General</c:formatCode>
                <c:ptCount val="14"/>
                <c:pt idx="0">
                  <c:v>4</c:v>
                </c:pt>
                <c:pt idx="1">
                  <c:v>3</c:v>
                </c:pt>
                <c:pt idx="2">
                  <c:v>3</c:v>
                </c:pt>
                <c:pt idx="3">
                  <c:v>5</c:v>
                </c:pt>
                <c:pt idx="4">
                  <c:v>5</c:v>
                </c:pt>
                <c:pt idx="5">
                  <c:v>5</c:v>
                </c:pt>
                <c:pt idx="6">
                  <c:v>5</c:v>
                </c:pt>
                <c:pt idx="7">
                  <c:v>5</c:v>
                </c:pt>
                <c:pt idx="8">
                  <c:v>5</c:v>
                </c:pt>
                <c:pt idx="9">
                  <c:v>5</c:v>
                </c:pt>
                <c:pt idx="10">
                  <c:v>6</c:v>
                </c:pt>
                <c:pt idx="11">
                  <c:v>6</c:v>
                </c:pt>
                <c:pt idx="12">
                  <c:v>5</c:v>
                </c:pt>
                <c:pt idx="13">
                  <c:v>5</c:v>
                </c:pt>
              </c:numCache>
            </c:numRef>
          </c:yVal>
          <c:smooth val="1"/>
        </c:ser>
        <c:ser>
          <c:idx val="2"/>
          <c:order val="2"/>
          <c:tx>
            <c:strRef>
              <c:f>'Landfill Class Count'!$K$5</c:f>
              <c:strCache>
                <c:ptCount val="1"/>
                <c:pt idx="0">
                  <c:v>Class 2</c:v>
                </c:pt>
              </c:strCache>
            </c:strRef>
          </c:tx>
          <c:marker>
            <c:symbol val="triangle"/>
            <c:size val="5"/>
          </c:marker>
          <c:xVal>
            <c:numRef>
              <c:f>'Landfill Class Count'!$H$6:$H$19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'Landfill Class Count'!$K$6:$K$19</c:f>
              <c:numCache>
                <c:formatCode>General</c:formatCode>
                <c:ptCount val="14"/>
                <c:pt idx="0">
                  <c:v>22</c:v>
                </c:pt>
                <c:pt idx="1">
                  <c:v>23</c:v>
                </c:pt>
                <c:pt idx="2">
                  <c:v>28</c:v>
                </c:pt>
                <c:pt idx="3">
                  <c:v>29</c:v>
                </c:pt>
                <c:pt idx="4">
                  <c:v>34</c:v>
                </c:pt>
                <c:pt idx="5">
                  <c:v>35</c:v>
                </c:pt>
                <c:pt idx="6">
                  <c:v>37</c:v>
                </c:pt>
                <c:pt idx="7">
                  <c:v>41</c:v>
                </c:pt>
                <c:pt idx="8">
                  <c:v>44</c:v>
                </c:pt>
                <c:pt idx="9">
                  <c:v>46</c:v>
                </c:pt>
                <c:pt idx="10">
                  <c:v>44</c:v>
                </c:pt>
                <c:pt idx="11">
                  <c:v>45</c:v>
                </c:pt>
                <c:pt idx="12">
                  <c:v>44</c:v>
                </c:pt>
                <c:pt idx="13">
                  <c:v>46</c:v>
                </c:pt>
              </c:numCache>
            </c:numRef>
          </c:yVal>
          <c:smooth val="1"/>
        </c:ser>
        <c:ser>
          <c:idx val="3"/>
          <c:order val="3"/>
          <c:tx>
            <c:strRef>
              <c:f>'Landfill Class Count'!$L$5</c:f>
              <c:strCache>
                <c:ptCount val="1"/>
                <c:pt idx="0">
                  <c:v>Class 1</c:v>
                </c:pt>
              </c:strCache>
            </c:strRef>
          </c:tx>
          <c:xVal>
            <c:numRef>
              <c:f>'Landfill Class Count'!$H$6:$H$19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'Landfill Class Count'!$L$6:$L$19</c:f>
              <c:numCache>
                <c:formatCode>General</c:formatCode>
                <c:ptCount val="14"/>
                <c:pt idx="0">
                  <c:v>20</c:v>
                </c:pt>
                <c:pt idx="1">
                  <c:v>19</c:v>
                </c:pt>
                <c:pt idx="2">
                  <c:v>19</c:v>
                </c:pt>
                <c:pt idx="3">
                  <c:v>21</c:v>
                </c:pt>
                <c:pt idx="4">
                  <c:v>23</c:v>
                </c:pt>
                <c:pt idx="5">
                  <c:v>21</c:v>
                </c:pt>
                <c:pt idx="6">
                  <c:v>23</c:v>
                </c:pt>
                <c:pt idx="7">
                  <c:v>25</c:v>
                </c:pt>
                <c:pt idx="8">
                  <c:v>25</c:v>
                </c:pt>
                <c:pt idx="9">
                  <c:v>26</c:v>
                </c:pt>
                <c:pt idx="10">
                  <c:v>29</c:v>
                </c:pt>
                <c:pt idx="11">
                  <c:v>32</c:v>
                </c:pt>
                <c:pt idx="12">
                  <c:v>29</c:v>
                </c:pt>
                <c:pt idx="13">
                  <c:v>32</c:v>
                </c:pt>
              </c:numCache>
            </c:numRef>
          </c:yVal>
          <c:smooth val="1"/>
        </c:ser>
        <c:ser>
          <c:idx val="4"/>
          <c:order val="4"/>
          <c:tx>
            <c:v>Unknown</c:v>
          </c:tx>
          <c:xVal>
            <c:numRef>
              <c:f>'Regional Composition'!$A$56:$A$69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xVal>
          <c:yVal>
            <c:numRef>
              <c:f>'Regional Composition'!$O$56:$O$69</c:f>
              <c:numCache>
                <c:formatCode>General</c:formatCode>
                <c:ptCount val="14"/>
                <c:pt idx="0">
                  <c:v>9</c:v>
                </c:pt>
                <c:pt idx="1">
                  <c:v>9</c:v>
                </c:pt>
                <c:pt idx="2">
                  <c:v>8</c:v>
                </c:pt>
                <c:pt idx="3">
                  <c:v>6</c:v>
                </c:pt>
                <c:pt idx="4">
                  <c:v>9</c:v>
                </c:pt>
                <c:pt idx="5">
                  <c:v>11</c:v>
                </c:pt>
                <c:pt idx="6">
                  <c:v>13</c:v>
                </c:pt>
                <c:pt idx="7">
                  <c:v>16</c:v>
                </c:pt>
                <c:pt idx="8">
                  <c:v>17</c:v>
                </c:pt>
                <c:pt idx="9">
                  <c:v>18</c:v>
                </c:pt>
                <c:pt idx="10">
                  <c:v>19</c:v>
                </c:pt>
                <c:pt idx="11">
                  <c:v>19</c:v>
                </c:pt>
                <c:pt idx="12">
                  <c:v>18</c:v>
                </c:pt>
                <c:pt idx="13">
                  <c:v>19</c:v>
                </c:pt>
              </c:numCache>
            </c:numRef>
          </c:yVal>
          <c:smooth val="1"/>
        </c:ser>
        <c:dLbls>
          <c:showLegendKey val="0"/>
          <c:showVal val="0"/>
          <c:showCatName val="0"/>
          <c:showSerName val="0"/>
          <c:showPercent val="0"/>
          <c:showBubbleSize val="0"/>
        </c:dLbls>
        <c:axId val="273378888"/>
        <c:axId val="274547008"/>
      </c:scatterChart>
      <c:valAx>
        <c:axId val="273378888"/>
        <c:scaling>
          <c:orientation val="minMax"/>
        </c:scaling>
        <c:delete val="0"/>
        <c:axPos val="b"/>
        <c:numFmt formatCode="General" sourceLinked="1"/>
        <c:majorTickMark val="cross"/>
        <c:minorTickMark val="none"/>
        <c:tickLblPos val="nextTo"/>
        <c:crossAx val="274547008"/>
        <c:crosses val="autoZero"/>
        <c:crossBetween val="midCat"/>
      </c:valAx>
      <c:valAx>
        <c:axId val="274547008"/>
        <c:scaling>
          <c:orientation val="minMax"/>
        </c:scaling>
        <c:delete val="0"/>
        <c:axPos val="l"/>
        <c:majorGridlines>
          <c:spPr>
            <a:ln>
              <a:solidFill>
                <a:schemeClr val="bg1">
                  <a:lumMod val="75000"/>
                </a:schemeClr>
              </a:solidFill>
            </a:ln>
          </c:spPr>
        </c:majorGridlines>
        <c:numFmt formatCode="General" sourceLinked="1"/>
        <c:majorTickMark val="cross"/>
        <c:minorTickMark val="none"/>
        <c:tickLblPos val="nextTo"/>
        <c:spPr>
          <a:ln/>
        </c:spPr>
        <c:crossAx val="273378888"/>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NZ" sz="1200" b="1"/>
              <a:t>Total Tonnes</a:t>
            </a:r>
            <a:r>
              <a:rPr lang="en-NZ" sz="1200" b="1" baseline="0"/>
              <a:t> of Waste to Non-Municipal Landfills in New Zealand</a:t>
            </a:r>
            <a:endParaRPr lang="en-NZ" sz="1200" b="1"/>
          </a:p>
        </c:rich>
      </c:tx>
      <c:layout/>
      <c:overlay val="0"/>
    </c:title>
    <c:autoTitleDeleted val="0"/>
    <c:plotArea>
      <c:layout/>
      <c:scatterChart>
        <c:scatterStyle val="smoothMarker"/>
        <c:varyColors val="0"/>
        <c:ser>
          <c:idx val="0"/>
          <c:order val="0"/>
          <c:tx>
            <c:v>Raw data</c:v>
          </c:tx>
          <c:spPr>
            <a:ln>
              <a:prstDash val="dash"/>
            </a:ln>
          </c:spPr>
          <c:marker>
            <c:symbol val="none"/>
          </c:marker>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NZ!$R$8:$R$71</c:f>
              <c:numCache>
                <c:formatCode>_-* #,##0_-;\-* #,##0_-;_-* "-"??_-;_-@_-</c:formatCode>
                <c:ptCount val="64"/>
                <c:pt idx="0">
                  <c:v>0</c:v>
                </c:pt>
                <c:pt idx="1">
                  <c:v>0</c:v>
                </c:pt>
                <c:pt idx="2">
                  <c:v>3214</c:v>
                </c:pt>
                <c:pt idx="3">
                  <c:v>3214</c:v>
                </c:pt>
                <c:pt idx="4">
                  <c:v>3214</c:v>
                </c:pt>
                <c:pt idx="5">
                  <c:v>3214</c:v>
                </c:pt>
                <c:pt idx="6">
                  <c:v>3214</c:v>
                </c:pt>
                <c:pt idx="7">
                  <c:v>3214</c:v>
                </c:pt>
                <c:pt idx="8">
                  <c:v>3214</c:v>
                </c:pt>
                <c:pt idx="9">
                  <c:v>3214</c:v>
                </c:pt>
                <c:pt idx="10">
                  <c:v>32302</c:v>
                </c:pt>
                <c:pt idx="11">
                  <c:v>43502</c:v>
                </c:pt>
                <c:pt idx="12">
                  <c:v>43502</c:v>
                </c:pt>
                <c:pt idx="13">
                  <c:v>46942</c:v>
                </c:pt>
                <c:pt idx="14">
                  <c:v>46942</c:v>
                </c:pt>
                <c:pt idx="15">
                  <c:v>51738.296296296299</c:v>
                </c:pt>
                <c:pt idx="16">
                  <c:v>51738.296296296299</c:v>
                </c:pt>
                <c:pt idx="17">
                  <c:v>51738.296296296299</c:v>
                </c:pt>
                <c:pt idx="18">
                  <c:v>51738.296296296299</c:v>
                </c:pt>
                <c:pt idx="19">
                  <c:v>51738.296296296299</c:v>
                </c:pt>
                <c:pt idx="20">
                  <c:v>51738.296296296299</c:v>
                </c:pt>
                <c:pt idx="21">
                  <c:v>51738.296296296299</c:v>
                </c:pt>
                <c:pt idx="22">
                  <c:v>78404.296296296292</c:v>
                </c:pt>
                <c:pt idx="23">
                  <c:v>78404.296296296292</c:v>
                </c:pt>
                <c:pt idx="24">
                  <c:v>79060.296296296292</c:v>
                </c:pt>
                <c:pt idx="25">
                  <c:v>79060.296296296292</c:v>
                </c:pt>
                <c:pt idx="26">
                  <c:v>67860.296296296292</c:v>
                </c:pt>
                <c:pt idx="27">
                  <c:v>67860.296296296292</c:v>
                </c:pt>
                <c:pt idx="28">
                  <c:v>67860.296296296292</c:v>
                </c:pt>
                <c:pt idx="29">
                  <c:v>67860.296296296292</c:v>
                </c:pt>
                <c:pt idx="30">
                  <c:v>118260.29629629629</c:v>
                </c:pt>
                <c:pt idx="31">
                  <c:v>144060.29629629629</c:v>
                </c:pt>
                <c:pt idx="32">
                  <c:v>144060.29629629629</c:v>
                </c:pt>
                <c:pt idx="33">
                  <c:v>169060.29629629629</c:v>
                </c:pt>
                <c:pt idx="34">
                  <c:v>169060.29629629629</c:v>
                </c:pt>
                <c:pt idx="35">
                  <c:v>169060.29629629629</c:v>
                </c:pt>
                <c:pt idx="36">
                  <c:v>171306.29629629629</c:v>
                </c:pt>
                <c:pt idx="37">
                  <c:v>171306.29629629629</c:v>
                </c:pt>
                <c:pt idx="38">
                  <c:v>171306.29629629629</c:v>
                </c:pt>
                <c:pt idx="39">
                  <c:v>171306.29629629629</c:v>
                </c:pt>
                <c:pt idx="40">
                  <c:v>171050.29629629629</c:v>
                </c:pt>
                <c:pt idx="41">
                  <c:v>195105.29629629629</c:v>
                </c:pt>
                <c:pt idx="42">
                  <c:v>195105.29629629629</c:v>
                </c:pt>
                <c:pt idx="43">
                  <c:v>171212</c:v>
                </c:pt>
                <c:pt idx="44">
                  <c:v>425310</c:v>
                </c:pt>
                <c:pt idx="45">
                  <c:v>435310</c:v>
                </c:pt>
                <c:pt idx="46">
                  <c:v>891674</c:v>
                </c:pt>
                <c:pt idx="47">
                  <c:v>925234</c:v>
                </c:pt>
                <c:pt idx="48">
                  <c:v>1188861</c:v>
                </c:pt>
                <c:pt idx="49">
                  <c:v>1367735</c:v>
                </c:pt>
                <c:pt idx="50">
                  <c:v>1469638</c:v>
                </c:pt>
                <c:pt idx="51">
                  <c:v>1398297</c:v>
                </c:pt>
                <c:pt idx="52">
                  <c:v>1653777</c:v>
                </c:pt>
                <c:pt idx="53">
                  <c:v>1959978</c:v>
                </c:pt>
                <c:pt idx="54">
                  <c:v>2156419</c:v>
                </c:pt>
                <c:pt idx="55">
                  <c:v>2174665.9500000002</c:v>
                </c:pt>
                <c:pt idx="56">
                  <c:v>2159148.11</c:v>
                </c:pt>
                <c:pt idx="57">
                  <c:v>2602141.38</c:v>
                </c:pt>
                <c:pt idx="58">
                  <c:v>2584521.2999999998</c:v>
                </c:pt>
                <c:pt idx="59">
                  <c:v>2845694.9699999997</c:v>
                </c:pt>
                <c:pt idx="60">
                  <c:v>3340949.4299999997</c:v>
                </c:pt>
                <c:pt idx="61">
                  <c:v>3360430.1799999997</c:v>
                </c:pt>
                <c:pt idx="62">
                  <c:v>3212285.27</c:v>
                </c:pt>
                <c:pt idx="63">
                  <c:v>2629092.5</c:v>
                </c:pt>
              </c:numCache>
            </c:numRef>
          </c:yVal>
          <c:smooth val="1"/>
        </c:ser>
        <c:ser>
          <c:idx val="1"/>
          <c:order val="1"/>
          <c:tx>
            <c:v>Interpolated Total</c:v>
          </c:tx>
          <c:marker>
            <c:symbol val="none"/>
          </c:marker>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NZ!$AZ$8:$AZ$73</c:f>
              <c:numCache>
                <c:formatCode>_-* #,##0_-;\-* #,##0_-;_-* "-"??_-;_-@_-</c:formatCode>
                <c:ptCount val="66"/>
                <c:pt idx="0">
                  <c:v>2790976.6338418727</c:v>
                </c:pt>
                <c:pt idx="1">
                  <c:v>2916395.0857762648</c:v>
                </c:pt>
                <c:pt idx="2">
                  <c:v>2872583.9550694744</c:v>
                </c:pt>
                <c:pt idx="3">
                  <c:v>2886029.3156696027</c:v>
                </c:pt>
                <c:pt idx="4">
                  <c:v>2976768.4491485329</c:v>
                </c:pt>
                <c:pt idx="5">
                  <c:v>3068423.0553601556</c:v>
                </c:pt>
                <c:pt idx="6">
                  <c:v>2930024.5213996982</c:v>
                </c:pt>
                <c:pt idx="7">
                  <c:v>2966113.6130792666</c:v>
                </c:pt>
                <c:pt idx="8">
                  <c:v>2957900.3843200896</c:v>
                </c:pt>
                <c:pt idx="9">
                  <c:v>2978829.816288122</c:v>
                </c:pt>
                <c:pt idx="10">
                  <c:v>2911224.0739297662</c:v>
                </c:pt>
                <c:pt idx="11">
                  <c:v>2919961.861276234</c:v>
                </c:pt>
                <c:pt idx="12">
                  <c:v>2919949.3228809526</c:v>
                </c:pt>
                <c:pt idx="13">
                  <c:v>2997923.2715673288</c:v>
                </c:pt>
                <c:pt idx="14">
                  <c:v>3055697.9866514886</c:v>
                </c:pt>
                <c:pt idx="15">
                  <c:v>3135863.9799379152</c:v>
                </c:pt>
                <c:pt idx="16">
                  <c:v>3211431.2177291331</c:v>
                </c:pt>
                <c:pt idx="17">
                  <c:v>3138843.0098354998</c:v>
                </c:pt>
                <c:pt idx="18">
                  <c:v>3110653.2185195074</c:v>
                </c:pt>
                <c:pt idx="19">
                  <c:v>3104322.4973004726</c:v>
                </c:pt>
                <c:pt idx="20">
                  <c:v>3229994.9732288434</c:v>
                </c:pt>
                <c:pt idx="21">
                  <c:v>3276284.3057040353</c:v>
                </c:pt>
                <c:pt idx="22">
                  <c:v>3437117.2086066864</c:v>
                </c:pt>
                <c:pt idx="23">
                  <c:v>3584566.9971572207</c:v>
                </c:pt>
                <c:pt idx="24">
                  <c:v>3692674.9281985578</c:v>
                </c:pt>
                <c:pt idx="25">
                  <c:v>3667432.1256659464</c:v>
                </c:pt>
                <c:pt idx="26">
                  <c:v>3650975.0769446101</c:v>
                </c:pt>
                <c:pt idx="27">
                  <c:v>3799393.1326942849</c:v>
                </c:pt>
                <c:pt idx="28">
                  <c:v>3695097.9199346313</c:v>
                </c:pt>
                <c:pt idx="29">
                  <c:v>3710338.694209652</c:v>
                </c:pt>
                <c:pt idx="30">
                  <c:v>3722752.6732579926</c:v>
                </c:pt>
                <c:pt idx="31">
                  <c:v>3753373.8273960273</c:v>
                </c:pt>
                <c:pt idx="32">
                  <c:v>3884882.4800931793</c:v>
                </c:pt>
                <c:pt idx="33">
                  <c:v>4037028.0903105438</c:v>
                </c:pt>
                <c:pt idx="34">
                  <c:v>4164586.3500352567</c:v>
                </c:pt>
                <c:pt idx="35">
                  <c:v>4158624.0070102797</c:v>
                </c:pt>
                <c:pt idx="36">
                  <c:v>4221176.1846849611</c:v>
                </c:pt>
                <c:pt idx="37">
                  <c:v>4406853.2201298596</c:v>
                </c:pt>
                <c:pt idx="38">
                  <c:v>4582625.5953803854</c:v>
                </c:pt>
                <c:pt idx="39">
                  <c:v>4672840.8485510917</c:v>
                </c:pt>
                <c:pt idx="40">
                  <c:v>4639700.9421275696</c:v>
                </c:pt>
                <c:pt idx="41">
                  <c:v>4607388.4303754531</c:v>
                </c:pt>
                <c:pt idx="42">
                  <c:v>4551750.397482194</c:v>
                </c:pt>
                <c:pt idx="43">
                  <c:v>4635583.3372120727</c:v>
                </c:pt>
                <c:pt idx="44">
                  <c:v>4574059.6687930441</c:v>
                </c:pt>
                <c:pt idx="45">
                  <c:v>4657031.4995388435</c:v>
                </c:pt>
                <c:pt idx="46">
                  <c:v>4729434.8481729552</c:v>
                </c:pt>
                <c:pt idx="47">
                  <c:v>4949561.1938133277</c:v>
                </c:pt>
                <c:pt idx="48">
                  <c:v>5129471.803276768</c:v>
                </c:pt>
                <c:pt idx="49">
                  <c:v>5291990.4973536674</c:v>
                </c:pt>
                <c:pt idx="50">
                  <c:v>5340872.7266359115</c:v>
                </c:pt>
                <c:pt idx="51">
                  <c:v>5385731.0286995312</c:v>
                </c:pt>
                <c:pt idx="52">
                  <c:v>5519098.440423443</c:v>
                </c:pt>
                <c:pt idx="53">
                  <c:v>5520518.6907209186</c:v>
                </c:pt>
                <c:pt idx="54">
                  <c:v>5685763.0138416737</c:v>
                </c:pt>
                <c:pt idx="55">
                  <c:v>5781618.1207914604</c:v>
                </c:pt>
                <c:pt idx="56">
                  <c:v>5938144.9731669305</c:v>
                </c:pt>
                <c:pt idx="57">
                  <c:v>6049148.6896937229</c:v>
                </c:pt>
                <c:pt idx="58">
                  <c:v>6126291.1094999164</c:v>
                </c:pt>
                <c:pt idx="59">
                  <c:v>6011150.3533326481</c:v>
                </c:pt>
                <c:pt idx="60">
                  <c:v>6012242.9693908682</c:v>
                </c:pt>
                <c:pt idx="61">
                  <c:v>6046224.9381322516</c:v>
                </c:pt>
                <c:pt idx="62">
                  <c:v>6142792.3972089449</c:v>
                </c:pt>
                <c:pt idx="63">
                  <c:v>6273804.1055283789</c:v>
                </c:pt>
                <c:pt idx="64">
                  <c:v>6404948.7442976637</c:v>
                </c:pt>
                <c:pt idx="65">
                  <c:v>6536093.3830669448</c:v>
                </c:pt>
              </c:numCache>
            </c:numRef>
          </c:yVal>
          <c:smooth val="1"/>
        </c:ser>
        <c:dLbls>
          <c:showLegendKey val="0"/>
          <c:showVal val="0"/>
          <c:showCatName val="0"/>
          <c:showSerName val="0"/>
          <c:showPercent val="0"/>
          <c:showBubbleSize val="0"/>
        </c:dLbls>
        <c:axId val="274548576"/>
        <c:axId val="274548968"/>
      </c:scatterChart>
      <c:valAx>
        <c:axId val="274548576"/>
        <c:scaling>
          <c:orientation val="minMax"/>
          <c:min val="2000"/>
        </c:scaling>
        <c:delete val="0"/>
        <c:axPos val="b"/>
        <c:numFmt formatCode="General" sourceLinked="1"/>
        <c:majorTickMark val="cross"/>
        <c:minorTickMark val="none"/>
        <c:tickLblPos val="nextTo"/>
        <c:txPr>
          <a:bodyPr/>
          <a:lstStyle/>
          <a:p>
            <a:pPr>
              <a:defRPr sz="1000"/>
            </a:pPr>
            <a:endParaRPr lang="en-US"/>
          </a:p>
        </c:txPr>
        <c:crossAx val="274548968"/>
        <c:crosses val="autoZero"/>
        <c:crossBetween val="midCat"/>
      </c:valAx>
      <c:valAx>
        <c:axId val="274548968"/>
        <c:scaling>
          <c:orientation val="minMax"/>
          <c:min val="0"/>
        </c:scaling>
        <c:delete val="0"/>
        <c:axPos val="l"/>
        <c:majorGridlines/>
        <c:numFmt formatCode="_-* #,##0_-;\-* #,##0_-;_-* &quot;-&quot;??_-;_-@_-" sourceLinked="1"/>
        <c:majorTickMark val="none"/>
        <c:minorTickMark val="none"/>
        <c:tickLblPos val="nextTo"/>
        <c:txPr>
          <a:bodyPr/>
          <a:lstStyle/>
          <a:p>
            <a:pPr>
              <a:defRPr sz="1000"/>
            </a:pPr>
            <a:endParaRPr lang="en-US"/>
          </a:p>
        </c:txPr>
        <c:crossAx val="274548576"/>
        <c:crosses val="autoZero"/>
        <c:crossBetween val="midCat"/>
      </c:valAx>
    </c:plotArea>
    <c:legend>
      <c:legendPos val="b"/>
      <c:layout/>
      <c:overlay val="0"/>
      <c:txPr>
        <a:bodyPr/>
        <a:lstStyle/>
        <a:p>
          <a:pPr>
            <a:defRPr sz="10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NZ" sz="1200"/>
              <a:t>Tonnes</a:t>
            </a:r>
            <a:r>
              <a:rPr lang="en-NZ" sz="1200" baseline="0"/>
              <a:t> of Waste to Non-Municipal Solid Waste Landfills by Region</a:t>
            </a:r>
            <a:endParaRPr lang="en-NZ" sz="1200"/>
          </a:p>
        </c:rich>
      </c:tx>
      <c:layout/>
      <c:overlay val="0"/>
    </c:title>
    <c:autoTitleDeleted val="0"/>
    <c:plotArea>
      <c:layout>
        <c:manualLayout>
          <c:layoutTarget val="inner"/>
          <c:xMode val="edge"/>
          <c:yMode val="edge"/>
          <c:x val="9.9216834695779937E-2"/>
          <c:y val="7.0615771593175003E-2"/>
          <c:w val="0.86606358834356534"/>
          <c:h val="0.63859240466394118"/>
        </c:manualLayout>
      </c:layout>
      <c:scatterChart>
        <c:scatterStyle val="smoothMarker"/>
        <c:varyColors val="0"/>
        <c:ser>
          <c:idx val="0"/>
          <c:order val="0"/>
          <c:tx>
            <c:strRef>
              <c:f>NZ!$S$7</c:f>
              <c:strCache>
                <c:ptCount val="1"/>
                <c:pt idx="0">
                  <c:v>Auckland</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NZ!$S$8:$S$73</c:f>
              <c:numCache>
                <c:formatCode>_-* #,##0_-;\-* #,##0_-;_-* "-"??_-;_-@_-</c:formatCode>
                <c:ptCount val="66"/>
                <c:pt idx="0">
                  <c:v>99753.369356668787</c:v>
                </c:pt>
                <c:pt idx="1">
                  <c:v>113660.56899898664</c:v>
                </c:pt>
                <c:pt idx="2">
                  <c:v>108717.72519854995</c:v>
                </c:pt>
                <c:pt idx="3">
                  <c:v>109642.26605457801</c:v>
                </c:pt>
                <c:pt idx="4">
                  <c:v>116935.69091413604</c:v>
                </c:pt>
                <c:pt idx="5">
                  <c:v>125396.28997517511</c:v>
                </c:pt>
                <c:pt idx="6">
                  <c:v>127803.56025511055</c:v>
                </c:pt>
                <c:pt idx="7">
                  <c:v>131997.01697833135</c:v>
                </c:pt>
                <c:pt idx="8">
                  <c:v>134709.5699695021</c:v>
                </c:pt>
                <c:pt idx="9">
                  <c:v>136263.52306128514</c:v>
                </c:pt>
                <c:pt idx="10">
                  <c:v>143540.80677857102</c:v>
                </c:pt>
                <c:pt idx="11">
                  <c:v>153111.27117326728</c:v>
                </c:pt>
                <c:pt idx="12">
                  <c:v>154050.6640539837</c:v>
                </c:pt>
                <c:pt idx="13">
                  <c:v>163669.03637706189</c:v>
                </c:pt>
                <c:pt idx="14">
                  <c:v>171381.00844610721</c:v>
                </c:pt>
                <c:pt idx="15">
                  <c:v>182981.95969080279</c:v>
                </c:pt>
                <c:pt idx="16">
                  <c:v>192597.03933962903</c:v>
                </c:pt>
                <c:pt idx="17">
                  <c:v>188557.65533416229</c:v>
                </c:pt>
                <c:pt idx="18">
                  <c:v>188468.08672942434</c:v>
                </c:pt>
                <c:pt idx="19">
                  <c:v>188885.47105875553</c:v>
                </c:pt>
                <c:pt idx="20">
                  <c:v>205084.3584492025</c:v>
                </c:pt>
                <c:pt idx="21">
                  <c:v>211194.27731587409</c:v>
                </c:pt>
                <c:pt idx="22">
                  <c:v>233643.16725449584</c:v>
                </c:pt>
                <c:pt idx="23">
                  <c:v>248900.26487278094</c:v>
                </c:pt>
                <c:pt idx="24">
                  <c:v>260176.735456622</c:v>
                </c:pt>
                <c:pt idx="25">
                  <c:v>249146.66561481694</c:v>
                </c:pt>
                <c:pt idx="26">
                  <c:v>245712.3614896572</c:v>
                </c:pt>
                <c:pt idx="27">
                  <c:v>260183.06549589458</c:v>
                </c:pt>
                <c:pt idx="28">
                  <c:v>246832.50259886315</c:v>
                </c:pt>
                <c:pt idx="29">
                  <c:v>246100.09309050252</c:v>
                </c:pt>
                <c:pt idx="30">
                  <c:v>245052.74796706441</c:v>
                </c:pt>
                <c:pt idx="31">
                  <c:v>246102.81916355167</c:v>
                </c:pt>
                <c:pt idx="32">
                  <c:v>257313.87418431306</c:v>
                </c:pt>
                <c:pt idx="33">
                  <c:v>269852.20809986681</c:v>
                </c:pt>
                <c:pt idx="34">
                  <c:v>281824.3900661199</c:v>
                </c:pt>
                <c:pt idx="35">
                  <c:v>276191.251719005</c:v>
                </c:pt>
                <c:pt idx="36">
                  <c:v>280733.33920429705</c:v>
                </c:pt>
                <c:pt idx="37">
                  <c:v>298894.18590479373</c:v>
                </c:pt>
                <c:pt idx="38">
                  <c:v>315292.33842819539</c:v>
                </c:pt>
                <c:pt idx="39">
                  <c:v>323768.87121824356</c:v>
                </c:pt>
                <c:pt idx="40">
                  <c:v>322293.90747759526</c:v>
                </c:pt>
                <c:pt idx="41">
                  <c:v>319919.63151859242</c:v>
                </c:pt>
                <c:pt idx="42">
                  <c:v>315767.41723629093</c:v>
                </c:pt>
                <c:pt idx="43">
                  <c:v>321458.22297150001</c:v>
                </c:pt>
                <c:pt idx="44">
                  <c:v>341665.98772975453</c:v>
                </c:pt>
                <c:pt idx="45">
                  <c:v>352464.37206112087</c:v>
                </c:pt>
                <c:pt idx="46">
                  <c:v>366814.97379946196</c:v>
                </c:pt>
                <c:pt idx="47">
                  <c:v>380202.73606409261</c:v>
                </c:pt>
                <c:pt idx="48">
                  <c:v>389175.15840168978</c:v>
                </c:pt>
                <c:pt idx="49">
                  <c:v>396238.09888681158</c:v>
                </c:pt>
                <c:pt idx="50">
                  <c:v>409227.80253647798</c:v>
                </c:pt>
                <c:pt idx="51">
                  <c:v>421775.71378841967</c:v>
                </c:pt>
                <c:pt idx="52">
                  <c:v>444041.15959126275</c:v>
                </c:pt>
                <c:pt idx="53">
                  <c:v>454018.74622871069</c:v>
                </c:pt>
                <c:pt idx="54">
                  <c:v>471202.89021089207</c:v>
                </c:pt>
                <c:pt idx="55">
                  <c:v>486079.10938572721</c:v>
                </c:pt>
                <c:pt idx="56">
                  <c:v>502901.28593167203</c:v>
                </c:pt>
                <c:pt idx="57">
                  <c:v>517725.75833929045</c:v>
                </c:pt>
                <c:pt idx="58">
                  <c:v>532554</c:v>
                </c:pt>
                <c:pt idx="59">
                  <c:v>522712.4801789241</c:v>
                </c:pt>
                <c:pt idx="60">
                  <c:v>521653.32006030198</c:v>
                </c:pt>
                <c:pt idx="61">
                  <c:v>529806.2144965285</c:v>
                </c:pt>
                <c:pt idx="62">
                  <c:v>539956.8130710813</c:v>
                </c:pt>
                <c:pt idx="63">
                  <c:v>554340.2828670314</c:v>
                </c:pt>
                <c:pt idx="64">
                  <c:v>568738.82967534638</c:v>
                </c:pt>
                <c:pt idx="65">
                  <c:v>583137.37648366124</c:v>
                </c:pt>
              </c:numCache>
            </c:numRef>
          </c:yVal>
          <c:smooth val="1"/>
        </c:ser>
        <c:ser>
          <c:idx val="1"/>
          <c:order val="1"/>
          <c:tx>
            <c:strRef>
              <c:f>NZ!$T$7</c:f>
              <c:strCache>
                <c:ptCount val="1"/>
                <c:pt idx="0">
                  <c:v>BOP</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NZ!$T$8:$T$73</c:f>
              <c:numCache>
                <c:formatCode>_-* #,##0_-;\-* #,##0_-;_-* "-"??_-;_-@_-</c:formatCode>
                <c:ptCount val="66"/>
                <c:pt idx="0">
                  <c:v>64830.612700071986</c:v>
                </c:pt>
                <c:pt idx="1">
                  <c:v>73869.026936787821</c:v>
                </c:pt>
                <c:pt idx="2">
                  <c:v>70656.628256625947</c:v>
                </c:pt>
                <c:pt idx="3">
                  <c:v>71257.495681446831</c:v>
                </c:pt>
                <c:pt idx="4">
                  <c:v>75997.558151281322</c:v>
                </c:pt>
                <c:pt idx="5">
                  <c:v>81496.177641271992</c:v>
                </c:pt>
                <c:pt idx="6">
                  <c:v>83060.684265854041</c:v>
                </c:pt>
                <c:pt idx="7">
                  <c:v>85786.049538736101</c:v>
                </c:pt>
                <c:pt idx="8">
                  <c:v>87548.962145429468</c:v>
                </c:pt>
                <c:pt idx="9">
                  <c:v>88558.890248080861</c:v>
                </c:pt>
                <c:pt idx="10">
                  <c:v>93288.46244425411</c:v>
                </c:pt>
                <c:pt idx="11">
                  <c:v>99508.393405321971</c:v>
                </c:pt>
                <c:pt idx="12">
                  <c:v>100118.91329468208</c:v>
                </c:pt>
                <c:pt idx="13">
                  <c:v>106369.98004966069</c:v>
                </c:pt>
                <c:pt idx="14">
                  <c:v>111382.06011859947</c:v>
                </c:pt>
                <c:pt idx="15">
                  <c:v>118921.62276142262</c:v>
                </c:pt>
                <c:pt idx="16">
                  <c:v>125170.54957776502</c:v>
                </c:pt>
                <c:pt idx="17">
                  <c:v>122545.31755107589</c:v>
                </c:pt>
                <c:pt idx="18">
                  <c:v>122487.10610858224</c:v>
                </c:pt>
                <c:pt idx="19">
                  <c:v>122758.36794140514</c:v>
                </c:pt>
                <c:pt idx="20">
                  <c:v>133286.17067483673</c:v>
                </c:pt>
                <c:pt idx="21">
                  <c:v>137257.06194626592</c:v>
                </c:pt>
                <c:pt idx="22">
                  <c:v>151846.79759673428</c:v>
                </c:pt>
                <c:pt idx="23">
                  <c:v>161762.52267947912</c:v>
                </c:pt>
                <c:pt idx="24">
                  <c:v>169091.20241991821</c:v>
                </c:pt>
                <c:pt idx="25">
                  <c:v>161922.66073976693</c:v>
                </c:pt>
                <c:pt idx="26">
                  <c:v>159690.67557406877</c:v>
                </c:pt>
                <c:pt idx="27">
                  <c:v>169095.31636942292</c:v>
                </c:pt>
                <c:pt idx="28">
                  <c:v>160418.6653641751</c:v>
                </c:pt>
                <c:pt idx="29">
                  <c:v>159942.66583172217</c:v>
                </c:pt>
                <c:pt idx="30">
                  <c:v>159261.98680805785</c:v>
                </c:pt>
                <c:pt idx="31">
                  <c:v>159944.43753113627</c:v>
                </c:pt>
                <c:pt idx="32">
                  <c:v>167230.60310827513</c:v>
                </c:pt>
                <c:pt idx="33">
                  <c:v>175379.37918697606</c:v>
                </c:pt>
                <c:pt idx="34">
                  <c:v>183160.20801746662</c:v>
                </c:pt>
                <c:pt idx="35">
                  <c:v>179499.18069755766</c:v>
                </c:pt>
                <c:pt idx="36">
                  <c:v>182451.12424099777</c:v>
                </c:pt>
                <c:pt idx="37">
                  <c:v>194254.02199110339</c:v>
                </c:pt>
                <c:pt idx="38">
                  <c:v>204911.32892817771</c:v>
                </c:pt>
                <c:pt idx="39">
                  <c:v>210420.30389208285</c:v>
                </c:pt>
                <c:pt idx="40">
                  <c:v>209461.71167977655</c:v>
                </c:pt>
                <c:pt idx="41">
                  <c:v>207918.64836137532</c:v>
                </c:pt>
                <c:pt idx="42">
                  <c:v>205220.08692210098</c:v>
                </c:pt>
                <c:pt idx="43">
                  <c:v>208918.59279663989</c:v>
                </c:pt>
                <c:pt idx="44">
                  <c:v>222051.80101833271</c:v>
                </c:pt>
                <c:pt idx="45">
                  <c:v>229069.7681996742</c:v>
                </c:pt>
                <c:pt idx="46">
                  <c:v>238396.35344999161</c:v>
                </c:pt>
                <c:pt idx="47">
                  <c:v>247097.18065910164</c:v>
                </c:pt>
                <c:pt idx="48">
                  <c:v>252928.43870383405</c:v>
                </c:pt>
                <c:pt idx="49">
                  <c:v>257518.70730395906</c:v>
                </c:pt>
                <c:pt idx="50">
                  <c:v>265960.83263597859</c:v>
                </c:pt>
                <c:pt idx="51">
                  <c:v>274115.83311181085</c:v>
                </c:pt>
                <c:pt idx="52">
                  <c:v>288586.34676711791</c:v>
                </c:pt>
                <c:pt idx="53">
                  <c:v>295070.87013856391</c:v>
                </c:pt>
                <c:pt idx="54">
                  <c:v>306239</c:v>
                </c:pt>
                <c:pt idx="55">
                  <c:v>315907.18875377305</c:v>
                </c:pt>
                <c:pt idx="56">
                  <c:v>326840.07272005762</c:v>
                </c:pt>
                <c:pt idx="57">
                  <c:v>336474.63078400498</c:v>
                </c:pt>
                <c:pt idx="58">
                  <c:v>346111.63851946616</c:v>
                </c:pt>
                <c:pt idx="59">
                  <c:v>339715.54619682021</c:v>
                </c:pt>
                <c:pt idx="60">
                  <c:v>339027.18850143015</c:v>
                </c:pt>
                <c:pt idx="61">
                  <c:v>344325.82798587409</c:v>
                </c:pt>
                <c:pt idx="62">
                  <c:v>350922.79337265529</c:v>
                </c:pt>
                <c:pt idx="63">
                  <c:v>360270.73986948293</c:v>
                </c:pt>
                <c:pt idx="64">
                  <c:v>369628.48505236598</c:v>
                </c:pt>
                <c:pt idx="65">
                  <c:v>378986.23023524898</c:v>
                </c:pt>
              </c:numCache>
            </c:numRef>
          </c:yVal>
          <c:smooth val="1"/>
        </c:ser>
        <c:ser>
          <c:idx val="2"/>
          <c:order val="2"/>
          <c:tx>
            <c:strRef>
              <c:f>NZ!$U$7</c:f>
              <c:strCache>
                <c:ptCount val="1"/>
                <c:pt idx="0">
                  <c:v>Canterbury</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NZ!$U$8:$U$73</c:f>
              <c:numCache>
                <c:formatCode>_-* #,##0_-;\-* #,##0_-;_-* "-"??_-;_-@_-</c:formatCode>
                <c:ptCount val="66"/>
                <c:pt idx="0">
                  <c:v>164506.23976468426</c:v>
                </c:pt>
                <c:pt idx="1">
                  <c:v>187441.015136876</c:v>
                </c:pt>
                <c:pt idx="2">
                  <c:v>179289.62483699873</c:v>
                </c:pt>
                <c:pt idx="3">
                  <c:v>180814.31258153191</c:v>
                </c:pt>
                <c:pt idx="4">
                  <c:v>192842.11581655065</c:v>
                </c:pt>
                <c:pt idx="5">
                  <c:v>206794.74064180031</c:v>
                </c:pt>
                <c:pt idx="6">
                  <c:v>210764.64145220318</c:v>
                </c:pt>
                <c:pt idx="7">
                  <c:v>217680.19529867455</c:v>
                </c:pt>
                <c:pt idx="8">
                  <c:v>222153.5468818621</c:v>
                </c:pt>
                <c:pt idx="9">
                  <c:v>224716.21701068655</c:v>
                </c:pt>
                <c:pt idx="10">
                  <c:v>236717.40140929085</c:v>
                </c:pt>
                <c:pt idx="11">
                  <c:v>252500.33807124957</c:v>
                </c:pt>
                <c:pt idx="12">
                  <c:v>254049.51873015877</c:v>
                </c:pt>
                <c:pt idx="13">
                  <c:v>269911.46177760459</c:v>
                </c:pt>
                <c:pt idx="14">
                  <c:v>282629.50362852978</c:v>
                </c:pt>
                <c:pt idx="15">
                  <c:v>301760.9763724198</c:v>
                </c:pt>
                <c:pt idx="16">
                  <c:v>317617.48937310674</c:v>
                </c:pt>
                <c:pt idx="17">
                  <c:v>310956.02141477639</c:v>
                </c:pt>
                <c:pt idx="18">
                  <c:v>310808.31117239123</c:v>
                </c:pt>
                <c:pt idx="19">
                  <c:v>311496.63204814505</c:v>
                </c:pt>
                <c:pt idx="20">
                  <c:v>338210.69764973811</c:v>
                </c:pt>
                <c:pt idx="21">
                  <c:v>348286.74605297187</c:v>
                </c:pt>
                <c:pt idx="22">
                  <c:v>385307.8762113892</c:v>
                </c:pt>
                <c:pt idx="23">
                  <c:v>410468.80836930638</c:v>
                </c:pt>
                <c:pt idx="24">
                  <c:v>429065.17043234629</c:v>
                </c:pt>
                <c:pt idx="25">
                  <c:v>410875.15514043794</c:v>
                </c:pt>
                <c:pt idx="26">
                  <c:v>405211.54235741158</c:v>
                </c:pt>
                <c:pt idx="27">
                  <c:v>429075.60948783898</c:v>
                </c:pt>
                <c:pt idx="28">
                  <c:v>407058.80028032401</c:v>
                </c:pt>
                <c:pt idx="29">
                  <c:v>405850.96203921648</c:v>
                </c:pt>
                <c:pt idx="30">
                  <c:v>404123.75413532462</c:v>
                </c:pt>
                <c:pt idx="31">
                  <c:v>405855.45768712828</c:v>
                </c:pt>
                <c:pt idx="32">
                  <c:v>424343.94100508193</c:v>
                </c:pt>
                <c:pt idx="33">
                  <c:v>445021.27931118762</c:v>
                </c:pt>
                <c:pt idx="34">
                  <c:v>464764.95964748698</c:v>
                </c:pt>
                <c:pt idx="35">
                  <c:v>455475.1841388045</c:v>
                </c:pt>
                <c:pt idx="36">
                  <c:v>462965.67531425552</c:v>
                </c:pt>
                <c:pt idx="37">
                  <c:v>492915.26619934634</c:v>
                </c:pt>
                <c:pt idx="38">
                  <c:v>519957.94584124698</c:v>
                </c:pt>
                <c:pt idx="39">
                  <c:v>533936.84745154774</c:v>
                </c:pt>
                <c:pt idx="40">
                  <c:v>531504.44100424531</c:v>
                </c:pt>
                <c:pt idx="41">
                  <c:v>527588.95210699597</c:v>
                </c:pt>
                <c:pt idx="42">
                  <c:v>520741.41239296051</c:v>
                </c:pt>
                <c:pt idx="43">
                  <c:v>530126.28890157503</c:v>
                </c:pt>
                <c:pt idx="44">
                  <c:v>563451.5130606076</c:v>
                </c:pt>
                <c:pt idx="45">
                  <c:v>581259.44890621724</c:v>
                </c:pt>
                <c:pt idx="46">
                  <c:v>604925.45182481653</c:v>
                </c:pt>
                <c:pt idx="47">
                  <c:v>627003.60761265096</c:v>
                </c:pt>
                <c:pt idx="48">
                  <c:v>641800.29538227653</c:v>
                </c:pt>
                <c:pt idx="49">
                  <c:v>653448</c:v>
                </c:pt>
                <c:pt idx="50">
                  <c:v>674869.70552078052</c:v>
                </c:pt>
                <c:pt idx="51">
                  <c:v>695562.83809635602</c:v>
                </c:pt>
                <c:pt idx="52">
                  <c:v>732281.44509010785</c:v>
                </c:pt>
                <c:pt idx="53">
                  <c:v>748735.77911650226</c:v>
                </c:pt>
                <c:pt idx="54">
                  <c:v>777074.66058301192</c:v>
                </c:pt>
                <c:pt idx="55">
                  <c:v>801607.47480422701</c:v>
                </c:pt>
                <c:pt idx="56">
                  <c:v>829349.4250368689</c:v>
                </c:pt>
                <c:pt idx="57">
                  <c:v>853796.9021296273</c:v>
                </c:pt>
                <c:pt idx="58">
                  <c:v>878250.59520944208</c:v>
                </c:pt>
                <c:pt idx="59">
                  <c:v>862020.65300522326</c:v>
                </c:pt>
                <c:pt idx="60">
                  <c:v>860273.96064237936</c:v>
                </c:pt>
                <c:pt idx="61">
                  <c:v>873719.14064533799</c:v>
                </c:pt>
                <c:pt idx="62">
                  <c:v>890458.7937881801</c:v>
                </c:pt>
                <c:pt idx="63">
                  <c:v>914179.00039534154</c:v>
                </c:pt>
                <c:pt idx="64">
                  <c:v>937924.07095072872</c:v>
                </c:pt>
                <c:pt idx="65">
                  <c:v>961669.14150611567</c:v>
                </c:pt>
              </c:numCache>
            </c:numRef>
          </c:yVal>
          <c:smooth val="1"/>
        </c:ser>
        <c:ser>
          <c:idx val="3"/>
          <c:order val="3"/>
          <c:tx>
            <c:strRef>
              <c:f>NZ!$V$7</c:f>
              <c:strCache>
                <c:ptCount val="1"/>
                <c:pt idx="0">
                  <c:v>Gisborne</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NZ!$V$8:$V$73</c:f>
              <c:numCache>
                <c:formatCode>_-* #,##0_-;\-* #,##0_-;_-* "-"??_-;_-@_-</c:formatCode>
                <c:ptCount val="66"/>
                <c:pt idx="0">
                  <c:v>3336.6787715785081</c:v>
                </c:pt>
                <c:pt idx="1">
                  <c:v>3801.8646406663875</c:v>
                </c:pt>
                <c:pt idx="2">
                  <c:v>3636.5300551129326</c:v>
                </c:pt>
                <c:pt idx="3">
                  <c:v>3667.4552846832321</c:v>
                </c:pt>
                <c:pt idx="4">
                  <c:v>3911.4151234128631</c:v>
                </c:pt>
                <c:pt idx="5">
                  <c:v>4194.4161033684222</c:v>
                </c:pt>
                <c:pt idx="6">
                  <c:v>4274.9375703856713</c:v>
                </c:pt>
                <c:pt idx="7">
                  <c:v>4415.2056948424488</c:v>
                </c:pt>
                <c:pt idx="8">
                  <c:v>4505.938649937525</c:v>
                </c:pt>
                <c:pt idx="9">
                  <c:v>4557.9172680716347</c:v>
                </c:pt>
                <c:pt idx="10">
                  <c:v>4801.3371971509368</c:v>
                </c:pt>
                <c:pt idx="11">
                  <c:v>5121.4623777426059</c:v>
                </c:pt>
                <c:pt idx="12">
                  <c:v>5152.8843969031941</c:v>
                </c:pt>
                <c:pt idx="13">
                  <c:v>5474.6120633923638</c:v>
                </c:pt>
                <c:pt idx="14">
                  <c:v>5732.572006557627</c:v>
                </c:pt>
                <c:pt idx="15">
                  <c:v>6120.6155182498496</c:v>
                </c:pt>
                <c:pt idx="16">
                  <c:v>6442.2330471431742</c:v>
                </c:pt>
                <c:pt idx="17">
                  <c:v>6307.1185447637772</c:v>
                </c:pt>
                <c:pt idx="18">
                  <c:v>6304.1225390753825</c:v>
                </c:pt>
                <c:pt idx="19">
                  <c:v>6318.0837460025332</c:v>
                </c:pt>
                <c:pt idx="20">
                  <c:v>6859.9249291874075</c:v>
                </c:pt>
                <c:pt idx="21">
                  <c:v>7064.2973399637976</c:v>
                </c:pt>
                <c:pt idx="22">
                  <c:v>7815.1966327574</c:v>
                </c:pt>
                <c:pt idx="23">
                  <c:v>8325.5356224792486</c:v>
                </c:pt>
                <c:pt idx="24">
                  <c:v>8702.7254884265367</c:v>
                </c:pt>
                <c:pt idx="25">
                  <c:v>8333.7775508527484</c:v>
                </c:pt>
                <c:pt idx="26">
                  <c:v>8218.9025371718271</c:v>
                </c:pt>
                <c:pt idx="27">
                  <c:v>8702.9372237072603</c:v>
                </c:pt>
                <c:pt idx="28">
                  <c:v>8256.3704551415594</c:v>
                </c:pt>
                <c:pt idx="29">
                  <c:v>8231.8718815654502</c:v>
                </c:pt>
                <c:pt idx="30">
                  <c:v>8196.8389371904377</c:v>
                </c:pt>
                <c:pt idx="31">
                  <c:v>8231.9630667568035</c:v>
                </c:pt>
                <c:pt idx="32">
                  <c:v>8606.9648289631677</c:v>
                </c:pt>
                <c:pt idx="33">
                  <c:v>9026.3631197357299</c:v>
                </c:pt>
                <c:pt idx="34">
                  <c:v>9426.8240332256792</c:v>
                </c:pt>
                <c:pt idx="35">
                  <c:v>9238.3995894058608</c:v>
                </c:pt>
                <c:pt idx="36">
                  <c:v>9390.3291631993816</c:v>
                </c:pt>
                <c:pt idx="37">
                  <c:v>9997.7964803460782</c:v>
                </c:pt>
                <c:pt idx="38">
                  <c:v>10546.302939534497</c:v>
                </c:pt>
                <c:pt idx="39">
                  <c:v>10829.836891315263</c:v>
                </c:pt>
                <c:pt idx="40">
                  <c:v>10780.500410412324</c:v>
                </c:pt>
                <c:pt idx="41">
                  <c:v>10701.082579803033</c:v>
                </c:pt>
                <c:pt idx="42">
                  <c:v>10562.193985461288</c:v>
                </c:pt>
                <c:pt idx="43">
                  <c:v>10752.547362117231</c:v>
                </c:pt>
                <c:pt idx="44">
                  <c:v>11428.482622497611</c:v>
                </c:pt>
                <c:pt idx="45">
                  <c:v>11789.680845657253</c:v>
                </c:pt>
                <c:pt idx="46">
                  <c:v>12269.698197336804</c:v>
                </c:pt>
                <c:pt idx="47">
                  <c:v>12717.509258110227</c:v>
                </c:pt>
                <c:pt idx="48">
                  <c:v>13017.630360149933</c:v>
                </c:pt>
                <c:pt idx="49">
                  <c:v>13253.880661604564</c:v>
                </c:pt>
                <c:pt idx="50">
                  <c:v>13688.376946757264</c:v>
                </c:pt>
                <c:pt idx="51">
                  <c:v>14108.095592573671</c:v>
                </c:pt>
                <c:pt idx="52">
                  <c:v>14852.858810389849</c:v>
                </c:pt>
                <c:pt idx="53">
                  <c:v>15186.601938461266</c:v>
                </c:pt>
                <c:pt idx="54">
                  <c:v>15761.399249097271</c:v>
                </c:pt>
                <c:pt idx="55">
                  <c:v>16258.998127632824</c:v>
                </c:pt>
                <c:pt idx="56">
                  <c:v>16821.687886731648</c:v>
                </c:pt>
                <c:pt idx="57">
                  <c:v>17317.555872959674</c:v>
                </c:pt>
                <c:pt idx="58">
                  <c:v>17813.549938004438</c:v>
                </c:pt>
                <c:pt idx="59">
                  <c:v>17484.358147503197</c:v>
                </c:pt>
                <c:pt idx="60">
                  <c:v>17448.93</c:v>
                </c:pt>
                <c:pt idx="61">
                  <c:v>17721.638480602902</c:v>
                </c:pt>
                <c:pt idx="62">
                  <c:v>18061.168734076604</c:v>
                </c:pt>
                <c:pt idx="63">
                  <c:v>18542.285498746362</c:v>
                </c:pt>
                <c:pt idx="64">
                  <c:v>19023.906578683065</c:v>
                </c:pt>
                <c:pt idx="65">
                  <c:v>19505.527658619769</c:v>
                </c:pt>
              </c:numCache>
            </c:numRef>
          </c:yVal>
          <c:smooth val="1"/>
        </c:ser>
        <c:ser>
          <c:idx val="4"/>
          <c:order val="4"/>
          <c:tx>
            <c:strRef>
              <c:f>NZ!$W$7</c:f>
              <c:strCache>
                <c:ptCount val="1"/>
                <c:pt idx="0">
                  <c:v>Hawkes Bay</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NZ!$W$8:$W$73</c:f>
              <c:numCache>
                <c:formatCode>_-* #,##0_-;\-* #,##0_-;_-* "-"??_-;_-@_-</c:formatCode>
                <c:ptCount val="66"/>
                <c:pt idx="0">
                  <c:v>7031.3838871606531</c:v>
                </c:pt>
                <c:pt idx="1">
                  <c:v>8011.6701683275842</c:v>
                </c:pt>
                <c:pt idx="2">
                  <c:v>7663.2605609199818</c:v>
                </c:pt>
                <c:pt idx="3">
                  <c:v>7728.4293037907491</c:v>
                </c:pt>
                <c:pt idx="4">
                  <c:v>8242.5259239896222</c:v>
                </c:pt>
                <c:pt idx="5">
                  <c:v>8838.893949422536</c:v>
                </c:pt>
                <c:pt idx="6">
                  <c:v>9008.5768540456193</c:v>
                </c:pt>
                <c:pt idx="7">
                  <c:v>9304.1639026367666</c:v>
                </c:pt>
                <c:pt idx="8">
                  <c:v>9495.3654782646718</c:v>
                </c:pt>
                <c:pt idx="9">
                  <c:v>9604.9000313472752</c:v>
                </c:pt>
                <c:pt idx="10">
                  <c:v>10117.858899824831</c:v>
                </c:pt>
                <c:pt idx="11">
                  <c:v>10792.458761177917</c:v>
                </c:pt>
                <c:pt idx="12">
                  <c:v>10858.674388858279</c:v>
                </c:pt>
                <c:pt idx="13">
                  <c:v>11536.651169085031</c:v>
                </c:pt>
                <c:pt idx="14">
                  <c:v>12080.250212347752</c:v>
                </c:pt>
                <c:pt idx="15">
                  <c:v>12897.974387318045</c:v>
                </c:pt>
                <c:pt idx="16">
                  <c:v>13575.719074565577</c:v>
                </c:pt>
                <c:pt idx="17">
                  <c:v>13290.992254877512</c:v>
                </c:pt>
                <c:pt idx="18">
                  <c:v>13284.678771451223</c:v>
                </c:pt>
                <c:pt idx="19">
                  <c:v>13314.099225787149</c:v>
                </c:pt>
                <c:pt idx="20">
                  <c:v>14455.921266703546</c:v>
                </c:pt>
                <c:pt idx="21">
                  <c:v>14886.595291531376</c:v>
                </c:pt>
                <c:pt idx="22">
                  <c:v>16468.965531424583</c:v>
                </c:pt>
                <c:pt idx="23">
                  <c:v>17544.402993335989</c:v>
                </c:pt>
                <c:pt idx="24">
                  <c:v>18339.255278312572</c:v>
                </c:pt>
                <c:pt idx="25">
                  <c:v>17561.771210755713</c:v>
                </c:pt>
                <c:pt idx="26">
                  <c:v>17319.695069919639</c:v>
                </c:pt>
                <c:pt idx="27">
                  <c:v>18339.701468114818</c:v>
                </c:pt>
                <c:pt idx="28">
                  <c:v>17398.65122145028</c:v>
                </c:pt>
                <c:pt idx="29">
                  <c:v>17347.025372127067</c:v>
                </c:pt>
                <c:pt idx="30">
                  <c:v>17273.200440972028</c:v>
                </c:pt>
                <c:pt idx="31">
                  <c:v>17347.217526700257</c:v>
                </c:pt>
                <c:pt idx="32">
                  <c:v>18137.458820196807</c:v>
                </c:pt>
                <c:pt idx="33">
                  <c:v>19021.256927812014</c:v>
                </c:pt>
                <c:pt idx="34">
                  <c:v>19865.148296239659</c:v>
                </c:pt>
                <c:pt idx="35">
                  <c:v>19468.081425581593</c:v>
                </c:pt>
                <c:pt idx="36">
                  <c:v>19788.242648847798</c:v>
                </c:pt>
                <c:pt idx="37">
                  <c:v>21068.358655861954</c:v>
                </c:pt>
                <c:pt idx="38">
                  <c:v>22224.226434322522</c:v>
                </c:pt>
                <c:pt idx="39">
                  <c:v>22821.717591396395</c:v>
                </c:pt>
                <c:pt idx="40">
                  <c:v>22717.750814664687</c:v>
                </c:pt>
                <c:pt idx="41">
                  <c:v>22550.393603279528</c:v>
                </c:pt>
                <c:pt idx="42">
                  <c:v>22257.713638794085</c:v>
                </c:pt>
                <c:pt idx="43">
                  <c:v>22658.84535002922</c:v>
                </c:pt>
                <c:pt idx="44">
                  <c:v>24083.243868425976</c:v>
                </c:pt>
                <c:pt idx="45">
                  <c:v>24844.396961144659</c:v>
                </c:pt>
                <c:pt idx="46">
                  <c:v>25855.937628741023</c:v>
                </c:pt>
                <c:pt idx="47">
                  <c:v>26799.609972640334</c:v>
                </c:pt>
                <c:pt idx="48">
                  <c:v>27432.055234993404</c:v>
                </c:pt>
                <c:pt idx="49">
                  <c:v>27929.905545647998</c:v>
                </c:pt>
                <c:pt idx="50">
                  <c:v>28845.519660041315</c:v>
                </c:pt>
                <c:pt idx="51">
                  <c:v>29729.992851908755</c:v>
                </c:pt>
                <c:pt idx="52">
                  <c:v>31299.432539693033</c:v>
                </c:pt>
                <c:pt idx="53">
                  <c:v>32002.72950467531</c:v>
                </c:pt>
                <c:pt idx="54">
                  <c:v>33214</c:v>
                </c:pt>
                <c:pt idx="55">
                  <c:v>34262.590222890678</c:v>
                </c:pt>
                <c:pt idx="56">
                  <c:v>35448.346472278165</c:v>
                </c:pt>
                <c:pt idx="57">
                  <c:v>36493.289185439935</c:v>
                </c:pt>
                <c:pt idx="58">
                  <c:v>37538.497584519122</c:v>
                </c:pt>
                <c:pt idx="59">
                  <c:v>36844.791654169414</c:v>
                </c:pt>
                <c:pt idx="60">
                  <c:v>36770.133911378041</c:v>
                </c:pt>
                <c:pt idx="61">
                  <c:v>37344.81255072941</c:v>
                </c:pt>
                <c:pt idx="62">
                  <c:v>38060.304726306487</c:v>
                </c:pt>
                <c:pt idx="63">
                  <c:v>39074.162187131638</c:v>
                </c:pt>
                <c:pt idx="64">
                  <c:v>40089.08239162642</c:v>
                </c:pt>
                <c:pt idx="65">
                  <c:v>41104.002596121201</c:v>
                </c:pt>
              </c:numCache>
            </c:numRef>
          </c:yVal>
          <c:smooth val="1"/>
        </c:ser>
        <c:ser>
          <c:idx val="5"/>
          <c:order val="5"/>
          <c:tx>
            <c:strRef>
              <c:f>NZ!$X$7</c:f>
              <c:strCache>
                <c:ptCount val="1"/>
                <c:pt idx="0">
                  <c:v>Horizons</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NZ!$X$8:$X$73</c:f>
              <c:numCache>
                <c:formatCode>_-* #,##0_-;\-* #,##0_-;_-* "-"??_-;_-@_-</c:formatCode>
                <c:ptCount val="66"/>
                <c:pt idx="0">
                  <c:v>122541.37462473671</c:v>
                </c:pt>
                <c:pt idx="1">
                  <c:v>139625.58313158798</c:v>
                </c:pt>
                <c:pt idx="2">
                  <c:v>133553.57897005259</c:v>
                </c:pt>
                <c:pt idx="3">
                  <c:v>134689.32514208739</c:v>
                </c:pt>
                <c:pt idx="4">
                  <c:v>143648.88524292843</c:v>
                </c:pt>
                <c:pt idx="5">
                  <c:v>154042.25286323903</c:v>
                </c:pt>
                <c:pt idx="6">
                  <c:v>156999.44830534811</c:v>
                </c:pt>
                <c:pt idx="7">
                  <c:v>162150.87280967206</c:v>
                </c:pt>
                <c:pt idx="8">
                  <c:v>165483.0908031516</c:v>
                </c:pt>
                <c:pt idx="9">
                  <c:v>167392.03432252878</c:v>
                </c:pt>
                <c:pt idx="10">
                  <c:v>176331.76594263982</c:v>
                </c:pt>
                <c:pt idx="11">
                  <c:v>188088.54037829727</c:v>
                </c:pt>
                <c:pt idx="12">
                  <c:v>189242.5314229916</c:v>
                </c:pt>
                <c:pt idx="13">
                  <c:v>201058.15804015638</c:v>
                </c:pt>
                <c:pt idx="14">
                  <c:v>210531.87972497893</c:v>
                </c:pt>
                <c:pt idx="15">
                  <c:v>224782.99246079661</c:v>
                </c:pt>
                <c:pt idx="16">
                  <c:v>236594.57421379659</c:v>
                </c:pt>
                <c:pt idx="17">
                  <c:v>231632.41933261938</c:v>
                </c:pt>
                <c:pt idx="18">
                  <c:v>231522.3893655256</c:v>
                </c:pt>
                <c:pt idx="19">
                  <c:v>232035.12241697966</c:v>
                </c:pt>
                <c:pt idx="20">
                  <c:v>251934.53976015915</c:v>
                </c:pt>
                <c:pt idx="21">
                  <c:v>259440.22965911889</c:v>
                </c:pt>
                <c:pt idx="22">
                  <c:v>287017.42178425111</c:v>
                </c:pt>
                <c:pt idx="23">
                  <c:v>305759.90363710554</c:v>
                </c:pt>
                <c:pt idx="24">
                  <c:v>319612.41022581572</c:v>
                </c:pt>
                <c:pt idx="25">
                  <c:v>306062.59301825007</c:v>
                </c:pt>
                <c:pt idx="26">
                  <c:v>301843.74456139491</c:v>
                </c:pt>
                <c:pt idx="27">
                  <c:v>319620.1863211887</c:v>
                </c:pt>
                <c:pt idx="28">
                  <c:v>303219.77458605496</c:v>
                </c:pt>
                <c:pt idx="29">
                  <c:v>302320.05091234285</c:v>
                </c:pt>
                <c:pt idx="30">
                  <c:v>301033.4466406242</c:v>
                </c:pt>
                <c:pt idx="31">
                  <c:v>302323.39973896323</c:v>
                </c:pt>
                <c:pt idx="32">
                  <c:v>316095.54700674687</c:v>
                </c:pt>
                <c:pt idx="33">
                  <c:v>331498.18135809671</c:v>
                </c:pt>
                <c:pt idx="34">
                  <c:v>346205.33004754654</c:v>
                </c:pt>
                <c:pt idx="35">
                  <c:v>339285.3380617256</c:v>
                </c:pt>
                <c:pt idx="36">
                  <c:v>344865.03574715817</c:v>
                </c:pt>
                <c:pt idx="37">
                  <c:v>367174.60918192461</c:v>
                </c:pt>
                <c:pt idx="38">
                  <c:v>387318.81247533846</c:v>
                </c:pt>
                <c:pt idx="39">
                  <c:v>397731.75378091162</c:v>
                </c:pt>
                <c:pt idx="40">
                  <c:v>395919.84421368258</c:v>
                </c:pt>
                <c:pt idx="41">
                  <c:v>393003.18042948103</c:v>
                </c:pt>
                <c:pt idx="42">
                  <c:v>387902.41993215476</c:v>
                </c:pt>
                <c:pt idx="43">
                  <c:v>394893.25304398127</c:v>
                </c:pt>
                <c:pt idx="44">
                  <c:v>419717.34958868881</c:v>
                </c:pt>
                <c:pt idx="45">
                  <c:v>432982.55424519081</c:v>
                </c:pt>
                <c:pt idx="46">
                  <c:v>450611.45715894387</c:v>
                </c:pt>
                <c:pt idx="47">
                  <c:v>467057.56621407968</c:v>
                </c:pt>
                <c:pt idx="48">
                  <c:v>478079.67979333742</c:v>
                </c:pt>
                <c:pt idx="49">
                  <c:v>486756.10287078674</c:v>
                </c:pt>
                <c:pt idx="50">
                  <c:v>502713.21942197485</c:v>
                </c:pt>
                <c:pt idx="51">
                  <c:v>518127.61898961541</c:v>
                </c:pt>
                <c:pt idx="52">
                  <c:v>545479.46036509238</c:v>
                </c:pt>
                <c:pt idx="53">
                  <c:v>557736.36145901564</c:v>
                </c:pt>
                <c:pt idx="54">
                  <c:v>578846.11082293652</c:v>
                </c:pt>
                <c:pt idx="55">
                  <c:v>597120.70504125487</c:v>
                </c:pt>
                <c:pt idx="56">
                  <c:v>617785.79787385371</c:v>
                </c:pt>
                <c:pt idx="57">
                  <c:v>635996.82411418797</c:v>
                </c:pt>
                <c:pt idx="58">
                  <c:v>654212.4806688471</c:v>
                </c:pt>
                <c:pt idx="59">
                  <c:v>642122.72996619972</c:v>
                </c:pt>
                <c:pt idx="60">
                  <c:v>640821.61164086685</c:v>
                </c:pt>
                <c:pt idx="61">
                  <c:v>650836.98152590194</c:v>
                </c:pt>
                <c:pt idx="62">
                  <c:v>663306.41800320172</c:v>
                </c:pt>
                <c:pt idx="63">
                  <c:v>680975.69746750756</c:v>
                </c:pt>
                <c:pt idx="64">
                  <c:v>698663.49818911368</c:v>
                </c:pt>
                <c:pt idx="65">
                  <c:v>716351.29891071969</c:v>
                </c:pt>
              </c:numCache>
            </c:numRef>
          </c:yVal>
          <c:smooth val="1"/>
        </c:ser>
        <c:ser>
          <c:idx val="6"/>
          <c:order val="6"/>
          <c:tx>
            <c:strRef>
              <c:f>NZ!$Y$7</c:f>
              <c:strCache>
                <c:ptCount val="1"/>
                <c:pt idx="0">
                  <c:v>Marlborough</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NZ!$Y$8:$Y$73</c:f>
              <c:numCache>
                <c:formatCode>_-* #,##0_-;\-* #,##0_-;_-* "-"??_-;_-@_-</c:formatCode>
                <c:ptCount val="66"/>
                <c:pt idx="0">
                  <c:v>13475.764998026651</c:v>
                </c:pt>
                <c:pt idx="1">
                  <c:v>15354.500076041206</c:v>
                </c:pt>
                <c:pt idx="2">
                  <c:v>14686.767227454624</c:v>
                </c:pt>
                <c:pt idx="3">
                  <c:v>14811.664214767021</c:v>
                </c:pt>
                <c:pt idx="4">
                  <c:v>15796.938998686877</c:v>
                </c:pt>
                <c:pt idx="5">
                  <c:v>16939.888308814268</c:v>
                </c:pt>
                <c:pt idx="6">
                  <c:v>17265.088437775878</c:v>
                </c:pt>
                <c:pt idx="7">
                  <c:v>17831.58596759331</c:v>
                </c:pt>
                <c:pt idx="8">
                  <c:v>18198.026989981365</c:v>
                </c:pt>
                <c:pt idx="9">
                  <c:v>18407.95179570849</c:v>
                </c:pt>
                <c:pt idx="10">
                  <c:v>19391.046059396682</c:v>
                </c:pt>
                <c:pt idx="11">
                  <c:v>20683.9279934773</c:v>
                </c:pt>
                <c:pt idx="12">
                  <c:v>20810.831353062993</c:v>
                </c:pt>
                <c:pt idx="13">
                  <c:v>22110.185208729628</c:v>
                </c:pt>
                <c:pt idx="14">
                  <c:v>23152.00188062786</c:v>
                </c:pt>
                <c:pt idx="15">
                  <c:v>24719.183959141094</c:v>
                </c:pt>
                <c:pt idx="16">
                  <c:v>26018.093004725411</c:v>
                </c:pt>
                <c:pt idx="17">
                  <c:v>25472.409285513597</c:v>
                </c:pt>
                <c:pt idx="18">
                  <c:v>25460.309388773931</c:v>
                </c:pt>
                <c:pt idx="19">
                  <c:v>25516.694182312232</c:v>
                </c:pt>
                <c:pt idx="20">
                  <c:v>27705.015249670418</c:v>
                </c:pt>
                <c:pt idx="21">
                  <c:v>28530.409232202313</c:v>
                </c:pt>
                <c:pt idx="22">
                  <c:v>31563.048302244984</c:v>
                </c:pt>
                <c:pt idx="23">
                  <c:v>33624.142211973827</c:v>
                </c:pt>
                <c:pt idx="24">
                  <c:v>35147.489930201489</c:v>
                </c:pt>
                <c:pt idx="25">
                  <c:v>33657.428691582798</c:v>
                </c:pt>
                <c:pt idx="26">
                  <c:v>33193.485712805486</c:v>
                </c:pt>
                <c:pt idx="27">
                  <c:v>35148.345060431333</c:v>
                </c:pt>
                <c:pt idx="28">
                  <c:v>33344.806499758728</c:v>
                </c:pt>
                <c:pt idx="29">
                  <c:v>33245.864694778698</c:v>
                </c:pt>
                <c:pt idx="30">
                  <c:v>33104.377977625147</c:v>
                </c:pt>
                <c:pt idx="31">
                  <c:v>33246.232962236885</c:v>
                </c:pt>
                <c:pt idx="32">
                  <c:v>34760.743638057247</c:v>
                </c:pt>
                <c:pt idx="33">
                  <c:v>36454.557515247296</c:v>
                </c:pt>
                <c:pt idx="34">
                  <c:v>38071.889458331716</c:v>
                </c:pt>
                <c:pt idx="35">
                  <c:v>37310.90414969845</c:v>
                </c:pt>
                <c:pt idx="36">
                  <c:v>37924.498496907152</c:v>
                </c:pt>
                <c:pt idx="37">
                  <c:v>40377.862266766824</c:v>
                </c:pt>
                <c:pt idx="38">
                  <c:v>42593.102225399714</c:v>
                </c:pt>
                <c:pt idx="39">
                  <c:v>43738.204036129879</c:v>
                </c:pt>
                <c:pt idx="40">
                  <c:v>43538.949967041553</c:v>
                </c:pt>
                <c:pt idx="41">
                  <c:v>43218.207068126656</c:v>
                </c:pt>
                <c:pt idx="42">
                  <c:v>42657.28101369254</c:v>
                </c:pt>
                <c:pt idx="43">
                  <c:v>43426.05665737934</c:v>
                </c:pt>
                <c:pt idx="44">
                  <c:v>46155.940277089248</c:v>
                </c:pt>
                <c:pt idx="45">
                  <c:v>47614.702928880703</c:v>
                </c:pt>
                <c:pt idx="46">
                  <c:v>49553.337562009809</c:v>
                </c:pt>
                <c:pt idx="47">
                  <c:v>51361.901415953958</c:v>
                </c:pt>
                <c:pt idx="48">
                  <c:v>52573.993354945909</c:v>
                </c:pt>
                <c:pt idx="49">
                  <c:v>53528.131814492452</c:v>
                </c:pt>
                <c:pt idx="50">
                  <c:v>55282.92160160264</c:v>
                </c:pt>
                <c:pt idx="51">
                  <c:v>56978.029289070008</c:v>
                </c:pt>
                <c:pt idx="52">
                  <c:v>59985.88673940437</c:v>
                </c:pt>
                <c:pt idx="53">
                  <c:v>61333.767153277448</c:v>
                </c:pt>
                <c:pt idx="54">
                  <c:v>63655.187346796447</c:v>
                </c:pt>
                <c:pt idx="55">
                  <c:v>65664.828073240875</c:v>
                </c:pt>
                <c:pt idx="56">
                  <c:v>67937.349787048151</c:v>
                </c:pt>
                <c:pt idx="57">
                  <c:v>69940</c:v>
                </c:pt>
                <c:pt idx="58">
                  <c:v>71943.159404462887</c:v>
                </c:pt>
                <c:pt idx="59">
                  <c:v>70613.660369116522</c:v>
                </c:pt>
                <c:pt idx="60">
                  <c:v>70470.577554512027</c:v>
                </c:pt>
                <c:pt idx="61">
                  <c:v>71571.958792908874</c:v>
                </c:pt>
                <c:pt idx="62">
                  <c:v>72943.211532161193</c:v>
                </c:pt>
                <c:pt idx="63">
                  <c:v>74886.286338320409</c:v>
                </c:pt>
                <c:pt idx="64">
                  <c:v>76831.397910523825</c:v>
                </c:pt>
                <c:pt idx="65">
                  <c:v>78776.509482727241</c:v>
                </c:pt>
              </c:numCache>
            </c:numRef>
          </c:yVal>
          <c:smooth val="1"/>
        </c:ser>
        <c:ser>
          <c:idx val="7"/>
          <c:order val="7"/>
          <c:tx>
            <c:strRef>
              <c:f>NZ!$Z$7</c:f>
              <c:strCache>
                <c:ptCount val="1"/>
                <c:pt idx="0">
                  <c:v>Nelson</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NZ!$Z$8:$Z$73</c:f>
              <c:numCache>
                <c:formatCode>_-* #,##0_-;\-* #,##0_-;_-* "-"??_-;_-@_-</c:formatCode>
                <c:ptCount val="66"/>
                <c:pt idx="0">
                  <c:v>6050.0288953107929</c:v>
                </c:pt>
                <c:pt idx="1">
                  <c:v>6893.4987473219016</c:v>
                </c:pt>
                <c:pt idx="2">
                  <c:v>6593.7159128120556</c:v>
                </c:pt>
                <c:pt idx="3">
                  <c:v>6649.7891956489057</c:v>
                </c:pt>
                <c:pt idx="4">
                  <c:v>7092.1344660961959</c:v>
                </c:pt>
                <c:pt idx="5">
                  <c:v>7605.2687002683442</c:v>
                </c:pt>
                <c:pt idx="6">
                  <c:v>7751.2693300852525</c:v>
                </c:pt>
                <c:pt idx="7">
                  <c:v>8005.6019356938787</c:v>
                </c:pt>
                <c:pt idx="8">
                  <c:v>8170.1179222964665</c:v>
                </c:pt>
                <c:pt idx="9">
                  <c:v>8264.3649754825074</c:v>
                </c:pt>
                <c:pt idx="10">
                  <c:v>8705.7312877474378</c:v>
                </c:pt>
                <c:pt idx="11">
                  <c:v>9286.1787102543203</c:v>
                </c:pt>
                <c:pt idx="12">
                  <c:v>9343.1527664595069</c:v>
                </c:pt>
                <c:pt idx="13">
                  <c:v>9926.5057986003758</c:v>
                </c:pt>
                <c:pt idx="14">
                  <c:v>10394.235902941304</c:v>
                </c:pt>
                <c:pt idx="15">
                  <c:v>11097.832089176871</c:v>
                </c:pt>
                <c:pt idx="16">
                  <c:v>11680.985421052015</c:v>
                </c:pt>
                <c:pt idx="17">
                  <c:v>11435.997305763896</c:v>
                </c:pt>
                <c:pt idx="18">
                  <c:v>11430.564981519892</c:v>
                </c:pt>
                <c:pt idx="19">
                  <c:v>11455.879286883101</c:v>
                </c:pt>
                <c:pt idx="20">
                  <c:v>12438.33970316916</c:v>
                </c:pt>
                <c:pt idx="21">
                  <c:v>12808.905488864062</c:v>
                </c:pt>
                <c:pt idx="22">
                  <c:v>14170.427747933836</c:v>
                </c:pt>
                <c:pt idx="23">
                  <c:v>15095.768736859854</c:v>
                </c:pt>
                <c:pt idx="24">
                  <c:v>15779.685213158806</c:v>
                </c:pt>
                <c:pt idx="25">
                  <c:v>15110.71290986131</c:v>
                </c:pt>
                <c:pt idx="26">
                  <c:v>14902.422810724796</c:v>
                </c:pt>
                <c:pt idx="27">
                  <c:v>15780.069129218529</c:v>
                </c:pt>
                <c:pt idx="28">
                  <c:v>14970.359223511923</c:v>
                </c:pt>
                <c:pt idx="29">
                  <c:v>14925.938681956692</c:v>
                </c:pt>
                <c:pt idx="30">
                  <c:v>14862.417336251494</c:v>
                </c:pt>
                <c:pt idx="31">
                  <c:v>14926.104017933058</c:v>
                </c:pt>
                <c:pt idx="32">
                  <c:v>15606.053048827533</c:v>
                </c:pt>
                <c:pt idx="33">
                  <c:v>16366.501372301474</c:v>
                </c:pt>
                <c:pt idx="34">
                  <c:v>17092.612653583299</c:v>
                </c:pt>
                <c:pt idx="35">
                  <c:v>16750.963544474278</c:v>
                </c:pt>
                <c:pt idx="36">
                  <c:v>17026.440560521653</c:v>
                </c:pt>
                <c:pt idx="37">
                  <c:v>18127.893554138947</c:v>
                </c:pt>
                <c:pt idx="38">
                  <c:v>19122.439374857749</c:v>
                </c:pt>
                <c:pt idx="39">
                  <c:v>19636.539987624794</c:v>
                </c:pt>
                <c:pt idx="40">
                  <c:v>19547.083628325778</c:v>
                </c:pt>
                <c:pt idx="41">
                  <c:v>19403.084099788059</c:v>
                </c:pt>
                <c:pt idx="42">
                  <c:v>19151.252842864538</c:v>
                </c:pt>
                <c:pt idx="43">
                  <c:v>19496.399471571505</c:v>
                </c:pt>
                <c:pt idx="44">
                  <c:v>20721.997779533922</c:v>
                </c:pt>
                <c:pt idx="45">
                  <c:v>21376.918386715097</c:v>
                </c:pt>
                <c:pt idx="46">
                  <c:v>22247.28051826005</c:v>
                </c:pt>
                <c:pt idx="47">
                  <c:v>23059.246560780015</c:v>
                </c:pt>
                <c:pt idx="48">
                  <c:v>23603.422810198761</c:v>
                </c:pt>
                <c:pt idx="49">
                  <c:v>24031.789233272273</c:v>
                </c:pt>
                <c:pt idx="50">
                  <c:v>24819.613072495322</c:v>
                </c:pt>
                <c:pt idx="51">
                  <c:v>25580.642260177265</c:v>
                </c:pt>
                <c:pt idx="52">
                  <c:v>26931.038656238161</c:v>
                </c:pt>
                <c:pt idx="53">
                  <c:v>27536.177989890071</c:v>
                </c:pt>
                <c:pt idx="54">
                  <c:v>28578.394090497684</c:v>
                </c:pt>
                <c:pt idx="55">
                  <c:v>29480.634851297731</c:v>
                </c:pt>
                <c:pt idx="56">
                  <c:v>30500.897673910666</c:v>
                </c:pt>
                <c:pt idx="57">
                  <c:v>31400</c:v>
                </c:pt>
                <c:pt idx="58">
                  <c:v>32299.330930799752</c:v>
                </c:pt>
                <c:pt idx="59">
                  <c:v>31702.444031888168</c:v>
                </c:pt>
                <c:pt idx="60">
                  <c:v>31638.206108259619</c:v>
                </c:pt>
                <c:pt idx="61">
                  <c:v>32132.678096902186</c:v>
                </c:pt>
                <c:pt idx="62">
                  <c:v>32748.31058206836</c:v>
                </c:pt>
                <c:pt idx="63">
                  <c:v>33620.666157038329</c:v>
                </c:pt>
                <c:pt idx="64">
                  <c:v>34493.936150849986</c:v>
                </c:pt>
                <c:pt idx="65">
                  <c:v>35367.206144661643</c:v>
                </c:pt>
              </c:numCache>
            </c:numRef>
          </c:yVal>
          <c:smooth val="1"/>
        </c:ser>
        <c:ser>
          <c:idx val="8"/>
          <c:order val="8"/>
          <c:tx>
            <c:strRef>
              <c:f>NZ!$AA$7</c:f>
              <c:strCache>
                <c:ptCount val="1"/>
                <c:pt idx="0">
                  <c:v>Northland</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NZ!$AA$8:$AA$73</c:f>
              <c:numCache>
                <c:formatCode>_-* #,##0_-;\-* #,##0_-;_-* "-"??_-;_-@_-</c:formatCode>
                <c:ptCount val="66"/>
                <c:pt idx="0">
                  <c:v>37763.787919070826</c:v>
                </c:pt>
                <c:pt idx="1">
                  <c:v>43028.658080627523</c:v>
                </c:pt>
                <c:pt idx="2">
                  <c:v>41157.438028607219</c:v>
                </c:pt>
                <c:pt idx="3">
                  <c:v>41507.442895958869</c:v>
                </c:pt>
                <c:pt idx="4">
                  <c:v>44268.526069152111</c:v>
                </c:pt>
                <c:pt idx="5">
                  <c:v>47471.468192008928</c:v>
                </c:pt>
                <c:pt idx="6">
                  <c:v>48382.792239523784</c:v>
                </c:pt>
                <c:pt idx="7">
                  <c:v>49970.31566218927</c:v>
                </c:pt>
                <c:pt idx="8">
                  <c:v>50997.2110596926</c:v>
                </c:pt>
                <c:pt idx="9">
                  <c:v>51585.493494388669</c:v>
                </c:pt>
                <c:pt idx="10">
                  <c:v>54340.466090290465</c:v>
                </c:pt>
                <c:pt idx="11">
                  <c:v>57963.571655738386</c:v>
                </c:pt>
                <c:pt idx="12">
                  <c:v>58319.199077136225</c:v>
                </c:pt>
                <c:pt idx="13">
                  <c:v>61960.441221415771</c:v>
                </c:pt>
                <c:pt idx="14">
                  <c:v>64879.97446156045</c:v>
                </c:pt>
                <c:pt idx="15">
                  <c:v>69271.764586440855</c:v>
                </c:pt>
                <c:pt idx="16">
                  <c:v>72911.760217916468</c:v>
                </c:pt>
                <c:pt idx="17">
                  <c:v>71382.564343231614</c:v>
                </c:pt>
                <c:pt idx="18">
                  <c:v>71348.656217467593</c:v>
                </c:pt>
                <c:pt idx="19">
                  <c:v>71506.666051072811</c:v>
                </c:pt>
                <c:pt idx="20">
                  <c:v>77639.104001619635</c:v>
                </c:pt>
                <c:pt idx="21">
                  <c:v>79952.145473519442</c:v>
                </c:pt>
                <c:pt idx="22">
                  <c:v>88450.656592773186</c:v>
                </c:pt>
                <c:pt idx="23">
                  <c:v>94226.559727006112</c:v>
                </c:pt>
                <c:pt idx="24">
                  <c:v>98495.510704303073</c:v>
                </c:pt>
                <c:pt idx="25">
                  <c:v>94319.840038491951</c:v>
                </c:pt>
                <c:pt idx="26">
                  <c:v>93019.710193570034</c:v>
                </c:pt>
                <c:pt idx="27">
                  <c:v>98497.907077098804</c:v>
                </c:pt>
                <c:pt idx="28">
                  <c:v>93443.763752465282</c:v>
                </c:pt>
                <c:pt idx="29">
                  <c:v>93166.494347712141</c:v>
                </c:pt>
                <c:pt idx="30">
                  <c:v>92769.99927817547</c:v>
                </c:pt>
                <c:pt idx="31">
                  <c:v>93167.526361419004</c:v>
                </c:pt>
                <c:pt idx="32">
                  <c:v>97411.712867433627</c:v>
                </c:pt>
                <c:pt idx="33">
                  <c:v>102158.36940544471</c:v>
                </c:pt>
                <c:pt idx="34">
                  <c:v>106690.6969209752</c:v>
                </c:pt>
                <c:pt idx="35">
                  <c:v>104558.15099063553</c:v>
                </c:pt>
                <c:pt idx="36">
                  <c:v>106277.65610219864</c:v>
                </c:pt>
                <c:pt idx="37">
                  <c:v>113152.83603498018</c:v>
                </c:pt>
                <c:pt idx="38">
                  <c:v>119360.71009629799</c:v>
                </c:pt>
                <c:pt idx="39">
                  <c:v>122569.6842756852</c:v>
                </c:pt>
                <c:pt idx="40">
                  <c:v>122011.30496229074</c:v>
                </c:pt>
                <c:pt idx="41">
                  <c:v>121112.47162607986</c:v>
                </c:pt>
                <c:pt idx="42">
                  <c:v>119540.56141830812</c:v>
                </c:pt>
                <c:pt idx="43">
                  <c:v>121694.93858129566</c:v>
                </c:pt>
                <c:pt idx="44">
                  <c:v>129345.02346134267</c:v>
                </c:pt>
                <c:pt idx="45">
                  <c:v>133432.98458374134</c:v>
                </c:pt>
                <c:pt idx="46">
                  <c:v>138865.71416523625</c:v>
                </c:pt>
                <c:pt idx="47">
                  <c:v>143933.94011221928</c:v>
                </c:pt>
                <c:pt idx="48">
                  <c:v>147330.64396756332</c:v>
                </c:pt>
                <c:pt idx="49">
                  <c:v>150004.47231326546</c:v>
                </c:pt>
                <c:pt idx="50">
                  <c:v>154922.00459233718</c:v>
                </c:pt>
                <c:pt idx="51">
                  <c:v>159672.28683745483</c:v>
                </c:pt>
                <c:pt idx="52">
                  <c:v>168101.35122540296</c:v>
                </c:pt>
                <c:pt idx="53">
                  <c:v>171878.58169040634</c:v>
                </c:pt>
                <c:pt idx="54">
                  <c:v>178384.00975864119</c:v>
                </c:pt>
                <c:pt idx="55">
                  <c:v>184015.72314916769</c:v>
                </c:pt>
                <c:pt idx="56">
                  <c:v>190384.12064305905</c:v>
                </c:pt>
                <c:pt idx="57">
                  <c:v>195996.24417957591</c:v>
                </c:pt>
                <c:pt idx="58">
                  <c:v>201609.79464808779</c:v>
                </c:pt>
                <c:pt idx="59">
                  <c:v>197884.07520902206</c:v>
                </c:pt>
                <c:pt idx="60">
                  <c:v>197483.10731841408</c:v>
                </c:pt>
                <c:pt idx="61">
                  <c:v>200569.56122369907</c:v>
                </c:pt>
                <c:pt idx="62">
                  <c:v>204412.28908635859</c:v>
                </c:pt>
                <c:pt idx="63">
                  <c:v>209857.46157945506</c:v>
                </c:pt>
                <c:pt idx="64">
                  <c:v>215308.34180053166</c:v>
                </c:pt>
                <c:pt idx="65">
                  <c:v>220759.22202160829</c:v>
                </c:pt>
              </c:numCache>
            </c:numRef>
          </c:yVal>
          <c:smooth val="1"/>
        </c:ser>
        <c:ser>
          <c:idx val="9"/>
          <c:order val="9"/>
          <c:tx>
            <c:strRef>
              <c:f>NZ!$AB$7</c:f>
              <c:strCache>
                <c:ptCount val="1"/>
                <c:pt idx="0">
                  <c:v>Otago</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NZ!$AB$8:$AB$73</c:f>
              <c:numCache>
                <c:formatCode>_-* #,##0_-;\-* #,##0_-;_-* "-"??_-;_-@_-</c:formatCode>
                <c:ptCount val="66"/>
                <c:pt idx="0">
                  <c:v>80917.031714463054</c:v>
                </c:pt>
                <c:pt idx="1">
                  <c:v>92198.147548186724</c:v>
                </c:pt>
                <c:pt idx="2">
                  <c:v>88188.656428849063</c:v>
                </c:pt>
                <c:pt idx="3">
                  <c:v>88938.617079311429</c:v>
                </c:pt>
                <c:pt idx="4">
                  <c:v>94854.831182895054</c:v>
                </c:pt>
                <c:pt idx="5">
                  <c:v>101717.82304934159</c:v>
                </c:pt>
                <c:pt idx="6">
                  <c:v>103670.53068060316</c:v>
                </c:pt>
                <c:pt idx="7">
                  <c:v>107072.14080018557</c:v>
                </c:pt>
                <c:pt idx="8">
                  <c:v>109272.48488709987</c:v>
                </c:pt>
                <c:pt idx="9">
                  <c:v>110533.00643561022</c:v>
                </c:pt>
                <c:pt idx="10">
                  <c:v>116436.12731407709</c:v>
                </c:pt>
                <c:pt idx="11">
                  <c:v>124199.40965674019</c:v>
                </c:pt>
                <c:pt idx="12">
                  <c:v>124961.41783763167</c:v>
                </c:pt>
                <c:pt idx="13">
                  <c:v>132763.5616983092</c:v>
                </c:pt>
                <c:pt idx="14">
                  <c:v>139019.28912402422</c:v>
                </c:pt>
                <c:pt idx="15">
                  <c:v>148429.64333901412</c:v>
                </c:pt>
                <c:pt idx="16">
                  <c:v>156229.11627811185</c:v>
                </c:pt>
                <c:pt idx="17">
                  <c:v>152952.48546568715</c:v>
                </c:pt>
                <c:pt idx="18">
                  <c:v>152879.83001878901</c:v>
                </c:pt>
                <c:pt idx="19">
                  <c:v>153218.40004636228</c:v>
                </c:pt>
                <c:pt idx="20">
                  <c:v>166358.46632347381</c:v>
                </c:pt>
                <c:pt idx="21">
                  <c:v>171314.65479004625</c:v>
                </c:pt>
                <c:pt idx="22">
                  <c:v>189524.5413415776</c:v>
                </c:pt>
                <c:pt idx="23">
                  <c:v>201900.655149175</c:v>
                </c:pt>
                <c:pt idx="24">
                  <c:v>211047.80009018825</c:v>
                </c:pt>
                <c:pt idx="25">
                  <c:v>202100.52826410218</c:v>
                </c:pt>
                <c:pt idx="26">
                  <c:v>199314.72065073671</c:v>
                </c:pt>
                <c:pt idx="27">
                  <c:v>211052.93483392551</c:v>
                </c:pt>
                <c:pt idx="28">
                  <c:v>200223.34653718886</c:v>
                </c:pt>
                <c:pt idx="29">
                  <c:v>199629.23724746561</c:v>
                </c:pt>
                <c:pt idx="30">
                  <c:v>198779.66134726506</c:v>
                </c:pt>
                <c:pt idx="31">
                  <c:v>199631.44855863033</c:v>
                </c:pt>
                <c:pt idx="32">
                  <c:v>208725.5302976036</c:v>
                </c:pt>
                <c:pt idx="33">
                  <c:v>218896.26206971856</c:v>
                </c:pt>
                <c:pt idx="34">
                  <c:v>228607.74784811711</c:v>
                </c:pt>
                <c:pt idx="35">
                  <c:v>224038.30987098292</c:v>
                </c:pt>
                <c:pt idx="36">
                  <c:v>227722.7191241995</c:v>
                </c:pt>
                <c:pt idx="37">
                  <c:v>242454.26972647849</c:v>
                </c:pt>
                <c:pt idx="38">
                  <c:v>255755.9740834551</c:v>
                </c:pt>
                <c:pt idx="39">
                  <c:v>262631.89092741237</c:v>
                </c:pt>
                <c:pt idx="40">
                  <c:v>261435.44324299399</c:v>
                </c:pt>
                <c:pt idx="41">
                  <c:v>259509.49964517326</c:v>
                </c:pt>
                <c:pt idx="42">
                  <c:v>256141.34419405341</c:v>
                </c:pt>
                <c:pt idx="43">
                  <c:v>260757.56027904901</c:v>
                </c:pt>
                <c:pt idx="44">
                  <c:v>277149.51127145701</c:v>
                </c:pt>
                <c:pt idx="45">
                  <c:v>285908.84655046847</c:v>
                </c:pt>
                <c:pt idx="46">
                  <c:v>297549.63726733212</c:v>
                </c:pt>
                <c:pt idx="47">
                  <c:v>308409.40060905414</c:v>
                </c:pt>
                <c:pt idx="48">
                  <c:v>315687.56863013632</c:v>
                </c:pt>
                <c:pt idx="49">
                  <c:v>321416.82051323331</c:v>
                </c:pt>
                <c:pt idx="50">
                  <c:v>331953.6902847531</c:v>
                </c:pt>
                <c:pt idx="51">
                  <c:v>342132.19091357174</c:v>
                </c:pt>
                <c:pt idx="52">
                  <c:v>360193.2729179649</c:v>
                </c:pt>
                <c:pt idx="53">
                  <c:v>368286.80098205939</c:v>
                </c:pt>
                <c:pt idx="54">
                  <c:v>382226.07874841098</c:v>
                </c:pt>
                <c:pt idx="55">
                  <c:v>394293.23504122201</c:v>
                </c:pt>
                <c:pt idx="56">
                  <c:v>407938.89535177784</c:v>
                </c:pt>
                <c:pt idx="57">
                  <c:v>419964.07617217139</c:v>
                </c:pt>
                <c:pt idx="58">
                  <c:v>431992.31450103695</c:v>
                </c:pt>
                <c:pt idx="59">
                  <c:v>424009.15988063323</c:v>
                </c:pt>
                <c:pt idx="60">
                  <c:v>423150</c:v>
                </c:pt>
                <c:pt idx="61">
                  <c:v>429763.39082494564</c:v>
                </c:pt>
                <c:pt idx="62">
                  <c:v>437997.26114005363</c:v>
                </c:pt>
                <c:pt idx="63">
                  <c:v>449664.7134692226</c:v>
                </c:pt>
                <c:pt idx="64">
                  <c:v>461344.39583227964</c:v>
                </c:pt>
                <c:pt idx="65">
                  <c:v>473024.07819533662</c:v>
                </c:pt>
              </c:numCache>
            </c:numRef>
          </c:yVal>
          <c:smooth val="1"/>
        </c:ser>
        <c:ser>
          <c:idx val="10"/>
          <c:order val="10"/>
          <c:tx>
            <c:strRef>
              <c:f>NZ!$AC$7</c:f>
              <c:strCache>
                <c:ptCount val="1"/>
                <c:pt idx="0">
                  <c:v>Southland</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NZ!$AC$8:$AC$73</c:f>
              <c:numCache>
                <c:formatCode>_-* #,##0_-;\-* #,##0_-;_-* "-"??_-;_-@_-</c:formatCode>
                <c:ptCount val="66"/>
                <c:pt idx="0">
                  <c:v>13852.177384766603</c:v>
                </c:pt>
                <c:pt idx="1">
                  <c:v>15783.390311339002</c:v>
                </c:pt>
                <c:pt idx="2">
                  <c:v>15097.00598617369</c:v>
                </c:pt>
                <c:pt idx="3">
                  <c:v>15225.39166396843</c:v>
                </c:pt>
                <c:pt idx="4">
                  <c:v>16238.187678264765</c:v>
                </c:pt>
                <c:pt idx="5">
                  <c:v>17413.062469269185</c:v>
                </c:pt>
                <c:pt idx="6">
                  <c:v>17747.346264852207</c:v>
                </c:pt>
                <c:pt idx="7">
                  <c:v>18329.66751134265</c:v>
                </c:pt>
                <c:pt idx="8">
                  <c:v>18706.344163385624</c:v>
                </c:pt>
                <c:pt idx="9">
                  <c:v>18922.132702798459</c:v>
                </c:pt>
                <c:pt idx="10">
                  <c:v>19932.687289387759</c:v>
                </c:pt>
                <c:pt idx="11">
                  <c:v>21261.68270382749</c:v>
                </c:pt>
                <c:pt idx="12">
                  <c:v>21392.13079697554</c:v>
                </c:pt>
                <c:pt idx="13">
                  <c:v>22727.77891022999</c:v>
                </c:pt>
                <c:pt idx="14">
                  <c:v>23798.696171228148</c:v>
                </c:pt>
                <c:pt idx="15">
                  <c:v>25409.653630709778</c:v>
                </c:pt>
                <c:pt idx="16">
                  <c:v>26744.844509205115</c:v>
                </c:pt>
                <c:pt idx="17">
                  <c:v>26183.918455982297</c:v>
                </c:pt>
                <c:pt idx="18">
                  <c:v>26171.480578355331</c:v>
                </c:pt>
                <c:pt idx="19">
                  <c:v>26229.440342569862</c:v>
                </c:pt>
                <c:pt idx="20">
                  <c:v>28478.886782479301</c:v>
                </c:pt>
                <c:pt idx="21">
                  <c:v>29327.336118010535</c:v>
                </c:pt>
                <c:pt idx="22">
                  <c:v>32444.684509612522</c:v>
                </c:pt>
                <c:pt idx="23">
                  <c:v>34563.350013827454</c:v>
                </c:pt>
                <c:pt idx="24">
                  <c:v>36129.248707865168</c:v>
                </c:pt>
                <c:pt idx="25">
                  <c:v>34597.566269463066</c:v>
                </c:pt>
                <c:pt idx="26">
                  <c:v>34120.664183430737</c:v>
                </c:pt>
                <c:pt idx="27">
                  <c:v>36130.12772405702</c:v>
                </c:pt>
                <c:pt idx="28">
                  <c:v>34276.211744788903</c:v>
                </c:pt>
                <c:pt idx="29">
                  <c:v>34174.506243575946</c:v>
                </c:pt>
                <c:pt idx="30">
                  <c:v>34029.06744259609</c:v>
                </c:pt>
                <c:pt idx="31">
                  <c:v>34174.884797680781</c:v>
                </c:pt>
                <c:pt idx="32">
                  <c:v>35731.699608243194</c:v>
                </c:pt>
                <c:pt idx="33">
                  <c:v>37472.826014577207</c:v>
                </c:pt>
                <c:pt idx="34">
                  <c:v>39135.334151884097</c:v>
                </c:pt>
                <c:pt idx="35">
                  <c:v>38353.092588311782</c:v>
                </c:pt>
                <c:pt idx="36">
                  <c:v>38983.826186075596</c:v>
                </c:pt>
                <c:pt idx="37">
                  <c:v>41505.718645199988</c:v>
                </c:pt>
                <c:pt idx="38">
                  <c:v>43782.835889475136</c:v>
                </c:pt>
                <c:pt idx="39">
                  <c:v>44959.923305898199</c:v>
                </c:pt>
                <c:pt idx="40">
                  <c:v>44755.103563935343</c:v>
                </c:pt>
                <c:pt idx="41">
                  <c:v>44425.401500169457</c:v>
                </c:pt>
                <c:pt idx="42">
                  <c:v>43848.807354538658</c:v>
                </c:pt>
                <c:pt idx="43">
                  <c:v>44639.056857034222</c:v>
                </c:pt>
                <c:pt idx="44">
                  <c:v>47445.19306863541</c:v>
                </c:pt>
                <c:pt idx="45">
                  <c:v>48944.702671084451</c:v>
                </c:pt>
                <c:pt idx="46">
                  <c:v>50937.488299676879</c:v>
                </c:pt>
                <c:pt idx="47">
                  <c:v>52796.569941437483</c:v>
                </c:pt>
                <c:pt idx="48">
                  <c:v>54042.518690767924</c:v>
                </c:pt>
                <c:pt idx="49">
                  <c:v>55023.308663968113</c:v>
                </c:pt>
                <c:pt idx="50">
                  <c:v>56827.114192454756</c:v>
                </c:pt>
                <c:pt idx="51">
                  <c:v>58569.570548477415</c:v>
                </c:pt>
                <c:pt idx="52">
                  <c:v>61661.445106710285</c:v>
                </c:pt>
                <c:pt idx="53">
                  <c:v>63046.975248350231</c:v>
                </c:pt>
                <c:pt idx="54">
                  <c:v>65433.238611499801</c:v>
                </c:pt>
                <c:pt idx="55">
                  <c:v>67499.013714170113</c:v>
                </c:pt>
                <c:pt idx="56">
                  <c:v>69835.012738715435</c:v>
                </c:pt>
                <c:pt idx="57">
                  <c:v>71893.602065073661</c:v>
                </c:pt>
                <c:pt idx="58">
                  <c:v>73952.714805956784</c:v>
                </c:pt>
                <c:pt idx="59">
                  <c:v>72586.079481491644</c:v>
                </c:pt>
                <c:pt idx="60">
                  <c:v>72439</c:v>
                </c:pt>
                <c:pt idx="61">
                  <c:v>73571.145617318296</c:v>
                </c:pt>
                <c:pt idx="62">
                  <c:v>74980.700932823689</c:v>
                </c:pt>
                <c:pt idx="63">
                  <c:v>76978.050759770806</c:v>
                </c:pt>
                <c:pt idx="64">
                  <c:v>78977.494244817441</c:v>
                </c:pt>
                <c:pt idx="65">
                  <c:v>80976.93772986409</c:v>
                </c:pt>
              </c:numCache>
            </c:numRef>
          </c:yVal>
          <c:smooth val="1"/>
        </c:ser>
        <c:ser>
          <c:idx val="11"/>
          <c:order val="11"/>
          <c:tx>
            <c:strRef>
              <c:f>NZ!$AD$7</c:f>
              <c:strCache>
                <c:ptCount val="1"/>
                <c:pt idx="0">
                  <c:v>Taranaki</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NZ!$AD$8:$AD$73</c:f>
              <c:numCache>
                <c:formatCode>_-* #,##0_-;\-* #,##0_-;_-* "-"??_-;_-@_-</c:formatCode>
                <c:ptCount val="66"/>
                <c:pt idx="0">
                  <c:v>19350.004070988689</c:v>
                </c:pt>
                <c:pt idx="1">
                  <c:v>22047.701115513759</c:v>
                </c:pt>
                <c:pt idx="2">
                  <c:v>21088.895931513052</c:v>
                </c:pt>
                <c:pt idx="3">
                  <c:v>21268.236934662258</c:v>
                </c:pt>
                <c:pt idx="4">
                  <c:v>22683.004191488391</c:v>
                </c:pt>
                <c:pt idx="5">
                  <c:v>24324.178091978447</c:v>
                </c:pt>
                <c:pt idx="6">
                  <c:v>24791.13665204644</c:v>
                </c:pt>
                <c:pt idx="7">
                  <c:v>25604.57689160074</c:v>
                </c:pt>
                <c:pt idx="8">
                  <c:v>26130.753719114764</c:v>
                </c:pt>
                <c:pt idx="9">
                  <c:v>26432.187132803429</c:v>
                </c:pt>
                <c:pt idx="10">
                  <c:v>27843.823355854049</c:v>
                </c:pt>
                <c:pt idx="11">
                  <c:v>29700.287214598335</c:v>
                </c:pt>
                <c:pt idx="12">
                  <c:v>29882.509190490975</c:v>
                </c:pt>
                <c:pt idx="13">
                  <c:v>31748.266154973957</c:v>
                </c:pt>
                <c:pt idx="14">
                  <c:v>33244.222551171631</c:v>
                </c:pt>
                <c:pt idx="15">
                  <c:v>35494.557103878084</c:v>
                </c:pt>
                <c:pt idx="16">
                  <c:v>37359.67536050998</c:v>
                </c:pt>
                <c:pt idx="17">
                  <c:v>36576.121908088753</c:v>
                </c:pt>
                <c:pt idx="18">
                  <c:v>36558.747528882428</c:v>
                </c:pt>
                <c:pt idx="19">
                  <c:v>36639.711094562575</c:v>
                </c:pt>
                <c:pt idx="20">
                  <c:v>39781.94617867186</c:v>
                </c:pt>
                <c:pt idx="21">
                  <c:v>40967.138776235006</c:v>
                </c:pt>
                <c:pt idx="22">
                  <c:v>45321.739673457407</c:v>
                </c:pt>
                <c:pt idx="23">
                  <c:v>48281.28783638421</c:v>
                </c:pt>
                <c:pt idx="24">
                  <c:v>50468.680133114911</c:v>
                </c:pt>
                <c:pt idx="25">
                  <c:v>48329.084270652456</c:v>
                </c:pt>
                <c:pt idx="26">
                  <c:v>47662.903276151417</c:v>
                </c:pt>
                <c:pt idx="27">
                  <c:v>50469.908024327844</c:v>
                </c:pt>
                <c:pt idx="28">
                  <c:v>47880.186513429544</c:v>
                </c:pt>
                <c:pt idx="29">
                  <c:v>47738.11485149162</c:v>
                </c:pt>
                <c:pt idx="30">
                  <c:v>47534.9524667726</c:v>
                </c:pt>
                <c:pt idx="31">
                  <c:v>47738.643650919039</c:v>
                </c:pt>
                <c:pt idx="32">
                  <c:v>49913.346738051485</c:v>
                </c:pt>
                <c:pt idx="33">
                  <c:v>52345.513329256071</c:v>
                </c:pt>
                <c:pt idx="34">
                  <c:v>54667.858642298153</c:v>
                </c:pt>
                <c:pt idx="35">
                  <c:v>53575.15119139108</c:v>
                </c:pt>
                <c:pt idx="36">
                  <c:v>54456.218286146941</c:v>
                </c:pt>
                <c:pt idx="37">
                  <c:v>57979.031198167337</c:v>
                </c:pt>
                <c:pt idx="38">
                  <c:v>61159.919424107786</c:v>
                </c:pt>
                <c:pt idx="39">
                  <c:v>62804.184124669846</c:v>
                </c:pt>
                <c:pt idx="40">
                  <c:v>62518.072942960716</c:v>
                </c:pt>
                <c:pt idx="41">
                  <c:v>62057.514570159394</c:v>
                </c:pt>
                <c:pt idx="42">
                  <c:v>61252.074475410554</c:v>
                </c:pt>
                <c:pt idx="43">
                  <c:v>62355.96815693401</c:v>
                </c:pt>
                <c:pt idx="44">
                  <c:v>66275.839063145817</c:v>
                </c:pt>
                <c:pt idx="45">
                  <c:v>68370.492929171553</c:v>
                </c:pt>
                <c:pt idx="46">
                  <c:v>71154.20042545849</c:v>
                </c:pt>
                <c:pt idx="47">
                  <c:v>73751.137812062298</c:v>
                </c:pt>
                <c:pt idx="48">
                  <c:v>75491.594398930742</c:v>
                </c:pt>
                <c:pt idx="49">
                  <c:v>76861.652653821366</c:v>
                </c:pt>
                <c:pt idx="50">
                  <c:v>79381.375246882599</c:v>
                </c:pt>
                <c:pt idx="51">
                  <c:v>81815.399634964517</c:v>
                </c:pt>
                <c:pt idx="52">
                  <c:v>86134.416322881429</c:v>
                </c:pt>
                <c:pt idx="53">
                  <c:v>88069.85312364703</c:v>
                </c:pt>
                <c:pt idx="54">
                  <c:v>91403.206755269886</c:v>
                </c:pt>
                <c:pt idx="55">
                  <c:v>94288.872707712566</c:v>
                </c:pt>
                <c:pt idx="56">
                  <c:v>97552.012456737604</c:v>
                </c:pt>
                <c:pt idx="57">
                  <c:v>100427.64065143075</c:v>
                </c:pt>
                <c:pt idx="58">
                  <c:v>103304</c:v>
                </c:pt>
                <c:pt idx="59">
                  <c:v>101394.95722950831</c:v>
                </c:pt>
                <c:pt idx="60">
                  <c:v>101189.50299032479</c:v>
                </c:pt>
                <c:pt idx="61">
                  <c:v>102770.98882432461</c:v>
                </c:pt>
                <c:pt idx="62">
                  <c:v>104739.98621265632</c:v>
                </c:pt>
                <c:pt idx="63">
                  <c:v>107530.06940384602</c:v>
                </c:pt>
                <c:pt idx="64">
                  <c:v>110323.0772105401</c:v>
                </c:pt>
                <c:pt idx="65">
                  <c:v>113116.08501723419</c:v>
                </c:pt>
              </c:numCache>
            </c:numRef>
          </c:yVal>
          <c:smooth val="1"/>
        </c:ser>
        <c:ser>
          <c:idx val="12"/>
          <c:order val="12"/>
          <c:tx>
            <c:strRef>
              <c:f>NZ!$AE$7</c:f>
              <c:strCache>
                <c:ptCount val="1"/>
                <c:pt idx="0">
                  <c:v>Tasman</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NZ!$AE$8:$AE$73</c:f>
              <c:numCache>
                <c:formatCode>_-* #,##0_-;\-* #,##0_-;_-* "-"??_-;_-@_-</c:formatCode>
                <c:ptCount val="66"/>
                <c:pt idx="0">
                  <c:v>6050.0288953107929</c:v>
                </c:pt>
                <c:pt idx="1">
                  <c:v>6893.4987473219016</c:v>
                </c:pt>
                <c:pt idx="2">
                  <c:v>6593.7159128120556</c:v>
                </c:pt>
                <c:pt idx="3">
                  <c:v>6649.7891956489057</c:v>
                </c:pt>
                <c:pt idx="4">
                  <c:v>7092.1344660961959</c:v>
                </c:pt>
                <c:pt idx="5">
                  <c:v>7605.2687002683442</c:v>
                </c:pt>
                <c:pt idx="6">
                  <c:v>7751.2693300852525</c:v>
                </c:pt>
                <c:pt idx="7">
                  <c:v>8005.6019356938787</c:v>
                </c:pt>
                <c:pt idx="8">
                  <c:v>8170.1179222964665</c:v>
                </c:pt>
                <c:pt idx="9">
                  <c:v>8264.3649754825074</c:v>
                </c:pt>
                <c:pt idx="10">
                  <c:v>8705.7312877474378</c:v>
                </c:pt>
                <c:pt idx="11">
                  <c:v>9286.1787102543203</c:v>
                </c:pt>
                <c:pt idx="12">
                  <c:v>9343.1527664595069</c:v>
                </c:pt>
                <c:pt idx="13">
                  <c:v>9926.5057986003758</c:v>
                </c:pt>
                <c:pt idx="14">
                  <c:v>10394.235902941304</c:v>
                </c:pt>
                <c:pt idx="15">
                  <c:v>11097.832089176871</c:v>
                </c:pt>
                <c:pt idx="16">
                  <c:v>11680.985421052015</c:v>
                </c:pt>
                <c:pt idx="17">
                  <c:v>11435.997305763896</c:v>
                </c:pt>
                <c:pt idx="18">
                  <c:v>11430.564981519892</c:v>
                </c:pt>
                <c:pt idx="19">
                  <c:v>11455.879286883101</c:v>
                </c:pt>
                <c:pt idx="20">
                  <c:v>12438.33970316916</c:v>
                </c:pt>
                <c:pt idx="21">
                  <c:v>12808.905488864062</c:v>
                </c:pt>
                <c:pt idx="22">
                  <c:v>14170.427747933836</c:v>
                </c:pt>
                <c:pt idx="23">
                  <c:v>15095.768736859854</c:v>
                </c:pt>
                <c:pt idx="24">
                  <c:v>15779.685213158806</c:v>
                </c:pt>
                <c:pt idx="25">
                  <c:v>15110.71290986131</c:v>
                </c:pt>
                <c:pt idx="26">
                  <c:v>14902.422810724796</c:v>
                </c:pt>
                <c:pt idx="27">
                  <c:v>15780.069129218529</c:v>
                </c:pt>
                <c:pt idx="28">
                  <c:v>14970.359223511923</c:v>
                </c:pt>
                <c:pt idx="29">
                  <c:v>14925.938681956692</c:v>
                </c:pt>
                <c:pt idx="30">
                  <c:v>14862.417336251494</c:v>
                </c:pt>
                <c:pt idx="31">
                  <c:v>14926.104017933058</c:v>
                </c:pt>
                <c:pt idx="32">
                  <c:v>15606.053048827533</c:v>
                </c:pt>
                <c:pt idx="33">
                  <c:v>16366.501372301474</c:v>
                </c:pt>
                <c:pt idx="34">
                  <c:v>17092.612653583299</c:v>
                </c:pt>
                <c:pt idx="35">
                  <c:v>16750.963544474278</c:v>
                </c:pt>
                <c:pt idx="36">
                  <c:v>17026.440560521653</c:v>
                </c:pt>
                <c:pt idx="37">
                  <c:v>18127.893554138947</c:v>
                </c:pt>
                <c:pt idx="38">
                  <c:v>19122.439374857749</c:v>
                </c:pt>
                <c:pt idx="39">
                  <c:v>19636.539987624794</c:v>
                </c:pt>
                <c:pt idx="40">
                  <c:v>19547.083628325778</c:v>
                </c:pt>
                <c:pt idx="41">
                  <c:v>19403.084099788059</c:v>
                </c:pt>
                <c:pt idx="42">
                  <c:v>19151.252842864538</c:v>
                </c:pt>
                <c:pt idx="43">
                  <c:v>19496.399471571505</c:v>
                </c:pt>
                <c:pt idx="44">
                  <c:v>20721.997779533922</c:v>
                </c:pt>
                <c:pt idx="45">
                  <c:v>21376.918386715097</c:v>
                </c:pt>
                <c:pt idx="46">
                  <c:v>22247.28051826005</c:v>
                </c:pt>
                <c:pt idx="47">
                  <c:v>23059.246560780015</c:v>
                </c:pt>
                <c:pt idx="48">
                  <c:v>23603.422810198761</c:v>
                </c:pt>
                <c:pt idx="49">
                  <c:v>24031.789233272273</c:v>
                </c:pt>
                <c:pt idx="50">
                  <c:v>24819.613072495322</c:v>
                </c:pt>
                <c:pt idx="51">
                  <c:v>25580.642260177265</c:v>
                </c:pt>
                <c:pt idx="52">
                  <c:v>26931.038656238161</c:v>
                </c:pt>
                <c:pt idx="53">
                  <c:v>27536.177989890071</c:v>
                </c:pt>
                <c:pt idx="54">
                  <c:v>28578.394090497684</c:v>
                </c:pt>
                <c:pt idx="55">
                  <c:v>29480.634851297731</c:v>
                </c:pt>
                <c:pt idx="56">
                  <c:v>30500.897673910666</c:v>
                </c:pt>
                <c:pt idx="57">
                  <c:v>31400</c:v>
                </c:pt>
                <c:pt idx="58">
                  <c:v>32299.330930799752</c:v>
                </c:pt>
                <c:pt idx="59">
                  <c:v>31702.444031888168</c:v>
                </c:pt>
                <c:pt idx="60">
                  <c:v>31638.206108259619</c:v>
                </c:pt>
                <c:pt idx="61">
                  <c:v>32132.678096902186</c:v>
                </c:pt>
                <c:pt idx="62">
                  <c:v>32748.31058206836</c:v>
                </c:pt>
                <c:pt idx="63">
                  <c:v>33620.666157038329</c:v>
                </c:pt>
                <c:pt idx="64">
                  <c:v>34493.936150849986</c:v>
                </c:pt>
                <c:pt idx="65">
                  <c:v>35367.206144661643</c:v>
                </c:pt>
              </c:numCache>
            </c:numRef>
          </c:yVal>
          <c:smooth val="1"/>
        </c:ser>
        <c:ser>
          <c:idx val="13"/>
          <c:order val="13"/>
          <c:tx>
            <c:strRef>
              <c:f>NZ!$AF$7</c:f>
              <c:strCache>
                <c:ptCount val="1"/>
                <c:pt idx="0">
                  <c:v>Waikato</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NZ!$AF$8:$AF$73</c:f>
              <c:numCache>
                <c:formatCode>_-* #,##0_-;\-* #,##0_-;_-* "-"??_-;_-@_-</c:formatCode>
                <c:ptCount val="66"/>
                <c:pt idx="0">
                  <c:v>248062.57209695387</c:v>
                </c:pt>
                <c:pt idx="1">
                  <c:v>282646.4236118258</c:v>
                </c:pt>
                <c:pt idx="2">
                  <c:v>270354.76314444089</c:v>
                </c:pt>
                <c:pt idx="3">
                  <c:v>272653.87328211474</c:v>
                </c:pt>
                <c:pt idx="4">
                  <c:v>290790.8619545367</c:v>
                </c:pt>
                <c:pt idx="5">
                  <c:v>311830.33137895592</c:v>
                </c:pt>
                <c:pt idx="6">
                  <c:v>317816.6320044336</c:v>
                </c:pt>
                <c:pt idx="7">
                  <c:v>328244.74754026119</c:v>
                </c:pt>
                <c:pt idx="8">
                  <c:v>334990.21264363226</c:v>
                </c:pt>
                <c:pt idx="9">
                  <c:v>338854.51921645022</c:v>
                </c:pt>
                <c:pt idx="10">
                  <c:v>356951.36876079626</c:v>
                </c:pt>
                <c:pt idx="11">
                  <c:v>380750.80560409889</c:v>
                </c:pt>
                <c:pt idx="12">
                  <c:v>383086.8491453139</c:v>
                </c:pt>
                <c:pt idx="13">
                  <c:v>407005.42145256023</c:v>
                </c:pt>
                <c:pt idx="14">
                  <c:v>426183.23609405983</c:v>
                </c:pt>
                <c:pt idx="15">
                  <c:v>455032.00404134684</c:v>
                </c:pt>
                <c:pt idx="16">
                  <c:v>478942.38826182188</c:v>
                </c:pt>
                <c:pt idx="17">
                  <c:v>468897.41441737307</c:v>
                </c:pt>
                <c:pt idx="18">
                  <c:v>468674.67889862595</c:v>
                </c:pt>
                <c:pt idx="19">
                  <c:v>469712.61306520697</c:v>
                </c:pt>
                <c:pt idx="20">
                  <c:v>509995.33932396222</c:v>
                </c:pt>
                <c:pt idx="21">
                  <c:v>525189.23401789553</c:v>
                </c:pt>
                <c:pt idx="22">
                  <c:v>581014.20930253889</c:v>
                </c:pt>
                <c:pt idx="23">
                  <c:v>618954.93152911181</c:v>
                </c:pt>
                <c:pt idx="24">
                  <c:v>646996.79432776675</c:v>
                </c:pt>
                <c:pt idx="25">
                  <c:v>619567.67075015523</c:v>
                </c:pt>
                <c:pt idx="26">
                  <c:v>611027.38464107888</c:v>
                </c:pt>
                <c:pt idx="27">
                  <c:v>647012.53560882388</c:v>
                </c:pt>
                <c:pt idx="28">
                  <c:v>613812.90543554618</c:v>
                </c:pt>
                <c:pt idx="29">
                  <c:v>611991.579623256</c:v>
                </c:pt>
                <c:pt idx="30">
                  <c:v>609387.08488920541</c:v>
                </c:pt>
                <c:pt idx="31">
                  <c:v>611998.35870948306</c:v>
                </c:pt>
                <c:pt idx="32">
                  <c:v>639877.5487790124</c:v>
                </c:pt>
                <c:pt idx="33">
                  <c:v>671057.36136039882</c:v>
                </c:pt>
                <c:pt idx="34">
                  <c:v>700829.29058258666</c:v>
                </c:pt>
                <c:pt idx="35">
                  <c:v>686821.03405576188</c:v>
                </c:pt>
                <c:pt idx="36">
                  <c:v>698116.11021767405</c:v>
                </c:pt>
                <c:pt idx="37">
                  <c:v>743277.75611532736</c:v>
                </c:pt>
                <c:pt idx="38">
                  <c:v>784056.00670302287</c:v>
                </c:pt>
                <c:pt idx="39">
                  <c:v>805135.09946875426</c:v>
                </c:pt>
                <c:pt idx="40">
                  <c:v>801467.22036236816</c:v>
                </c:pt>
                <c:pt idx="41">
                  <c:v>795562.96865581826</c:v>
                </c:pt>
                <c:pt idx="42">
                  <c:v>785237.41312412871</c:v>
                </c:pt>
                <c:pt idx="43">
                  <c:v>799389.07453751529</c:v>
                </c:pt>
                <c:pt idx="44">
                  <c:v>849640.91199013835</c:v>
                </c:pt>
                <c:pt idx="45">
                  <c:v>876493.88957882067</c:v>
                </c:pt>
                <c:pt idx="46">
                  <c:v>912180.37517133902</c:v>
                </c:pt>
                <c:pt idx="47">
                  <c:v>945472.51120047458</c:v>
                </c:pt>
                <c:pt idx="48">
                  <c:v>967784.76167741278</c:v>
                </c:pt>
                <c:pt idx="49">
                  <c:v>985348.59129646583</c:v>
                </c:pt>
                <c:pt idx="50">
                  <c:v>1017650.8515498737</c:v>
                </c:pt>
                <c:pt idx="51">
                  <c:v>1048854.480657093</c:v>
                </c:pt>
                <c:pt idx="52">
                  <c:v>1104223.2746172275</c:v>
                </c:pt>
                <c:pt idx="53">
                  <c:v>1129035.1262926927</c:v>
                </c:pt>
                <c:pt idx="54">
                  <c:v>1171767.9480810259</c:v>
                </c:pt>
                <c:pt idx="55">
                  <c:v>1208761.5174750898</c:v>
                </c:pt>
                <c:pt idx="56">
                  <c:v>1250594.2135450912</c:v>
                </c:pt>
                <c:pt idx="57">
                  <c:v>1287459.1012088412</c:v>
                </c:pt>
                <c:pt idx="58">
                  <c:v>1324333.3620959991</c:v>
                </c:pt>
                <c:pt idx="59">
                  <c:v>1299859.8757776541</c:v>
                </c:pt>
                <c:pt idx="60">
                  <c:v>1297226</c:v>
                </c:pt>
                <c:pt idx="61">
                  <c:v>1317500.2822315511</c:v>
                </c:pt>
                <c:pt idx="62">
                  <c:v>1342742.372869354</c:v>
                </c:pt>
                <c:pt idx="63">
                  <c:v>1378510.5933943654</c:v>
                </c:pt>
                <c:pt idx="64">
                  <c:v>1414316.3068130089</c:v>
                </c:pt>
                <c:pt idx="65">
                  <c:v>1450122.0202316523</c:v>
                </c:pt>
              </c:numCache>
            </c:numRef>
          </c:yVal>
          <c:smooth val="1"/>
        </c:ser>
        <c:ser>
          <c:idx val="14"/>
          <c:order val="14"/>
          <c:tx>
            <c:strRef>
              <c:f>NZ!$AG$7</c:f>
              <c:strCache>
                <c:ptCount val="1"/>
                <c:pt idx="0">
                  <c:v>Wellington</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NZ!$AG$8:$AG$73</c:f>
              <c:numCache>
                <c:formatCode>_-* #,##0_-;\-* #,##0_-;_-* "-"??_-;_-@_-</c:formatCode>
                <c:ptCount val="66"/>
                <c:pt idx="0">
                  <c:v>16168.875715517557</c:v>
                </c:pt>
                <c:pt idx="1">
                  <c:v>18423.073082661376</c:v>
                </c:pt>
                <c:pt idx="2">
                  <c:v>17621.89486075368</c:v>
                </c:pt>
                <c:pt idx="3">
                  <c:v>17771.75231711274</c:v>
                </c:pt>
                <c:pt idx="4">
                  <c:v>18953.932737234823</c:v>
                </c:pt>
                <c:pt idx="5">
                  <c:v>20325.298692881308</c:v>
                </c:pt>
                <c:pt idx="6">
                  <c:v>20715.489562833445</c:v>
                </c:pt>
                <c:pt idx="7">
                  <c:v>21395.200744655554</c:v>
                </c:pt>
                <c:pt idx="8">
                  <c:v>21834.874436570433</c:v>
                </c:pt>
                <c:pt idx="9">
                  <c:v>22086.752388872446</c:v>
                </c:pt>
                <c:pt idx="10">
                  <c:v>23266.316515179209</c:v>
                </c:pt>
                <c:pt idx="11">
                  <c:v>24817.57889694742</c:v>
                </c:pt>
                <c:pt idx="12">
                  <c:v>24969.84369596426</c:v>
                </c:pt>
                <c:pt idx="13">
                  <c:v>26528.871402801597</c:v>
                </c:pt>
                <c:pt idx="14">
                  <c:v>27778.893519449026</c:v>
                </c:pt>
                <c:pt idx="15">
                  <c:v>29659.274503740282</c:v>
                </c:pt>
                <c:pt idx="16">
                  <c:v>31217.768505890799</c:v>
                </c:pt>
                <c:pt idx="17">
                  <c:v>30563.030742416198</c:v>
                </c:pt>
                <c:pt idx="18">
                  <c:v>30548.512700094823</c:v>
                </c:pt>
                <c:pt idx="19">
                  <c:v>30616.165907100098</c:v>
                </c:pt>
                <c:pt idx="20">
                  <c:v>33241.81954301201</c:v>
                </c:pt>
                <c:pt idx="21">
                  <c:v>34232.167231759078</c:v>
                </c:pt>
                <c:pt idx="22">
                  <c:v>37870.874512623886</c:v>
                </c:pt>
                <c:pt idx="23">
                  <c:v>40343.874840938901</c:v>
                </c:pt>
                <c:pt idx="24">
                  <c:v>42171.661236082116</c:v>
                </c:pt>
                <c:pt idx="25">
                  <c:v>40383.813571829756</c:v>
                </c:pt>
                <c:pt idx="26">
                  <c:v>39827.152308885794</c:v>
                </c:pt>
                <c:pt idx="27">
                  <c:v>42172.68726276105</c:v>
                </c:pt>
                <c:pt idx="28">
                  <c:v>40008.714320228355</c:v>
                </c:pt>
                <c:pt idx="29">
                  <c:v>39889.999149102601</c:v>
                </c:pt>
                <c:pt idx="30">
                  <c:v>39720.236531144561</c:v>
                </c:pt>
                <c:pt idx="31">
                  <c:v>39890.441014240678</c:v>
                </c:pt>
                <c:pt idx="32">
                  <c:v>41707.624297768547</c:v>
                </c:pt>
                <c:pt idx="33">
                  <c:v>43739.944249141641</c:v>
                </c:pt>
                <c:pt idx="34">
                  <c:v>45680.497470594964</c:v>
                </c:pt>
                <c:pt idx="35">
                  <c:v>44767.43042924867</c:v>
                </c:pt>
                <c:pt idx="36">
                  <c:v>45503.650654313031</c:v>
                </c:pt>
                <c:pt idx="37">
                  <c:v>48447.315365416529</c:v>
                </c:pt>
                <c:pt idx="38">
                  <c:v>51105.267591240336</c:v>
                </c:pt>
                <c:pt idx="39">
                  <c:v>52479.216221393894</c:v>
                </c:pt>
                <c:pt idx="40">
                  <c:v>52240.141535884621</c:v>
                </c:pt>
                <c:pt idx="41">
                  <c:v>51855.298666485418</c:v>
                </c:pt>
                <c:pt idx="42">
                  <c:v>51182.272410753816</c:v>
                </c:pt>
                <c:pt idx="43">
                  <c:v>52104.68667352177</c:v>
                </c:pt>
                <c:pt idx="44">
                  <c:v>55380.133297248161</c:v>
                </c:pt>
                <c:pt idx="45">
                  <c:v>57130.427400678185</c:v>
                </c:pt>
                <c:pt idx="46">
                  <c:v>59456.495156048863</c:v>
                </c:pt>
                <c:pt idx="47">
                  <c:v>61626.497688913048</c:v>
                </c:pt>
                <c:pt idx="48">
                  <c:v>63080.824320478045</c:v>
                </c:pt>
                <c:pt idx="49">
                  <c:v>64225.645870131251</c:v>
                </c:pt>
                <c:pt idx="50">
                  <c:v>66331.127672373957</c:v>
                </c:pt>
                <c:pt idx="51">
                  <c:v>68365</c:v>
                </c:pt>
                <c:pt idx="52">
                  <c:v>71973.973092924352</c:v>
                </c:pt>
                <c:pt idx="53">
                  <c:v>73591.225315301752</c:v>
                </c:pt>
                <c:pt idx="54">
                  <c:v>76376.577731138459</c:v>
                </c:pt>
                <c:pt idx="55">
                  <c:v>78787.842037356386</c:v>
                </c:pt>
                <c:pt idx="56">
                  <c:v>81514.523688212241</c:v>
                </c:pt>
                <c:pt idx="57">
                  <c:v>83917.400437666904</c:v>
                </c:pt>
                <c:pt idx="58">
                  <c:v>86320.888139765695</c:v>
                </c:pt>
                <c:pt idx="59">
                  <c:v>84725.690785881612</c:v>
                </c:pt>
                <c:pt idx="60">
                  <c:v>84554.013092874564</c:v>
                </c:pt>
                <c:pt idx="61">
                  <c:v>85875.503662178002</c:v>
                </c:pt>
                <c:pt idx="62">
                  <c:v>87520.799132882647</c:v>
                </c:pt>
                <c:pt idx="63">
                  <c:v>89852.19442297137</c:v>
                </c:pt>
                <c:pt idx="64">
                  <c:v>92186.033523636695</c:v>
                </c:pt>
                <c:pt idx="65">
                  <c:v>94519.87262430205</c:v>
                </c:pt>
              </c:numCache>
            </c:numRef>
          </c:yVal>
          <c:smooth val="1"/>
        </c:ser>
        <c:ser>
          <c:idx val="15"/>
          <c:order val="15"/>
          <c:tx>
            <c:strRef>
              <c:f>NZ!$AH$7</c:f>
              <c:strCache>
                <c:ptCount val="1"/>
                <c:pt idx="0">
                  <c:v>WestCoast</c:v>
                </c:pt>
              </c:strCache>
            </c:strRef>
          </c:tx>
          <c:xVal>
            <c:numRef>
              <c:f>NZ!$A$8:$A$73</c:f>
              <c:numCache>
                <c:formatCode>General</c:formatCode>
                <c:ptCount val="66"/>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numCache>
            </c:numRef>
          </c:xVal>
          <c:yVal>
            <c:numRef>
              <c:f>NZ!$AH$8:$AH$73</c:f>
              <c:numCache>
                <c:formatCode>_-* #,##0_-;\-* #,##0_-;_-* "-"??_-;_-@_-</c:formatCode>
                <c:ptCount val="66"/>
                <c:pt idx="0">
                  <c:v>17304.560914420192</c:v>
                </c:pt>
                <c:pt idx="1">
                  <c:v>19717.090785957844</c:v>
                </c:pt>
                <c:pt idx="2">
                  <c:v>18859.63862983774</c:v>
                </c:pt>
                <c:pt idx="3">
                  <c:v>19020.021919787618</c:v>
                </c:pt>
                <c:pt idx="4">
                  <c:v>20285.237476624658</c:v>
                </c:pt>
                <c:pt idx="5">
                  <c:v>21752.926766404511</c:v>
                </c:pt>
                <c:pt idx="6">
                  <c:v>22170.524241710555</c:v>
                </c:pt>
                <c:pt idx="7">
                  <c:v>22897.977637790838</c:v>
                </c:pt>
                <c:pt idx="8">
                  <c:v>23368.533557576102</c:v>
                </c:pt>
                <c:pt idx="9">
                  <c:v>23638.10315816537</c:v>
                </c:pt>
                <c:pt idx="10">
                  <c:v>24900.518655400636</c:v>
                </c:pt>
                <c:pt idx="11">
                  <c:v>26560.740111230982</c:v>
                </c:pt>
                <c:pt idx="12">
                  <c:v>26723.699833110724</c:v>
                </c:pt>
                <c:pt idx="13">
                  <c:v>28392.23204245562</c:v>
                </c:pt>
                <c:pt idx="14">
                  <c:v>29730.054426799772</c:v>
                </c:pt>
                <c:pt idx="15">
                  <c:v>31742.511437261976</c:v>
                </c:pt>
                <c:pt idx="16">
                  <c:v>33410.472455051815</c:v>
                </c:pt>
                <c:pt idx="17">
                  <c:v>32709.746584536038</c:v>
                </c:pt>
                <c:pt idx="18">
                  <c:v>32694.208809855314</c:v>
                </c:pt>
                <c:pt idx="19">
                  <c:v>32766.613908532341</c:v>
                </c:pt>
                <c:pt idx="20">
                  <c:v>35576.690755075302</c:v>
                </c:pt>
                <c:pt idx="21">
                  <c:v>36636.599446805274</c:v>
                </c:pt>
                <c:pt idx="22">
                  <c:v>40530.885784292528</c:v>
                </c:pt>
                <c:pt idx="23">
                  <c:v>43177.587111932633</c:v>
                </c:pt>
                <c:pt idx="24">
                  <c:v>45133.755343404009</c:v>
                </c:pt>
                <c:pt idx="25">
                  <c:v>43220.331098200164</c:v>
                </c:pt>
                <c:pt idx="26">
                  <c:v>42624.570520730515</c:v>
                </c:pt>
                <c:pt idx="27">
                  <c:v>45134.853437141486</c:v>
                </c:pt>
                <c:pt idx="28">
                  <c:v>42818.885260994524</c:v>
                </c:pt>
                <c:pt idx="29">
                  <c:v>42691.831658359697</c:v>
                </c:pt>
                <c:pt idx="30">
                  <c:v>42510.145088734629</c:v>
                </c:pt>
                <c:pt idx="31">
                  <c:v>42692.304559650562</c:v>
                </c:pt>
                <c:pt idx="32">
                  <c:v>44637.12492785311</c:v>
                </c:pt>
                <c:pt idx="33">
                  <c:v>46812.192942160094</c:v>
                </c:pt>
                <c:pt idx="34">
                  <c:v>48889.048625829288</c:v>
                </c:pt>
                <c:pt idx="35">
                  <c:v>47911.848694682398</c:v>
                </c:pt>
                <c:pt idx="36">
                  <c:v>48699.780271076896</c:v>
                </c:pt>
                <c:pt idx="37">
                  <c:v>51850.204963625707</c:v>
                </c:pt>
                <c:pt idx="38">
                  <c:v>54694.849019813548</c:v>
                </c:pt>
                <c:pt idx="39">
                  <c:v>56165.30238850131</c:v>
                </c:pt>
                <c:pt idx="40">
                  <c:v>55909.435342994817</c:v>
                </c:pt>
                <c:pt idx="41">
                  <c:v>55497.561506299571</c:v>
                </c:pt>
                <c:pt idx="42">
                  <c:v>54777.262578642272</c:v>
                </c:pt>
                <c:pt idx="43">
                  <c:v>55764.466270428878</c:v>
                </c:pt>
                <c:pt idx="44">
                  <c:v>59269.976895871347</c:v>
                </c:pt>
                <c:pt idx="45">
                  <c:v>61143.209856768393</c:v>
                </c:pt>
                <c:pt idx="46">
                  <c:v>63632.658218675846</c:v>
                </c:pt>
                <c:pt idx="47">
                  <c:v>65955.079497377141</c:v>
                </c:pt>
                <c:pt idx="48">
                  <c:v>67511.556535618394</c:v>
                </c:pt>
                <c:pt idx="49">
                  <c:v>68736.789173352299</c:v>
                </c:pt>
                <c:pt idx="50">
                  <c:v>70990.157851679454</c:v>
                </c:pt>
                <c:pt idx="51">
                  <c:v>73166.887279550618</c:v>
                </c:pt>
                <c:pt idx="52">
                  <c:v>77029.350930321161</c:v>
                </c:pt>
                <c:pt idx="53">
                  <c:v>78760.197285287708</c:v>
                </c:pt>
                <c:pt idx="54">
                  <c:v>81741.189989790742</c:v>
                </c:pt>
                <c:pt idx="55">
                  <c:v>84321.819020643525</c:v>
                </c:pt>
                <c:pt idx="56">
                  <c:v>87240.019985982362</c:v>
                </c:pt>
                <c:pt idx="57">
                  <c:v>89811.672326712287</c:v>
                </c:pt>
                <c:pt idx="58">
                  <c:v>92383.978532771667</c:v>
                </c:pt>
                <c:pt idx="59">
                  <c:v>90676.736157575666</c:v>
                </c:pt>
                <c:pt idx="60">
                  <c:v>90493</c:v>
                </c:pt>
                <c:pt idx="61">
                  <c:v>91907.310707602039</c:v>
                </c:pt>
                <c:pt idx="62">
                  <c:v>93668.170039813005</c:v>
                </c:pt>
                <c:pt idx="63">
                  <c:v>96163.320136997208</c:v>
                </c:pt>
                <c:pt idx="64">
                  <c:v>98661.08569549919</c:v>
                </c:pt>
                <c:pt idx="65">
                  <c:v>101158.85125400119</c:v>
                </c:pt>
              </c:numCache>
            </c:numRef>
          </c:yVal>
          <c:smooth val="1"/>
        </c:ser>
        <c:dLbls>
          <c:showLegendKey val="0"/>
          <c:showVal val="0"/>
          <c:showCatName val="0"/>
          <c:showSerName val="0"/>
          <c:showPercent val="0"/>
          <c:showBubbleSize val="0"/>
        </c:dLbls>
        <c:axId val="274549752"/>
        <c:axId val="274550144"/>
      </c:scatterChart>
      <c:valAx>
        <c:axId val="274549752"/>
        <c:scaling>
          <c:orientation val="minMax"/>
          <c:min val="2000"/>
        </c:scaling>
        <c:delete val="0"/>
        <c:axPos val="b"/>
        <c:minorGridlines>
          <c:spPr>
            <a:ln>
              <a:noFill/>
            </a:ln>
          </c:spPr>
        </c:minorGridlines>
        <c:numFmt formatCode="General" sourceLinked="1"/>
        <c:majorTickMark val="cross"/>
        <c:minorTickMark val="none"/>
        <c:tickLblPos val="nextTo"/>
        <c:txPr>
          <a:bodyPr/>
          <a:lstStyle/>
          <a:p>
            <a:pPr>
              <a:defRPr sz="1000"/>
            </a:pPr>
            <a:endParaRPr lang="en-US"/>
          </a:p>
        </c:txPr>
        <c:crossAx val="274550144"/>
        <c:crosses val="autoZero"/>
        <c:crossBetween val="midCat"/>
      </c:valAx>
      <c:valAx>
        <c:axId val="274550144"/>
        <c:scaling>
          <c:orientation val="minMax"/>
        </c:scaling>
        <c:delete val="0"/>
        <c:axPos val="l"/>
        <c:majorGridlines/>
        <c:numFmt formatCode="#,##0" sourceLinked="0"/>
        <c:majorTickMark val="none"/>
        <c:minorTickMark val="none"/>
        <c:tickLblPos val="nextTo"/>
        <c:txPr>
          <a:bodyPr/>
          <a:lstStyle/>
          <a:p>
            <a:pPr>
              <a:defRPr sz="1000"/>
            </a:pPr>
            <a:endParaRPr lang="en-US"/>
          </a:p>
        </c:txPr>
        <c:crossAx val="274549752"/>
        <c:crosses val="autoZero"/>
        <c:crossBetween val="midCat"/>
      </c:valAx>
    </c:plotArea>
    <c:legend>
      <c:legendPos val="b"/>
      <c:layout>
        <c:manualLayout>
          <c:xMode val="edge"/>
          <c:yMode val="edge"/>
          <c:x val="2.5140594627036807E-2"/>
          <c:y val="0.77807281602320577"/>
          <c:w val="0.94806393482139417"/>
          <c:h val="0.21214219674961332"/>
        </c:manualLayout>
      </c:layout>
      <c:overlay val="0"/>
      <c:txPr>
        <a:bodyPr/>
        <a:lstStyle/>
        <a:p>
          <a:pPr>
            <a:defRPr sz="900"/>
          </a:pPr>
          <a:endParaRPr lang="en-US"/>
        </a:p>
      </c:txPr>
    </c:legend>
    <c:plotVisOnly val="1"/>
    <c:dispBlanksAs val="gap"/>
    <c:showDLblsOverMax val="0"/>
  </c:chart>
  <c:externalData r:id="rId1">
    <c:autoUpdate val="0"/>
  </c:externalData>
  <c:userShapes r:id="rId2"/>
</c:chartSpace>
</file>

<file path=word/diagrams/_rels/data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5.jp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B1E2A3-4263-40FD-B4CB-860A4EE6587D}"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NZ"/>
        </a:p>
      </dgm:t>
    </dgm:pt>
    <dgm:pt modelId="{061A3A8A-9B5A-46B9-A971-5BECB7A779CB}">
      <dgm:prSet custT="1"/>
      <dgm:spPr>
        <a:solidFill>
          <a:schemeClr val="accent6"/>
        </a:solidFill>
      </dgm:spPr>
      <dgm:t>
        <a:bodyPr/>
        <a:lstStyle/>
        <a:p>
          <a:r>
            <a:rPr lang="en-NZ" sz="1800"/>
            <a:t>Non-MSW Landfills Database</a:t>
          </a:r>
        </a:p>
      </dgm:t>
    </dgm:pt>
    <dgm:pt modelId="{DF639912-7C0E-4658-B2BF-38F8FFFF0F23}" type="parTrans" cxnId="{1A97FEC9-8B26-499E-9251-265ECCD26E93}">
      <dgm:prSet/>
      <dgm:spPr/>
      <dgm:t>
        <a:bodyPr/>
        <a:lstStyle/>
        <a:p>
          <a:endParaRPr lang="en-NZ" sz="1200"/>
        </a:p>
      </dgm:t>
    </dgm:pt>
    <dgm:pt modelId="{EFF4B2E0-820D-4A7D-82F5-43074DAE4703}" type="sibTrans" cxnId="{1A97FEC9-8B26-499E-9251-265ECCD26E93}">
      <dgm:prSet/>
      <dgm:spPr/>
      <dgm:t>
        <a:bodyPr/>
        <a:lstStyle/>
        <a:p>
          <a:endParaRPr lang="en-NZ" sz="1200"/>
        </a:p>
      </dgm:t>
    </dgm:pt>
    <dgm:pt modelId="{FAE9C1AB-F4D0-43B1-950E-97EA341B64B2}">
      <dgm:prSet custT="1"/>
      <dgm:spPr/>
      <dgm:t>
        <a:bodyPr/>
        <a:lstStyle/>
        <a:p>
          <a:r>
            <a:rPr lang="en-NZ" sz="1400"/>
            <a:t>Operators/ Industry</a:t>
          </a:r>
        </a:p>
      </dgm:t>
    </dgm:pt>
    <dgm:pt modelId="{1AD10287-7A87-467F-8B4F-4519E9EC8F64}" type="parTrans" cxnId="{E78526B5-6989-40C3-85C0-915DA85DE79F}">
      <dgm:prSet/>
      <dgm:spPr/>
      <dgm:t>
        <a:bodyPr/>
        <a:lstStyle/>
        <a:p>
          <a:endParaRPr lang="en-NZ" sz="1200"/>
        </a:p>
      </dgm:t>
    </dgm:pt>
    <dgm:pt modelId="{C960AE55-58BC-4762-8617-FD3711212700}" type="sibTrans" cxnId="{E78526B5-6989-40C3-85C0-915DA85DE79F}">
      <dgm:prSet/>
      <dgm:spPr/>
      <dgm:t>
        <a:bodyPr/>
        <a:lstStyle/>
        <a:p>
          <a:endParaRPr lang="en-NZ" sz="1200"/>
        </a:p>
      </dgm:t>
    </dgm:pt>
    <dgm:pt modelId="{50A97BCF-9217-4868-A692-64410A1143BC}">
      <dgm:prSet custT="1"/>
      <dgm:spPr/>
      <dgm:t>
        <a:bodyPr/>
        <a:lstStyle/>
        <a:p>
          <a:r>
            <a:rPr lang="en-NZ" sz="1400"/>
            <a:t>Regional &amp; District Councils</a:t>
          </a:r>
        </a:p>
      </dgm:t>
    </dgm:pt>
    <dgm:pt modelId="{681AE4A3-F9F5-4587-ABFB-012F5A3766C2}" type="parTrans" cxnId="{5D4A9D1A-A489-49FF-B067-41C1B4AA5405}">
      <dgm:prSet/>
      <dgm:spPr/>
      <dgm:t>
        <a:bodyPr/>
        <a:lstStyle/>
        <a:p>
          <a:endParaRPr lang="en-NZ" sz="1200"/>
        </a:p>
      </dgm:t>
    </dgm:pt>
    <dgm:pt modelId="{02FB4DA5-7CA0-4B77-9448-EDA09EBC6B61}" type="sibTrans" cxnId="{5D4A9D1A-A489-49FF-B067-41C1B4AA5405}">
      <dgm:prSet/>
      <dgm:spPr/>
      <dgm:t>
        <a:bodyPr/>
        <a:lstStyle/>
        <a:p>
          <a:endParaRPr lang="en-NZ" sz="1200"/>
        </a:p>
      </dgm:t>
    </dgm:pt>
    <dgm:pt modelId="{13DB799D-877E-436D-A2AF-C7809EDECDF6}">
      <dgm:prSet custT="1"/>
      <dgm:spPr/>
      <dgm:t>
        <a:bodyPr/>
        <a:lstStyle/>
        <a:p>
          <a:r>
            <a:rPr lang="en-NZ" sz="1400"/>
            <a:t>T&amp;T Projects</a:t>
          </a:r>
        </a:p>
      </dgm:t>
    </dgm:pt>
    <dgm:pt modelId="{E76F8A2D-C9F1-480B-BEB2-A0E693639679}" type="parTrans" cxnId="{627B41C7-219C-49AD-981F-A6B89DC90874}">
      <dgm:prSet/>
      <dgm:spPr/>
      <dgm:t>
        <a:bodyPr/>
        <a:lstStyle/>
        <a:p>
          <a:endParaRPr lang="en-NZ" sz="1200"/>
        </a:p>
      </dgm:t>
    </dgm:pt>
    <dgm:pt modelId="{27E077E9-0A31-475E-8443-319BC7899D99}" type="sibTrans" cxnId="{627B41C7-219C-49AD-981F-A6B89DC90874}">
      <dgm:prSet/>
      <dgm:spPr/>
      <dgm:t>
        <a:bodyPr/>
        <a:lstStyle/>
        <a:p>
          <a:endParaRPr lang="en-NZ" sz="1200"/>
        </a:p>
      </dgm:t>
    </dgm:pt>
    <dgm:pt modelId="{8B289037-C3BC-4B3D-AF90-9D722E03BB5D}">
      <dgm:prSet custT="1"/>
      <dgm:spPr/>
      <dgm:t>
        <a:bodyPr/>
        <a:lstStyle/>
        <a:p>
          <a:r>
            <a:rPr lang="en-NZ" sz="1400"/>
            <a:t>SKM (2008) &amp; MfE Data</a:t>
          </a:r>
        </a:p>
      </dgm:t>
    </dgm:pt>
    <dgm:pt modelId="{AB77A228-59C8-4BF0-A765-A5308D4EDF54}" type="parTrans" cxnId="{75A67BCB-4670-4082-9BE0-FC555E82FD6B}">
      <dgm:prSet/>
      <dgm:spPr/>
      <dgm:t>
        <a:bodyPr/>
        <a:lstStyle/>
        <a:p>
          <a:endParaRPr lang="en-NZ"/>
        </a:p>
      </dgm:t>
    </dgm:pt>
    <dgm:pt modelId="{E157F1CF-07FF-496B-AC61-D06169BC463F}" type="sibTrans" cxnId="{75A67BCB-4670-4082-9BE0-FC555E82FD6B}">
      <dgm:prSet/>
      <dgm:spPr/>
      <dgm:t>
        <a:bodyPr/>
        <a:lstStyle/>
        <a:p>
          <a:endParaRPr lang="en-NZ"/>
        </a:p>
      </dgm:t>
    </dgm:pt>
    <dgm:pt modelId="{9BD52A56-E08D-4FE3-97D0-9D73D591E471}" type="pres">
      <dgm:prSet presAssocID="{B0B1E2A3-4263-40FD-B4CB-860A4EE6587D}" presName="cycle" presStyleCnt="0">
        <dgm:presLayoutVars>
          <dgm:chMax val="1"/>
          <dgm:dir/>
          <dgm:animLvl val="ctr"/>
          <dgm:resizeHandles val="exact"/>
        </dgm:presLayoutVars>
      </dgm:prSet>
      <dgm:spPr/>
      <dgm:t>
        <a:bodyPr/>
        <a:lstStyle/>
        <a:p>
          <a:endParaRPr lang="en-NZ"/>
        </a:p>
      </dgm:t>
    </dgm:pt>
    <dgm:pt modelId="{ABF439C7-3C7B-4B42-B741-E2E6DEE0754C}" type="pres">
      <dgm:prSet presAssocID="{061A3A8A-9B5A-46B9-A971-5BECB7A779CB}" presName="centerShape" presStyleLbl="node0" presStyleIdx="0" presStyleCnt="1" custScaleX="110000" custScaleY="110000"/>
      <dgm:spPr/>
      <dgm:t>
        <a:bodyPr/>
        <a:lstStyle/>
        <a:p>
          <a:endParaRPr lang="en-NZ"/>
        </a:p>
      </dgm:t>
    </dgm:pt>
    <dgm:pt modelId="{C1FAE764-376C-4574-8F64-7A13BD72E2F2}" type="pres">
      <dgm:prSet presAssocID="{AB77A228-59C8-4BF0-A765-A5308D4EDF54}" presName="parTrans" presStyleLbl="bgSibTrans2D1" presStyleIdx="0" presStyleCnt="4"/>
      <dgm:spPr/>
      <dgm:t>
        <a:bodyPr/>
        <a:lstStyle/>
        <a:p>
          <a:endParaRPr lang="en-NZ"/>
        </a:p>
      </dgm:t>
    </dgm:pt>
    <dgm:pt modelId="{D80106FE-80DE-4A2D-B3B9-B45261E6DF16}" type="pres">
      <dgm:prSet presAssocID="{8B289037-C3BC-4B3D-AF90-9D722E03BB5D}" presName="node" presStyleLbl="node1" presStyleIdx="0" presStyleCnt="4">
        <dgm:presLayoutVars>
          <dgm:bulletEnabled val="1"/>
        </dgm:presLayoutVars>
      </dgm:prSet>
      <dgm:spPr/>
      <dgm:t>
        <a:bodyPr/>
        <a:lstStyle/>
        <a:p>
          <a:endParaRPr lang="en-NZ"/>
        </a:p>
      </dgm:t>
    </dgm:pt>
    <dgm:pt modelId="{8453DF49-799B-4D0D-8498-AE00A882E172}" type="pres">
      <dgm:prSet presAssocID="{1AD10287-7A87-467F-8B4F-4519E9EC8F64}" presName="parTrans" presStyleLbl="bgSibTrans2D1" presStyleIdx="1" presStyleCnt="4"/>
      <dgm:spPr/>
      <dgm:t>
        <a:bodyPr/>
        <a:lstStyle/>
        <a:p>
          <a:endParaRPr lang="en-NZ"/>
        </a:p>
      </dgm:t>
    </dgm:pt>
    <dgm:pt modelId="{FEB08F0E-E907-4844-94D4-E01E0DC918C4}" type="pres">
      <dgm:prSet presAssocID="{FAE9C1AB-F4D0-43B1-950E-97EA341B64B2}" presName="node" presStyleLbl="node1" presStyleIdx="1" presStyleCnt="4">
        <dgm:presLayoutVars>
          <dgm:bulletEnabled val="1"/>
        </dgm:presLayoutVars>
      </dgm:prSet>
      <dgm:spPr/>
      <dgm:t>
        <a:bodyPr/>
        <a:lstStyle/>
        <a:p>
          <a:endParaRPr lang="en-NZ"/>
        </a:p>
      </dgm:t>
    </dgm:pt>
    <dgm:pt modelId="{01CEA445-084F-4D5E-BB15-E35AFBDFFD58}" type="pres">
      <dgm:prSet presAssocID="{681AE4A3-F9F5-4587-ABFB-012F5A3766C2}" presName="parTrans" presStyleLbl="bgSibTrans2D1" presStyleIdx="2" presStyleCnt="4"/>
      <dgm:spPr/>
      <dgm:t>
        <a:bodyPr/>
        <a:lstStyle/>
        <a:p>
          <a:endParaRPr lang="en-NZ"/>
        </a:p>
      </dgm:t>
    </dgm:pt>
    <dgm:pt modelId="{E92A0830-3CC3-4074-86B4-D394A1898E65}" type="pres">
      <dgm:prSet presAssocID="{50A97BCF-9217-4868-A692-64410A1143BC}" presName="node" presStyleLbl="node1" presStyleIdx="2" presStyleCnt="4">
        <dgm:presLayoutVars>
          <dgm:bulletEnabled val="1"/>
        </dgm:presLayoutVars>
      </dgm:prSet>
      <dgm:spPr/>
      <dgm:t>
        <a:bodyPr/>
        <a:lstStyle/>
        <a:p>
          <a:endParaRPr lang="en-NZ"/>
        </a:p>
      </dgm:t>
    </dgm:pt>
    <dgm:pt modelId="{48EDF2AA-4B8A-44C5-B6E0-B5C2F46BF3D3}" type="pres">
      <dgm:prSet presAssocID="{E76F8A2D-C9F1-480B-BEB2-A0E693639679}" presName="parTrans" presStyleLbl="bgSibTrans2D1" presStyleIdx="3" presStyleCnt="4"/>
      <dgm:spPr/>
      <dgm:t>
        <a:bodyPr/>
        <a:lstStyle/>
        <a:p>
          <a:endParaRPr lang="en-NZ"/>
        </a:p>
      </dgm:t>
    </dgm:pt>
    <dgm:pt modelId="{4E3B68BE-05DE-420D-9353-7058CA7145E3}" type="pres">
      <dgm:prSet presAssocID="{13DB799D-877E-436D-A2AF-C7809EDECDF6}" presName="node" presStyleLbl="node1" presStyleIdx="3" presStyleCnt="4">
        <dgm:presLayoutVars>
          <dgm:bulletEnabled val="1"/>
        </dgm:presLayoutVars>
      </dgm:prSet>
      <dgm:spPr/>
      <dgm:t>
        <a:bodyPr/>
        <a:lstStyle/>
        <a:p>
          <a:endParaRPr lang="en-NZ"/>
        </a:p>
      </dgm:t>
    </dgm:pt>
  </dgm:ptLst>
  <dgm:cxnLst>
    <dgm:cxn modelId="{1A97FEC9-8B26-499E-9251-265ECCD26E93}" srcId="{B0B1E2A3-4263-40FD-B4CB-860A4EE6587D}" destId="{061A3A8A-9B5A-46B9-A971-5BECB7A779CB}" srcOrd="0" destOrd="0" parTransId="{DF639912-7C0E-4658-B2BF-38F8FFFF0F23}" sibTransId="{EFF4B2E0-820D-4A7D-82F5-43074DAE4703}"/>
    <dgm:cxn modelId="{CB907882-56F4-4640-9267-5BB3C757AA34}" type="presOf" srcId="{681AE4A3-F9F5-4587-ABFB-012F5A3766C2}" destId="{01CEA445-084F-4D5E-BB15-E35AFBDFFD58}" srcOrd="0" destOrd="0" presId="urn:microsoft.com/office/officeart/2005/8/layout/radial4"/>
    <dgm:cxn modelId="{BB24006C-B844-40DE-B936-1514168770AD}" type="presOf" srcId="{B0B1E2A3-4263-40FD-B4CB-860A4EE6587D}" destId="{9BD52A56-E08D-4FE3-97D0-9D73D591E471}" srcOrd="0" destOrd="0" presId="urn:microsoft.com/office/officeart/2005/8/layout/radial4"/>
    <dgm:cxn modelId="{625F670E-CC37-4312-9542-32EF58801572}" type="presOf" srcId="{50A97BCF-9217-4868-A692-64410A1143BC}" destId="{E92A0830-3CC3-4074-86B4-D394A1898E65}" srcOrd="0" destOrd="0" presId="urn:microsoft.com/office/officeart/2005/8/layout/radial4"/>
    <dgm:cxn modelId="{6D104ECA-FA87-45EC-8825-D9B01B0C27CC}" type="presOf" srcId="{E76F8A2D-C9F1-480B-BEB2-A0E693639679}" destId="{48EDF2AA-4B8A-44C5-B6E0-B5C2F46BF3D3}" srcOrd="0" destOrd="0" presId="urn:microsoft.com/office/officeart/2005/8/layout/radial4"/>
    <dgm:cxn modelId="{7A1350B4-B21B-4688-8A16-E23A88A51C51}" type="presOf" srcId="{1AD10287-7A87-467F-8B4F-4519E9EC8F64}" destId="{8453DF49-799B-4D0D-8498-AE00A882E172}" srcOrd="0" destOrd="0" presId="urn:microsoft.com/office/officeart/2005/8/layout/radial4"/>
    <dgm:cxn modelId="{F32AC7B2-DFFE-4BAB-BED3-661DEDEEA91F}" type="presOf" srcId="{061A3A8A-9B5A-46B9-A971-5BECB7A779CB}" destId="{ABF439C7-3C7B-4B42-B741-E2E6DEE0754C}" srcOrd="0" destOrd="0" presId="urn:microsoft.com/office/officeart/2005/8/layout/radial4"/>
    <dgm:cxn modelId="{4D6FBCBD-20AF-4543-9E48-0A3AF4C4982A}" type="presOf" srcId="{8B289037-C3BC-4B3D-AF90-9D722E03BB5D}" destId="{D80106FE-80DE-4A2D-B3B9-B45261E6DF16}" srcOrd="0" destOrd="0" presId="urn:microsoft.com/office/officeart/2005/8/layout/radial4"/>
    <dgm:cxn modelId="{75A67BCB-4670-4082-9BE0-FC555E82FD6B}" srcId="{061A3A8A-9B5A-46B9-A971-5BECB7A779CB}" destId="{8B289037-C3BC-4B3D-AF90-9D722E03BB5D}" srcOrd="0" destOrd="0" parTransId="{AB77A228-59C8-4BF0-A765-A5308D4EDF54}" sibTransId="{E157F1CF-07FF-496B-AC61-D06169BC463F}"/>
    <dgm:cxn modelId="{627B41C7-219C-49AD-981F-A6B89DC90874}" srcId="{061A3A8A-9B5A-46B9-A971-5BECB7A779CB}" destId="{13DB799D-877E-436D-A2AF-C7809EDECDF6}" srcOrd="3" destOrd="0" parTransId="{E76F8A2D-C9F1-480B-BEB2-A0E693639679}" sibTransId="{27E077E9-0A31-475E-8443-319BC7899D99}"/>
    <dgm:cxn modelId="{A6E35268-F24F-48E2-BD2F-1067CA35A4A3}" type="presOf" srcId="{13DB799D-877E-436D-A2AF-C7809EDECDF6}" destId="{4E3B68BE-05DE-420D-9353-7058CA7145E3}" srcOrd="0" destOrd="0" presId="urn:microsoft.com/office/officeart/2005/8/layout/radial4"/>
    <dgm:cxn modelId="{E78526B5-6989-40C3-85C0-915DA85DE79F}" srcId="{061A3A8A-9B5A-46B9-A971-5BECB7A779CB}" destId="{FAE9C1AB-F4D0-43B1-950E-97EA341B64B2}" srcOrd="1" destOrd="0" parTransId="{1AD10287-7A87-467F-8B4F-4519E9EC8F64}" sibTransId="{C960AE55-58BC-4762-8617-FD3711212700}"/>
    <dgm:cxn modelId="{06CA90A8-7161-4171-84FC-D79DE3DC1D5E}" type="presOf" srcId="{AB77A228-59C8-4BF0-A765-A5308D4EDF54}" destId="{C1FAE764-376C-4574-8F64-7A13BD72E2F2}" srcOrd="0" destOrd="0" presId="urn:microsoft.com/office/officeart/2005/8/layout/radial4"/>
    <dgm:cxn modelId="{5D4A9D1A-A489-49FF-B067-41C1B4AA5405}" srcId="{061A3A8A-9B5A-46B9-A971-5BECB7A779CB}" destId="{50A97BCF-9217-4868-A692-64410A1143BC}" srcOrd="2" destOrd="0" parTransId="{681AE4A3-F9F5-4587-ABFB-012F5A3766C2}" sibTransId="{02FB4DA5-7CA0-4B77-9448-EDA09EBC6B61}"/>
    <dgm:cxn modelId="{6FE026EF-5640-4199-9CE7-5E4C7D07524B}" type="presOf" srcId="{FAE9C1AB-F4D0-43B1-950E-97EA341B64B2}" destId="{FEB08F0E-E907-4844-94D4-E01E0DC918C4}" srcOrd="0" destOrd="0" presId="urn:microsoft.com/office/officeart/2005/8/layout/radial4"/>
    <dgm:cxn modelId="{0236AAD9-132C-45CD-ABD2-1C2DF94C46C4}" type="presParOf" srcId="{9BD52A56-E08D-4FE3-97D0-9D73D591E471}" destId="{ABF439C7-3C7B-4B42-B741-E2E6DEE0754C}" srcOrd="0" destOrd="0" presId="urn:microsoft.com/office/officeart/2005/8/layout/radial4"/>
    <dgm:cxn modelId="{2006F124-F968-407B-90B1-ABBBBB446F02}" type="presParOf" srcId="{9BD52A56-E08D-4FE3-97D0-9D73D591E471}" destId="{C1FAE764-376C-4574-8F64-7A13BD72E2F2}" srcOrd="1" destOrd="0" presId="urn:microsoft.com/office/officeart/2005/8/layout/radial4"/>
    <dgm:cxn modelId="{748A362F-6AD2-4312-96D2-15E458AF45AE}" type="presParOf" srcId="{9BD52A56-E08D-4FE3-97D0-9D73D591E471}" destId="{D80106FE-80DE-4A2D-B3B9-B45261E6DF16}" srcOrd="2" destOrd="0" presId="urn:microsoft.com/office/officeart/2005/8/layout/radial4"/>
    <dgm:cxn modelId="{447CB47E-1CAD-4A54-B8E3-AE80E3A0BA2F}" type="presParOf" srcId="{9BD52A56-E08D-4FE3-97D0-9D73D591E471}" destId="{8453DF49-799B-4D0D-8498-AE00A882E172}" srcOrd="3" destOrd="0" presId="urn:microsoft.com/office/officeart/2005/8/layout/radial4"/>
    <dgm:cxn modelId="{6C8548FB-D998-4C6F-A8DA-B76524B0ED5E}" type="presParOf" srcId="{9BD52A56-E08D-4FE3-97D0-9D73D591E471}" destId="{FEB08F0E-E907-4844-94D4-E01E0DC918C4}" srcOrd="4" destOrd="0" presId="urn:microsoft.com/office/officeart/2005/8/layout/radial4"/>
    <dgm:cxn modelId="{ABA2A1EA-ECD5-4FE6-BFBA-8E0101346A01}" type="presParOf" srcId="{9BD52A56-E08D-4FE3-97D0-9D73D591E471}" destId="{01CEA445-084F-4D5E-BB15-E35AFBDFFD58}" srcOrd="5" destOrd="0" presId="urn:microsoft.com/office/officeart/2005/8/layout/radial4"/>
    <dgm:cxn modelId="{D4D1F2DD-6A32-4A7D-A43C-885F7AA5EA9E}" type="presParOf" srcId="{9BD52A56-E08D-4FE3-97D0-9D73D591E471}" destId="{E92A0830-3CC3-4074-86B4-D394A1898E65}" srcOrd="6" destOrd="0" presId="urn:microsoft.com/office/officeart/2005/8/layout/radial4"/>
    <dgm:cxn modelId="{C3D573DF-5233-4304-AB18-6B41C74BD05C}" type="presParOf" srcId="{9BD52A56-E08D-4FE3-97D0-9D73D591E471}" destId="{48EDF2AA-4B8A-44C5-B6E0-B5C2F46BF3D3}" srcOrd="7" destOrd="0" presId="urn:microsoft.com/office/officeart/2005/8/layout/radial4"/>
    <dgm:cxn modelId="{EB348C8C-38D5-4DA8-B76E-A20EFA432943}" type="presParOf" srcId="{9BD52A56-E08D-4FE3-97D0-9D73D591E471}" destId="{4E3B68BE-05DE-420D-9353-7058CA7145E3}" srcOrd="8"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99A9BE-8D8A-446E-95DC-95BFDEF29388}" type="doc">
      <dgm:prSet loTypeId="urn:microsoft.com/office/officeart/2008/layout/AscendingPictureAccentProcess" loCatId="process" qsTypeId="urn:microsoft.com/office/officeart/2005/8/quickstyle/simple4" qsCatId="simple" csTypeId="urn:microsoft.com/office/officeart/2005/8/colors/accent1_2" csCatId="accent1" phldr="1"/>
      <dgm:spPr/>
      <dgm:t>
        <a:bodyPr/>
        <a:lstStyle/>
        <a:p>
          <a:endParaRPr lang="en-NZ"/>
        </a:p>
      </dgm:t>
    </dgm:pt>
    <dgm:pt modelId="{E6C97F39-D243-42D2-99C7-8A68C7B0B4D1}">
      <dgm:prSet phldrT="[Text]" custT="1"/>
      <dgm:spPr/>
      <dgm:t>
        <a:bodyPr/>
        <a:lstStyle/>
        <a:p>
          <a:r>
            <a:rPr lang="en-NZ" sz="1050"/>
            <a:t>Using maximum tonnage for the region, determine tonnage per unit regional GDP.  </a:t>
          </a:r>
        </a:p>
      </dgm:t>
    </dgm:pt>
    <dgm:pt modelId="{2FE34A8A-BFE6-4323-81FA-E7D90D927CD3}" type="parTrans" cxnId="{DFC209CA-C5BB-4362-B148-08E4766B5243}">
      <dgm:prSet/>
      <dgm:spPr/>
      <dgm:t>
        <a:bodyPr/>
        <a:lstStyle/>
        <a:p>
          <a:endParaRPr lang="en-NZ"/>
        </a:p>
      </dgm:t>
    </dgm:pt>
    <dgm:pt modelId="{39F11671-245E-4A55-BA75-36304CC1287D}" type="sibTrans" cxnId="{DFC209CA-C5BB-4362-B148-08E4766B5243}">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8000" r="-28000"/>
          </a:stretch>
        </a:blipFill>
      </dgm:spPr>
      <dgm:t>
        <a:bodyPr/>
        <a:lstStyle/>
        <a:p>
          <a:endParaRPr lang="en-NZ"/>
        </a:p>
      </dgm:t>
    </dgm:pt>
    <dgm:pt modelId="{FA345119-78AD-4469-A5D4-672DFB2E0847}">
      <dgm:prSet phldrT="[Text]" custT="1"/>
      <dgm:spPr/>
      <dgm:t>
        <a:bodyPr/>
        <a:lstStyle/>
        <a:p>
          <a:pPr>
            <a:spcAft>
              <a:spcPct val="35000"/>
            </a:spcAft>
          </a:pPr>
          <a:r>
            <a:rPr lang="en-NZ" sz="1050"/>
            <a:t>Raw data from survey.  Information from </a:t>
          </a:r>
        </a:p>
        <a:p>
          <a:pPr>
            <a:spcAft>
              <a:spcPts val="0"/>
            </a:spcAft>
          </a:pPr>
          <a:r>
            <a:rPr lang="en-NZ" sz="1050"/>
            <a:t>- Councils</a:t>
          </a:r>
        </a:p>
        <a:p>
          <a:pPr>
            <a:spcAft>
              <a:spcPts val="0"/>
            </a:spcAft>
          </a:pPr>
          <a:r>
            <a:rPr lang="en-NZ" sz="1050"/>
            <a:t>- Landfill operators</a:t>
          </a:r>
        </a:p>
      </dgm:t>
    </dgm:pt>
    <dgm:pt modelId="{4D279128-2DA6-4A27-A758-64A051095B9B}" type="parTrans" cxnId="{5F1CF3D0-18A8-4755-B5D2-97830048D0CE}">
      <dgm:prSet/>
      <dgm:spPr/>
      <dgm:t>
        <a:bodyPr/>
        <a:lstStyle/>
        <a:p>
          <a:endParaRPr lang="en-NZ"/>
        </a:p>
      </dgm:t>
    </dgm:pt>
    <dgm:pt modelId="{5745CEA3-A2F2-4506-9C37-2AB63682B870}" type="sibTrans" cxnId="{5F1CF3D0-18A8-4755-B5D2-97830048D0CE}">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en-NZ"/>
        </a:p>
      </dgm:t>
    </dgm:pt>
    <dgm:pt modelId="{009D4A21-2D80-4F92-A96C-BB32913092D7}">
      <dgm:prSet phldrT="[Text]" custT="1"/>
      <dgm:spPr/>
      <dgm:t>
        <a:bodyPr/>
        <a:lstStyle/>
        <a:p>
          <a:r>
            <a:rPr lang="en-NZ" sz="1050"/>
            <a:t>Add waste tonnages from farm dumps</a:t>
          </a:r>
        </a:p>
      </dgm:t>
    </dgm:pt>
    <dgm:pt modelId="{BBE6E069-55CC-4824-B721-EE612F09C7ED}" type="parTrans" cxnId="{AAD71F73-7C48-40B5-A9E3-53B8ADD24A37}">
      <dgm:prSet/>
      <dgm:spPr/>
      <dgm:t>
        <a:bodyPr/>
        <a:lstStyle/>
        <a:p>
          <a:endParaRPr lang="en-NZ"/>
        </a:p>
      </dgm:t>
    </dgm:pt>
    <dgm:pt modelId="{5DB07828-F074-457C-ADB8-FAB424B8F1C8}" type="sibTrans" cxnId="{AAD71F73-7C48-40B5-A9E3-53B8ADD24A37}">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26000" r="-26000"/>
          </a:stretch>
        </a:blipFill>
      </dgm:spPr>
      <dgm:t>
        <a:bodyPr/>
        <a:lstStyle/>
        <a:p>
          <a:endParaRPr lang="en-NZ"/>
        </a:p>
      </dgm:t>
    </dgm:pt>
    <dgm:pt modelId="{E65288CE-940A-40DF-A481-9D897DAC9054}" type="pres">
      <dgm:prSet presAssocID="{4199A9BE-8D8A-446E-95DC-95BFDEF29388}" presName="Name0" presStyleCnt="0">
        <dgm:presLayoutVars>
          <dgm:chMax val="7"/>
          <dgm:chPref val="7"/>
          <dgm:dir/>
        </dgm:presLayoutVars>
      </dgm:prSet>
      <dgm:spPr/>
      <dgm:t>
        <a:bodyPr/>
        <a:lstStyle/>
        <a:p>
          <a:endParaRPr lang="en-NZ"/>
        </a:p>
      </dgm:t>
    </dgm:pt>
    <dgm:pt modelId="{46168A28-8F51-4479-AC66-38D7A7F7B148}" type="pres">
      <dgm:prSet presAssocID="{4199A9BE-8D8A-446E-95DC-95BFDEF29388}" presName="dot1" presStyleLbl="alignNode1" presStyleIdx="0" presStyleCnt="12"/>
      <dgm:spPr/>
    </dgm:pt>
    <dgm:pt modelId="{FF61C6AD-A2C8-49AF-A50B-BC6A5AADBFF2}" type="pres">
      <dgm:prSet presAssocID="{4199A9BE-8D8A-446E-95DC-95BFDEF29388}" presName="dot2" presStyleLbl="alignNode1" presStyleIdx="1" presStyleCnt="12"/>
      <dgm:spPr/>
    </dgm:pt>
    <dgm:pt modelId="{6D4BD35B-21B2-4861-8E63-5379AA928DB0}" type="pres">
      <dgm:prSet presAssocID="{4199A9BE-8D8A-446E-95DC-95BFDEF29388}" presName="dot3" presStyleLbl="alignNode1" presStyleIdx="2" presStyleCnt="12"/>
      <dgm:spPr/>
    </dgm:pt>
    <dgm:pt modelId="{7C03F66F-CAFC-4461-AFAB-BDC155E1F5DE}" type="pres">
      <dgm:prSet presAssocID="{4199A9BE-8D8A-446E-95DC-95BFDEF29388}" presName="dot4" presStyleLbl="alignNode1" presStyleIdx="3" presStyleCnt="12"/>
      <dgm:spPr/>
    </dgm:pt>
    <dgm:pt modelId="{603CBA43-55D8-4D24-A489-B6A5E16565F3}" type="pres">
      <dgm:prSet presAssocID="{4199A9BE-8D8A-446E-95DC-95BFDEF29388}" presName="dot5" presStyleLbl="alignNode1" presStyleIdx="4" presStyleCnt="12"/>
      <dgm:spPr/>
    </dgm:pt>
    <dgm:pt modelId="{E7C767F0-14BD-4B58-A893-09DEA3D64DC9}" type="pres">
      <dgm:prSet presAssocID="{4199A9BE-8D8A-446E-95DC-95BFDEF29388}" presName="dotArrow1" presStyleLbl="alignNode1" presStyleIdx="5" presStyleCnt="12"/>
      <dgm:spPr/>
    </dgm:pt>
    <dgm:pt modelId="{15242979-252E-47B4-829E-4435306FCE7E}" type="pres">
      <dgm:prSet presAssocID="{4199A9BE-8D8A-446E-95DC-95BFDEF29388}" presName="dotArrow2" presStyleLbl="alignNode1" presStyleIdx="6" presStyleCnt="12"/>
      <dgm:spPr/>
    </dgm:pt>
    <dgm:pt modelId="{8A77EE45-3DCB-4778-8C63-9B79A5C4AA86}" type="pres">
      <dgm:prSet presAssocID="{4199A9BE-8D8A-446E-95DC-95BFDEF29388}" presName="dotArrow3" presStyleLbl="alignNode1" presStyleIdx="7" presStyleCnt="12"/>
      <dgm:spPr/>
    </dgm:pt>
    <dgm:pt modelId="{6A87E5B6-40A2-41AD-9D52-18959C0639EF}" type="pres">
      <dgm:prSet presAssocID="{4199A9BE-8D8A-446E-95DC-95BFDEF29388}" presName="dotArrow4" presStyleLbl="alignNode1" presStyleIdx="8" presStyleCnt="12"/>
      <dgm:spPr/>
    </dgm:pt>
    <dgm:pt modelId="{CC9ACC87-EB8B-42EF-8412-9C8D5B2D489F}" type="pres">
      <dgm:prSet presAssocID="{4199A9BE-8D8A-446E-95DC-95BFDEF29388}" presName="dotArrow5" presStyleLbl="alignNode1" presStyleIdx="9" presStyleCnt="12"/>
      <dgm:spPr/>
    </dgm:pt>
    <dgm:pt modelId="{8045355D-263D-4DF6-A590-B6A3240B3884}" type="pres">
      <dgm:prSet presAssocID="{4199A9BE-8D8A-446E-95DC-95BFDEF29388}" presName="dotArrow6" presStyleLbl="alignNode1" presStyleIdx="10" presStyleCnt="12" custLinFactNeighborX="-7996" custLinFactNeighborY="-1"/>
      <dgm:spPr/>
    </dgm:pt>
    <dgm:pt modelId="{453CB287-CF52-47ED-BAEF-53038BDCD434}" type="pres">
      <dgm:prSet presAssocID="{4199A9BE-8D8A-446E-95DC-95BFDEF29388}" presName="dotArrow7" presStyleLbl="alignNode1" presStyleIdx="11" presStyleCnt="12"/>
      <dgm:spPr/>
    </dgm:pt>
    <dgm:pt modelId="{4304AB86-C8F9-48CD-ADF7-E5CF625C7886}" type="pres">
      <dgm:prSet presAssocID="{FA345119-78AD-4469-A5D4-672DFB2E0847}" presName="parTx1" presStyleLbl="node1" presStyleIdx="0" presStyleCnt="3" custLinFactNeighborX="-3047" custLinFactNeighborY="4870"/>
      <dgm:spPr/>
      <dgm:t>
        <a:bodyPr/>
        <a:lstStyle/>
        <a:p>
          <a:endParaRPr lang="en-NZ"/>
        </a:p>
      </dgm:t>
    </dgm:pt>
    <dgm:pt modelId="{8D894C22-4349-4CA5-99B7-0061ACE8DD90}" type="pres">
      <dgm:prSet presAssocID="{5745CEA3-A2F2-4506-9C37-2AB63682B870}" presName="picture1" presStyleCnt="0"/>
      <dgm:spPr/>
    </dgm:pt>
    <dgm:pt modelId="{C7486361-0035-48E7-A4C2-CDA490A083EE}" type="pres">
      <dgm:prSet presAssocID="{5745CEA3-A2F2-4506-9C37-2AB63682B870}" presName="imageRepeatNode" presStyleLbl="fgImgPlace1" presStyleIdx="0" presStyleCnt="3"/>
      <dgm:spPr/>
      <dgm:t>
        <a:bodyPr/>
        <a:lstStyle/>
        <a:p>
          <a:endParaRPr lang="en-NZ"/>
        </a:p>
      </dgm:t>
    </dgm:pt>
    <dgm:pt modelId="{315CD816-7F0B-462E-B0AE-FDE1E9722E13}" type="pres">
      <dgm:prSet presAssocID="{E6C97F39-D243-42D2-99C7-8A68C7B0B4D1}" presName="parTx2" presStyleLbl="node1" presStyleIdx="1" presStyleCnt="3"/>
      <dgm:spPr/>
      <dgm:t>
        <a:bodyPr/>
        <a:lstStyle/>
        <a:p>
          <a:endParaRPr lang="en-NZ"/>
        </a:p>
      </dgm:t>
    </dgm:pt>
    <dgm:pt modelId="{803B2C10-9F29-4BD9-9A06-0422E66FCAAB}" type="pres">
      <dgm:prSet presAssocID="{39F11671-245E-4A55-BA75-36304CC1287D}" presName="picture2" presStyleCnt="0"/>
      <dgm:spPr/>
    </dgm:pt>
    <dgm:pt modelId="{FC52BAF9-63E4-40B1-86BC-7AF0FA672550}" type="pres">
      <dgm:prSet presAssocID="{39F11671-245E-4A55-BA75-36304CC1287D}" presName="imageRepeatNode" presStyleLbl="fgImgPlace1" presStyleIdx="1" presStyleCnt="3"/>
      <dgm:spPr/>
      <dgm:t>
        <a:bodyPr/>
        <a:lstStyle/>
        <a:p>
          <a:endParaRPr lang="en-NZ"/>
        </a:p>
      </dgm:t>
    </dgm:pt>
    <dgm:pt modelId="{FD70DDD1-210E-4840-9C77-9A1057AD1DDF}" type="pres">
      <dgm:prSet presAssocID="{009D4A21-2D80-4F92-A96C-BB32913092D7}" presName="parTx3" presStyleLbl="node1" presStyleIdx="2" presStyleCnt="3"/>
      <dgm:spPr/>
      <dgm:t>
        <a:bodyPr/>
        <a:lstStyle/>
        <a:p>
          <a:endParaRPr lang="en-NZ"/>
        </a:p>
      </dgm:t>
    </dgm:pt>
    <dgm:pt modelId="{B5940B04-8C85-446B-BD77-60E8DACD44C8}" type="pres">
      <dgm:prSet presAssocID="{5DB07828-F074-457C-ADB8-FAB424B8F1C8}" presName="picture3" presStyleCnt="0"/>
      <dgm:spPr/>
    </dgm:pt>
    <dgm:pt modelId="{5EAA0283-50FA-4C47-BE84-7C6C18E7FAD5}" type="pres">
      <dgm:prSet presAssocID="{5DB07828-F074-457C-ADB8-FAB424B8F1C8}" presName="imageRepeatNode" presStyleLbl="fgImgPlace1" presStyleIdx="2" presStyleCnt="3" custLinFactNeighborX="-11267" custLinFactNeighborY="-939"/>
      <dgm:spPr/>
      <dgm:t>
        <a:bodyPr/>
        <a:lstStyle/>
        <a:p>
          <a:endParaRPr lang="en-NZ"/>
        </a:p>
      </dgm:t>
    </dgm:pt>
  </dgm:ptLst>
  <dgm:cxnLst>
    <dgm:cxn modelId="{A1EB4B1B-9288-47A4-8D65-78247482006A}" type="presOf" srcId="{5DB07828-F074-457C-ADB8-FAB424B8F1C8}" destId="{5EAA0283-50FA-4C47-BE84-7C6C18E7FAD5}" srcOrd="0" destOrd="0" presId="urn:microsoft.com/office/officeart/2008/layout/AscendingPictureAccentProcess"/>
    <dgm:cxn modelId="{A9A61F99-EC45-4EAF-A3F2-7BAB03C1D3EE}" type="presOf" srcId="{5745CEA3-A2F2-4506-9C37-2AB63682B870}" destId="{C7486361-0035-48E7-A4C2-CDA490A083EE}" srcOrd="0" destOrd="0" presId="urn:microsoft.com/office/officeart/2008/layout/AscendingPictureAccentProcess"/>
    <dgm:cxn modelId="{5F1CF3D0-18A8-4755-B5D2-97830048D0CE}" srcId="{4199A9BE-8D8A-446E-95DC-95BFDEF29388}" destId="{FA345119-78AD-4469-A5D4-672DFB2E0847}" srcOrd="0" destOrd="0" parTransId="{4D279128-2DA6-4A27-A758-64A051095B9B}" sibTransId="{5745CEA3-A2F2-4506-9C37-2AB63682B870}"/>
    <dgm:cxn modelId="{5EAF0704-1CB8-4D9B-9BC7-DAAC333EBE1A}" type="presOf" srcId="{009D4A21-2D80-4F92-A96C-BB32913092D7}" destId="{FD70DDD1-210E-4840-9C77-9A1057AD1DDF}" srcOrd="0" destOrd="0" presId="urn:microsoft.com/office/officeart/2008/layout/AscendingPictureAccentProcess"/>
    <dgm:cxn modelId="{AAD71F73-7C48-40B5-A9E3-53B8ADD24A37}" srcId="{4199A9BE-8D8A-446E-95DC-95BFDEF29388}" destId="{009D4A21-2D80-4F92-A96C-BB32913092D7}" srcOrd="2" destOrd="0" parTransId="{BBE6E069-55CC-4824-B721-EE612F09C7ED}" sibTransId="{5DB07828-F074-457C-ADB8-FAB424B8F1C8}"/>
    <dgm:cxn modelId="{B25E58DB-6C3E-40F6-9C9A-410370C59AB1}" type="presOf" srcId="{FA345119-78AD-4469-A5D4-672DFB2E0847}" destId="{4304AB86-C8F9-48CD-ADF7-E5CF625C7886}" srcOrd="0" destOrd="0" presId="urn:microsoft.com/office/officeart/2008/layout/AscendingPictureAccentProcess"/>
    <dgm:cxn modelId="{FA2E9726-2867-4919-AB67-1CC033B98FC0}" type="presOf" srcId="{39F11671-245E-4A55-BA75-36304CC1287D}" destId="{FC52BAF9-63E4-40B1-86BC-7AF0FA672550}" srcOrd="0" destOrd="0" presId="urn:microsoft.com/office/officeart/2008/layout/AscendingPictureAccentProcess"/>
    <dgm:cxn modelId="{AEE42111-2E6D-4B8C-B8A0-3CB1A7360CD5}" type="presOf" srcId="{E6C97F39-D243-42D2-99C7-8A68C7B0B4D1}" destId="{315CD816-7F0B-462E-B0AE-FDE1E9722E13}" srcOrd="0" destOrd="0" presId="urn:microsoft.com/office/officeart/2008/layout/AscendingPictureAccentProcess"/>
    <dgm:cxn modelId="{DFC209CA-C5BB-4362-B148-08E4766B5243}" srcId="{4199A9BE-8D8A-446E-95DC-95BFDEF29388}" destId="{E6C97F39-D243-42D2-99C7-8A68C7B0B4D1}" srcOrd="1" destOrd="0" parTransId="{2FE34A8A-BFE6-4323-81FA-E7D90D927CD3}" sibTransId="{39F11671-245E-4A55-BA75-36304CC1287D}"/>
    <dgm:cxn modelId="{9A1B952C-4460-4714-A54D-3A6B1E7702E3}" type="presOf" srcId="{4199A9BE-8D8A-446E-95DC-95BFDEF29388}" destId="{E65288CE-940A-40DF-A481-9D897DAC9054}" srcOrd="0" destOrd="0" presId="urn:microsoft.com/office/officeart/2008/layout/AscendingPictureAccentProcess"/>
    <dgm:cxn modelId="{F2208916-CFC7-4143-9975-0B758ABE6F92}" type="presParOf" srcId="{E65288CE-940A-40DF-A481-9D897DAC9054}" destId="{46168A28-8F51-4479-AC66-38D7A7F7B148}" srcOrd="0" destOrd="0" presId="urn:microsoft.com/office/officeart/2008/layout/AscendingPictureAccentProcess"/>
    <dgm:cxn modelId="{6B57CCCE-A5EE-45DD-8FA1-8C6B0F189285}" type="presParOf" srcId="{E65288CE-940A-40DF-A481-9D897DAC9054}" destId="{FF61C6AD-A2C8-49AF-A50B-BC6A5AADBFF2}" srcOrd="1" destOrd="0" presId="urn:microsoft.com/office/officeart/2008/layout/AscendingPictureAccentProcess"/>
    <dgm:cxn modelId="{738B35A3-BBA4-450C-8A2F-2C881B674B21}" type="presParOf" srcId="{E65288CE-940A-40DF-A481-9D897DAC9054}" destId="{6D4BD35B-21B2-4861-8E63-5379AA928DB0}" srcOrd="2" destOrd="0" presId="urn:microsoft.com/office/officeart/2008/layout/AscendingPictureAccentProcess"/>
    <dgm:cxn modelId="{C75219D1-66E4-4BF6-9A90-178DC3FD1FE9}" type="presParOf" srcId="{E65288CE-940A-40DF-A481-9D897DAC9054}" destId="{7C03F66F-CAFC-4461-AFAB-BDC155E1F5DE}" srcOrd="3" destOrd="0" presId="urn:microsoft.com/office/officeart/2008/layout/AscendingPictureAccentProcess"/>
    <dgm:cxn modelId="{719FE961-84C5-4833-BBEA-37D9806AD1E4}" type="presParOf" srcId="{E65288CE-940A-40DF-A481-9D897DAC9054}" destId="{603CBA43-55D8-4D24-A489-B6A5E16565F3}" srcOrd="4" destOrd="0" presId="urn:microsoft.com/office/officeart/2008/layout/AscendingPictureAccentProcess"/>
    <dgm:cxn modelId="{1CFA5B6D-FC3B-42E1-9981-181AD2B54C4C}" type="presParOf" srcId="{E65288CE-940A-40DF-A481-9D897DAC9054}" destId="{E7C767F0-14BD-4B58-A893-09DEA3D64DC9}" srcOrd="5" destOrd="0" presId="urn:microsoft.com/office/officeart/2008/layout/AscendingPictureAccentProcess"/>
    <dgm:cxn modelId="{BCEFA19D-81ED-46B4-8FC9-0027EE23190C}" type="presParOf" srcId="{E65288CE-940A-40DF-A481-9D897DAC9054}" destId="{15242979-252E-47B4-829E-4435306FCE7E}" srcOrd="6" destOrd="0" presId="urn:microsoft.com/office/officeart/2008/layout/AscendingPictureAccentProcess"/>
    <dgm:cxn modelId="{5BC2A110-073C-47BF-9532-1A995E6CBAD7}" type="presParOf" srcId="{E65288CE-940A-40DF-A481-9D897DAC9054}" destId="{8A77EE45-3DCB-4778-8C63-9B79A5C4AA86}" srcOrd="7" destOrd="0" presId="urn:microsoft.com/office/officeart/2008/layout/AscendingPictureAccentProcess"/>
    <dgm:cxn modelId="{4346547C-4D9C-43F6-8B40-5B9A79C4B90A}" type="presParOf" srcId="{E65288CE-940A-40DF-A481-9D897DAC9054}" destId="{6A87E5B6-40A2-41AD-9D52-18959C0639EF}" srcOrd="8" destOrd="0" presId="urn:microsoft.com/office/officeart/2008/layout/AscendingPictureAccentProcess"/>
    <dgm:cxn modelId="{1CB5140D-E324-4914-9C6E-C28036E52BB8}" type="presParOf" srcId="{E65288CE-940A-40DF-A481-9D897DAC9054}" destId="{CC9ACC87-EB8B-42EF-8412-9C8D5B2D489F}" srcOrd="9" destOrd="0" presId="urn:microsoft.com/office/officeart/2008/layout/AscendingPictureAccentProcess"/>
    <dgm:cxn modelId="{48F36645-E9A0-4BE9-BFA9-B4691F762543}" type="presParOf" srcId="{E65288CE-940A-40DF-A481-9D897DAC9054}" destId="{8045355D-263D-4DF6-A590-B6A3240B3884}" srcOrd="10" destOrd="0" presId="urn:microsoft.com/office/officeart/2008/layout/AscendingPictureAccentProcess"/>
    <dgm:cxn modelId="{D31B51EC-0E95-46F8-96B9-E7C3EA3EB2BD}" type="presParOf" srcId="{E65288CE-940A-40DF-A481-9D897DAC9054}" destId="{453CB287-CF52-47ED-BAEF-53038BDCD434}" srcOrd="11" destOrd="0" presId="urn:microsoft.com/office/officeart/2008/layout/AscendingPictureAccentProcess"/>
    <dgm:cxn modelId="{38F48E36-86CB-488F-9AF0-139F54D7B849}" type="presParOf" srcId="{E65288CE-940A-40DF-A481-9D897DAC9054}" destId="{4304AB86-C8F9-48CD-ADF7-E5CF625C7886}" srcOrd="12" destOrd="0" presId="urn:microsoft.com/office/officeart/2008/layout/AscendingPictureAccentProcess"/>
    <dgm:cxn modelId="{ECE8BFB2-2F2E-4E54-AB93-F9B733599EB6}" type="presParOf" srcId="{E65288CE-940A-40DF-A481-9D897DAC9054}" destId="{8D894C22-4349-4CA5-99B7-0061ACE8DD90}" srcOrd="13" destOrd="0" presId="urn:microsoft.com/office/officeart/2008/layout/AscendingPictureAccentProcess"/>
    <dgm:cxn modelId="{F7CBDEBE-3CFF-47CD-8BBD-09D8F5EA7920}" type="presParOf" srcId="{8D894C22-4349-4CA5-99B7-0061ACE8DD90}" destId="{C7486361-0035-48E7-A4C2-CDA490A083EE}" srcOrd="0" destOrd="0" presId="urn:microsoft.com/office/officeart/2008/layout/AscendingPictureAccentProcess"/>
    <dgm:cxn modelId="{93DE0D11-53F1-419B-89D3-37840DDF45CD}" type="presParOf" srcId="{E65288CE-940A-40DF-A481-9D897DAC9054}" destId="{315CD816-7F0B-462E-B0AE-FDE1E9722E13}" srcOrd="14" destOrd="0" presId="urn:microsoft.com/office/officeart/2008/layout/AscendingPictureAccentProcess"/>
    <dgm:cxn modelId="{947CFB6D-CBE1-456C-8353-525F11C78FD9}" type="presParOf" srcId="{E65288CE-940A-40DF-A481-9D897DAC9054}" destId="{803B2C10-9F29-4BD9-9A06-0422E66FCAAB}" srcOrd="15" destOrd="0" presId="urn:microsoft.com/office/officeart/2008/layout/AscendingPictureAccentProcess"/>
    <dgm:cxn modelId="{8B505632-0660-4077-9F7E-6DC3CA031BF3}" type="presParOf" srcId="{803B2C10-9F29-4BD9-9A06-0422E66FCAAB}" destId="{FC52BAF9-63E4-40B1-86BC-7AF0FA672550}" srcOrd="0" destOrd="0" presId="urn:microsoft.com/office/officeart/2008/layout/AscendingPictureAccentProcess"/>
    <dgm:cxn modelId="{103DEF66-FA09-490A-BD9E-6194ED60854E}" type="presParOf" srcId="{E65288CE-940A-40DF-A481-9D897DAC9054}" destId="{FD70DDD1-210E-4840-9C77-9A1057AD1DDF}" srcOrd="16" destOrd="0" presId="urn:microsoft.com/office/officeart/2008/layout/AscendingPictureAccentProcess"/>
    <dgm:cxn modelId="{FCF33E11-94BD-44A0-9782-495DE178233C}" type="presParOf" srcId="{E65288CE-940A-40DF-A481-9D897DAC9054}" destId="{B5940B04-8C85-446B-BD77-60E8DACD44C8}" srcOrd="17" destOrd="0" presId="urn:microsoft.com/office/officeart/2008/layout/AscendingPictureAccentProcess"/>
    <dgm:cxn modelId="{03E189CD-E0F3-4A83-9014-66ACD1A5CA6A}" type="presParOf" srcId="{B5940B04-8C85-446B-BD77-60E8DACD44C8}" destId="{5EAA0283-50FA-4C47-BE84-7C6C18E7FAD5}" srcOrd="0" destOrd="0" presId="urn:microsoft.com/office/officeart/2008/layout/AscendingPictureAccentProcess"/>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F439C7-3C7B-4B42-B741-E2E6DEE0754C}">
      <dsp:nvSpPr>
        <dsp:cNvPr id="0" name=""/>
        <dsp:cNvSpPr/>
      </dsp:nvSpPr>
      <dsp:spPr>
        <a:xfrm>
          <a:off x="1623798" y="1542038"/>
          <a:ext cx="1372028" cy="1372028"/>
        </a:xfrm>
        <a:prstGeom prst="ellips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NZ" sz="1800" kern="1200"/>
            <a:t>Non-MSW Landfills Database</a:t>
          </a:r>
        </a:p>
      </dsp:txBody>
      <dsp:txXfrm>
        <a:off x="1824727" y="1742967"/>
        <a:ext cx="970170" cy="970170"/>
      </dsp:txXfrm>
    </dsp:sp>
    <dsp:sp modelId="{C1FAE764-376C-4574-8F64-7A13BD72E2F2}">
      <dsp:nvSpPr>
        <dsp:cNvPr id="0" name=""/>
        <dsp:cNvSpPr/>
      </dsp:nvSpPr>
      <dsp:spPr>
        <a:xfrm rot="11700000">
          <a:off x="575675" y="1723793"/>
          <a:ext cx="1031098" cy="355480"/>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0106FE-80DE-4A2D-B3B9-B45261E6DF16}">
      <dsp:nvSpPr>
        <dsp:cNvPr id="0" name=""/>
        <dsp:cNvSpPr/>
      </dsp:nvSpPr>
      <dsp:spPr>
        <a:xfrm>
          <a:off x="775" y="1294125"/>
          <a:ext cx="1184933" cy="9479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NZ" sz="1400" kern="1200"/>
            <a:t>SKM (2008) &amp; MfE Data</a:t>
          </a:r>
        </a:p>
      </dsp:txBody>
      <dsp:txXfrm>
        <a:off x="28539" y="1321889"/>
        <a:ext cx="1129405" cy="892419"/>
      </dsp:txXfrm>
    </dsp:sp>
    <dsp:sp modelId="{8453DF49-799B-4D0D-8498-AE00A882E172}">
      <dsp:nvSpPr>
        <dsp:cNvPr id="0" name=""/>
        <dsp:cNvSpPr/>
      </dsp:nvSpPr>
      <dsp:spPr>
        <a:xfrm rot="14700000">
          <a:off x="1261098" y="906937"/>
          <a:ext cx="1031098" cy="355480"/>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B08F0E-E907-4844-94D4-E01E0DC918C4}">
      <dsp:nvSpPr>
        <dsp:cNvPr id="0" name=""/>
        <dsp:cNvSpPr/>
      </dsp:nvSpPr>
      <dsp:spPr>
        <a:xfrm>
          <a:off x="966300" y="143458"/>
          <a:ext cx="1184933" cy="94794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NZ" sz="1400" kern="1200"/>
            <a:t>Operators/ Industry</a:t>
          </a:r>
        </a:p>
      </dsp:txBody>
      <dsp:txXfrm>
        <a:off x="994064" y="171222"/>
        <a:ext cx="1129405" cy="892419"/>
      </dsp:txXfrm>
    </dsp:sp>
    <dsp:sp modelId="{01CEA445-084F-4D5E-BB15-E35AFBDFFD58}">
      <dsp:nvSpPr>
        <dsp:cNvPr id="0" name=""/>
        <dsp:cNvSpPr/>
      </dsp:nvSpPr>
      <dsp:spPr>
        <a:xfrm rot="17700000">
          <a:off x="2327427" y="906937"/>
          <a:ext cx="1031098" cy="355480"/>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2A0830-3CC3-4074-86B4-D394A1898E65}">
      <dsp:nvSpPr>
        <dsp:cNvPr id="0" name=""/>
        <dsp:cNvSpPr/>
      </dsp:nvSpPr>
      <dsp:spPr>
        <a:xfrm>
          <a:off x="2468390" y="143458"/>
          <a:ext cx="1184933" cy="94794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NZ" sz="1400" kern="1200"/>
            <a:t>Regional &amp; District Councils</a:t>
          </a:r>
        </a:p>
      </dsp:txBody>
      <dsp:txXfrm>
        <a:off x="2496154" y="171222"/>
        <a:ext cx="1129405" cy="892419"/>
      </dsp:txXfrm>
    </dsp:sp>
    <dsp:sp modelId="{48EDF2AA-4B8A-44C5-B6E0-B5C2F46BF3D3}">
      <dsp:nvSpPr>
        <dsp:cNvPr id="0" name=""/>
        <dsp:cNvSpPr/>
      </dsp:nvSpPr>
      <dsp:spPr>
        <a:xfrm rot="20700000">
          <a:off x="3012850" y="1723793"/>
          <a:ext cx="1031098" cy="355480"/>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3B68BE-05DE-420D-9353-7058CA7145E3}">
      <dsp:nvSpPr>
        <dsp:cNvPr id="0" name=""/>
        <dsp:cNvSpPr/>
      </dsp:nvSpPr>
      <dsp:spPr>
        <a:xfrm>
          <a:off x="3433915" y="1294125"/>
          <a:ext cx="1184933" cy="94794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en-NZ" sz="1400" kern="1200"/>
            <a:t>T&amp;T Projects</a:t>
          </a:r>
        </a:p>
      </dsp:txBody>
      <dsp:txXfrm>
        <a:off x="3461679" y="1321889"/>
        <a:ext cx="1129405" cy="8924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168A28-8F51-4479-AC66-38D7A7F7B148}">
      <dsp:nvSpPr>
        <dsp:cNvPr id="0" name=""/>
        <dsp:cNvSpPr/>
      </dsp:nvSpPr>
      <dsp:spPr>
        <a:xfrm>
          <a:off x="1878133" y="3138569"/>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FF61C6AD-A2C8-49AF-A50B-BC6A5AADBFF2}">
      <dsp:nvSpPr>
        <dsp:cNvPr id="0" name=""/>
        <dsp:cNvSpPr/>
      </dsp:nvSpPr>
      <dsp:spPr>
        <a:xfrm>
          <a:off x="1661171" y="3243012"/>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D4BD35B-21B2-4861-8E63-5379AA928DB0}">
      <dsp:nvSpPr>
        <dsp:cNvPr id="0" name=""/>
        <dsp:cNvSpPr/>
      </dsp:nvSpPr>
      <dsp:spPr>
        <a:xfrm>
          <a:off x="1433850" y="3325511"/>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7C03F66F-CAFC-4461-AFAB-BDC155E1F5DE}">
      <dsp:nvSpPr>
        <dsp:cNvPr id="0" name=""/>
        <dsp:cNvSpPr/>
      </dsp:nvSpPr>
      <dsp:spPr>
        <a:xfrm>
          <a:off x="2919783" y="1929542"/>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03CBA43-55D8-4D24-A489-B6A5E16565F3}">
      <dsp:nvSpPr>
        <dsp:cNvPr id="0" name=""/>
        <dsp:cNvSpPr/>
      </dsp:nvSpPr>
      <dsp:spPr>
        <a:xfrm>
          <a:off x="2832307" y="2142087"/>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E7C767F0-14BD-4B58-A893-09DEA3D64DC9}">
      <dsp:nvSpPr>
        <dsp:cNvPr id="0" name=""/>
        <dsp:cNvSpPr/>
      </dsp:nvSpPr>
      <dsp:spPr>
        <a:xfrm>
          <a:off x="2770153" y="329562"/>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15242979-252E-47B4-829E-4435306FCE7E}">
      <dsp:nvSpPr>
        <dsp:cNvPr id="0" name=""/>
        <dsp:cNvSpPr/>
      </dsp:nvSpPr>
      <dsp:spPr>
        <a:xfrm>
          <a:off x="2930142" y="227963"/>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A77EE45-3DCB-4778-8C63-9B79A5C4AA86}">
      <dsp:nvSpPr>
        <dsp:cNvPr id="0" name=""/>
        <dsp:cNvSpPr/>
      </dsp:nvSpPr>
      <dsp:spPr>
        <a:xfrm>
          <a:off x="3090130" y="126364"/>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A87E5B6-40A2-41AD-9D52-18959C0639EF}">
      <dsp:nvSpPr>
        <dsp:cNvPr id="0" name=""/>
        <dsp:cNvSpPr/>
      </dsp:nvSpPr>
      <dsp:spPr>
        <a:xfrm>
          <a:off x="3250118" y="227963"/>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C9ACC87-EB8B-42EF-8412-9C8D5B2D489F}">
      <dsp:nvSpPr>
        <dsp:cNvPr id="0" name=""/>
        <dsp:cNvSpPr/>
      </dsp:nvSpPr>
      <dsp:spPr>
        <a:xfrm>
          <a:off x="3410106" y="329562"/>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045355D-263D-4DF6-A590-B6A3240B3884}">
      <dsp:nvSpPr>
        <dsp:cNvPr id="0" name=""/>
        <dsp:cNvSpPr/>
      </dsp:nvSpPr>
      <dsp:spPr>
        <a:xfrm>
          <a:off x="3080926" y="340534"/>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53CB287-CF52-47ED-BAEF-53038BDCD434}">
      <dsp:nvSpPr>
        <dsp:cNvPr id="0" name=""/>
        <dsp:cNvSpPr/>
      </dsp:nvSpPr>
      <dsp:spPr>
        <a:xfrm>
          <a:off x="3090130" y="555112"/>
          <a:ext cx="115099" cy="11509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304AB86-C8F9-48CD-ADF7-E5CF625C7886}">
      <dsp:nvSpPr>
        <dsp:cNvPr id="0" name=""/>
        <dsp:cNvSpPr/>
      </dsp:nvSpPr>
      <dsp:spPr>
        <a:xfrm>
          <a:off x="797093" y="3602827"/>
          <a:ext cx="2482693" cy="66567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5503" tIns="41910" rIns="41910" bIns="41910" numCol="1" spcCol="1270" anchor="ctr" anchorCtr="0">
          <a:noAutofit/>
        </a:bodyPr>
        <a:lstStyle/>
        <a:p>
          <a:pPr lvl="0" algn="l" defTabSz="466725">
            <a:lnSpc>
              <a:spcPct val="90000"/>
            </a:lnSpc>
            <a:spcBef>
              <a:spcPct val="0"/>
            </a:spcBef>
            <a:spcAft>
              <a:spcPct val="35000"/>
            </a:spcAft>
          </a:pPr>
          <a:r>
            <a:rPr lang="en-NZ" sz="1050" kern="1200"/>
            <a:t>Raw data from survey.  Information from </a:t>
          </a:r>
        </a:p>
        <a:p>
          <a:pPr lvl="0" algn="l" defTabSz="466725">
            <a:lnSpc>
              <a:spcPct val="90000"/>
            </a:lnSpc>
            <a:spcBef>
              <a:spcPct val="0"/>
            </a:spcBef>
            <a:spcAft>
              <a:spcPts val="0"/>
            </a:spcAft>
          </a:pPr>
          <a:r>
            <a:rPr lang="en-NZ" sz="1050" kern="1200"/>
            <a:t>- Councils</a:t>
          </a:r>
        </a:p>
        <a:p>
          <a:pPr lvl="0" algn="l" defTabSz="466725">
            <a:lnSpc>
              <a:spcPct val="90000"/>
            </a:lnSpc>
            <a:spcBef>
              <a:spcPct val="0"/>
            </a:spcBef>
            <a:spcAft>
              <a:spcPts val="0"/>
            </a:spcAft>
          </a:pPr>
          <a:r>
            <a:rPr lang="en-NZ" sz="1050" kern="1200"/>
            <a:t>- Landfill operators</a:t>
          </a:r>
        </a:p>
      </dsp:txBody>
      <dsp:txXfrm>
        <a:off x="829589" y="3635323"/>
        <a:ext cx="2417701" cy="600684"/>
      </dsp:txXfrm>
    </dsp:sp>
    <dsp:sp modelId="{C7486361-0035-48E7-A4C2-CDA490A083EE}">
      <dsp:nvSpPr>
        <dsp:cNvPr id="0" name=""/>
        <dsp:cNvSpPr/>
      </dsp:nvSpPr>
      <dsp:spPr>
        <a:xfrm>
          <a:off x="184446" y="2917737"/>
          <a:ext cx="1150993" cy="115091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15CD816-7F0B-462E-B0AE-FDE1E9722E13}">
      <dsp:nvSpPr>
        <dsp:cNvPr id="0" name=""/>
        <dsp:cNvSpPr/>
      </dsp:nvSpPr>
      <dsp:spPr>
        <a:xfrm>
          <a:off x="2469744" y="2706005"/>
          <a:ext cx="2482693" cy="66567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5503" tIns="41910" rIns="41910" bIns="41910" numCol="1" spcCol="1270" anchor="ctr" anchorCtr="0">
          <a:noAutofit/>
        </a:bodyPr>
        <a:lstStyle/>
        <a:p>
          <a:pPr lvl="0" algn="l" defTabSz="466725">
            <a:lnSpc>
              <a:spcPct val="90000"/>
            </a:lnSpc>
            <a:spcBef>
              <a:spcPct val="0"/>
            </a:spcBef>
            <a:spcAft>
              <a:spcPct val="35000"/>
            </a:spcAft>
          </a:pPr>
          <a:r>
            <a:rPr lang="en-NZ" sz="1050" kern="1200"/>
            <a:t>Using maximum tonnage for the region, determine tonnage per unit regional GDP.  </a:t>
          </a:r>
        </a:p>
      </dsp:txBody>
      <dsp:txXfrm>
        <a:off x="2502240" y="2738501"/>
        <a:ext cx="2417701" cy="600684"/>
      </dsp:txXfrm>
    </dsp:sp>
    <dsp:sp modelId="{FC52BAF9-63E4-40B1-86BC-7AF0FA672550}">
      <dsp:nvSpPr>
        <dsp:cNvPr id="0" name=""/>
        <dsp:cNvSpPr/>
      </dsp:nvSpPr>
      <dsp:spPr>
        <a:xfrm>
          <a:off x="1781450" y="2053334"/>
          <a:ext cx="1150993" cy="1150912"/>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8000" r="-28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D70DDD1-210E-4840-9C77-9A1057AD1DDF}">
      <dsp:nvSpPr>
        <dsp:cNvPr id="0" name=""/>
        <dsp:cNvSpPr/>
      </dsp:nvSpPr>
      <dsp:spPr>
        <a:xfrm>
          <a:off x="3202927" y="1394973"/>
          <a:ext cx="2432400" cy="66567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25503" tIns="41910" rIns="41910" bIns="41910" numCol="1" spcCol="1270" anchor="ctr" anchorCtr="0">
          <a:noAutofit/>
        </a:bodyPr>
        <a:lstStyle/>
        <a:p>
          <a:pPr lvl="0" algn="l" defTabSz="466725">
            <a:lnSpc>
              <a:spcPct val="90000"/>
            </a:lnSpc>
            <a:spcBef>
              <a:spcPct val="0"/>
            </a:spcBef>
            <a:spcAft>
              <a:spcPct val="35000"/>
            </a:spcAft>
          </a:pPr>
          <a:r>
            <a:rPr lang="en-NZ" sz="1050" kern="1200"/>
            <a:t>Add waste tonnages from farm dumps</a:t>
          </a:r>
        </a:p>
      </dsp:txBody>
      <dsp:txXfrm>
        <a:off x="3235423" y="1427469"/>
        <a:ext cx="2367408" cy="600684"/>
      </dsp:txXfrm>
    </dsp:sp>
    <dsp:sp modelId="{5EAA0283-50FA-4C47-BE84-7C6C18E7FAD5}">
      <dsp:nvSpPr>
        <dsp:cNvPr id="0" name=""/>
        <dsp:cNvSpPr/>
      </dsp:nvSpPr>
      <dsp:spPr>
        <a:xfrm>
          <a:off x="2384950" y="731495"/>
          <a:ext cx="1150993" cy="115091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6000" r="-26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0.42857</cdr:x>
      <cdr:y>0.94116</cdr:y>
    </cdr:from>
    <cdr:to>
      <cdr:x>0.98716</cdr:x>
      <cdr:y>1</cdr:y>
    </cdr:to>
    <cdr:sp macro="" textlink="">
      <cdr:nvSpPr>
        <cdr:cNvPr id="2" name="TextBox 1"/>
        <cdr:cNvSpPr txBox="1"/>
      </cdr:nvSpPr>
      <cdr:spPr>
        <a:xfrm xmlns:a="http://schemas.openxmlformats.org/drawingml/2006/main">
          <a:off x="2991969" y="4301939"/>
          <a:ext cx="3899647" cy="268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i="1"/>
            <a:t>Data source: StatsNZ from 1950-2013, interpolated for</a:t>
          </a:r>
          <a:r>
            <a:rPr lang="en-NZ" sz="1000" i="1" baseline="0"/>
            <a:t> 2014</a:t>
          </a:r>
          <a:r>
            <a:rPr lang="en-NZ" sz="1000" i="1"/>
            <a:t>-2015</a:t>
          </a:r>
        </a:p>
      </cdr:txBody>
    </cdr:sp>
  </cdr:relSizeAnchor>
</c:userShapes>
</file>

<file path=word/drawings/drawing2.xml><?xml version="1.0" encoding="utf-8"?>
<c:userShapes xmlns:c="http://schemas.openxmlformats.org/drawingml/2006/chart">
  <cdr:relSizeAnchor xmlns:cdr="http://schemas.openxmlformats.org/drawingml/2006/chartDrawing">
    <cdr:from>
      <cdr:x>0.59096</cdr:x>
      <cdr:y>0.06611</cdr:y>
    </cdr:from>
    <cdr:to>
      <cdr:x>0.59386</cdr:x>
      <cdr:y>0.74124</cdr:y>
    </cdr:to>
    <cdr:cxnSp macro="">
      <cdr:nvCxnSpPr>
        <cdr:cNvPr id="3" name="Straight Connector 2"/>
        <cdr:cNvCxnSpPr/>
      </cdr:nvCxnSpPr>
      <cdr:spPr>
        <a:xfrm xmlns:a="http://schemas.openxmlformats.org/drawingml/2006/main" flipH="1" flipV="1">
          <a:off x="3298510" y="377173"/>
          <a:ext cx="16190" cy="3851927"/>
        </a:xfrm>
        <a:prstGeom xmlns:a="http://schemas.openxmlformats.org/drawingml/2006/main" prst="line">
          <a:avLst/>
        </a:prstGeom>
        <a:ln xmlns:a="http://schemas.openxmlformats.org/drawingml/2006/main" w="38100">
          <a:solidFill>
            <a:srgbClr val="00206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0.43305</cdr:x>
      <cdr:y>0.07751</cdr:y>
    </cdr:from>
    <cdr:to>
      <cdr:x>0.5893</cdr:x>
      <cdr:y>0.16714</cdr:y>
    </cdr:to>
    <cdr:sp macro="" textlink="">
      <cdr:nvSpPr>
        <cdr:cNvPr id="4" name="TextBox 3"/>
        <cdr:cNvSpPr txBox="1"/>
      </cdr:nvSpPr>
      <cdr:spPr>
        <a:xfrm xmlns:a="http://schemas.openxmlformats.org/drawingml/2006/main">
          <a:off x="2416309" y="397541"/>
          <a:ext cx="871835" cy="4597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NZ" sz="1000"/>
            <a:t>Waste levy applied 2009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SKM08</b:Tag>
    <b:SourceType>Report</b:SourceType>
    <b:Guid>{2E240DB4-C452-4206-92F8-D988A045F538}</b:Guid>
    <b:Title>Waste Facilities Survey - Methodology and Summary of Results, Ver 3, 16 July</b:Title>
    <b:Year>2008</b:Year>
    <b:Author>
      <b:Author>
        <b:Corporate>SKM</b:Corporate>
      </b:Author>
    </b:Author>
    <b:RefOrder>1</b:RefOrder>
  </b:Source>
  <b:Source>
    <b:Tag>Min11</b:Tag>
    <b:SourceType>Report</b:SourceType>
    <b:Guid>{8013F7FC-BE65-48C3-881E-026A3E0C7C15}</b:Guid>
    <b:Author>
      <b:Author>
        <b:Corporate>MfE</b:Corporate>
      </b:Author>
    </b:Author>
    <b:Title>Consented Non-levied Cleanfills and Landfills in New Zealand, Ministry for the Environment, July 2011</b:Title>
    <b:Year>2011</b:Year>
    <b:RefOrder>2</b:RefOrder>
  </b:Source>
  <b:Source>
    <b:Tag>TT11</b:Tag>
    <b:SourceType>Report</b:SourceType>
    <b:Guid>{48DBA709-DEC1-4A7D-A274-85D7E08F7981}</b:Guid>
    <b:Author>
      <b:Author>
        <b:Corporate>T&amp;T</b:Corporate>
      </b:Author>
    </b:Author>
    <b:Title>Waste Additions for Ministry of Agriculture and Foresry, Tonkin &amp; Taylor Ref: 27715, August</b:Title>
    <b:Year>2011</b:Year>
    <b:RefOrder>3</b:RefOrder>
  </b:Source>
  <b:Source>
    <b:Tag>Cou</b:Tag>
    <b:SourceType>InternetSite</b:SourceType>
    <b:Guid>{1C2C877C-A0D2-43B7-B03C-D0B3A3B4CAC0}</b:Guid>
    <b:Title>Council Profiles by Region, Department of Internal Affairs</b:Title>
    <b:InternetSiteTitle>localcouncils.govt.nz</b:InternetSiteTitle>
    <b:Author>
      <b:Author>
        <b:Corporate>DIA</b:Corporate>
      </b:Author>
    </b:Author>
    <b:Year>2011</b:Year>
    <b:RefOrder>4</b:RefOrder>
  </b:Source>
  <b:Source>
    <b:Tag>MfE02</b:Tag>
    <b:SourceType>Report</b:SourceType>
    <b:Guid>{528C6A8C-583B-4DC9-8E93-B2C28F513B65}</b:Guid>
    <b:Author>
      <b:Author>
        <b:Corporate>MfE</b:Corporate>
      </b:Author>
    </b:Author>
    <b:Title>A Guide to the Management of Cleanfills, Ministry for the Environment, January </b:Title>
    <b:Year>2002</b:Year>
    <b:Publisher>Beca Carter Hollings and Ferner Ltd</b:Publisher>
    <b:RefOrder>5</b:RefOrder>
  </b:Source>
  <b:Source>
    <b:Tag>Was06</b:Tag>
    <b:SourceType>Report</b:SourceType>
    <b:Guid>{3A92C1D2-48EB-451D-8C28-5781A47CB989}</b:Guid>
    <b:Author>
      <b:Author>
        <b:Corporate>Waste Not Consulting</b:Corporate>
      </b:Author>
    </b:Author>
    <b:Title>Waste Composition and Consturction Waste Data, prepared for Ministry for the Environment, Feb</b:Title>
    <b:Year>2006</b:Year>
    <b:RefOrder>6</b:RefOrder>
  </b:Source>
  <b:Source>
    <b:Tag>Was10</b:Tag>
    <b:SourceType>Report</b:SourceType>
    <b:Guid>{A6A55C8A-6775-4E3D-A480-BCC94E6E52B7}</b:Guid>
    <b:Author>
      <b:Author>
        <b:Corporate>WasteMINZ</b:Corporate>
      </b:Author>
    </b:Author>
    <b:Title>Cleanfills, Managed Fills and C&amp;D Fills - Survey Summary Report, June</b:Title>
    <b:Year>2010</b:Year>
    <b:RefOrder>7</b:RefOrder>
  </b:Source>
  <b:Source>
    <b:Tag>CCC09</b:Tag>
    <b:SourceType>DocumentFromInternetSite</b:SourceType>
    <b:Guid>{6B6250BA-A590-4051-8716-743B75C74D26}</b:Guid>
    <b:Title>Indicator Reporting Sheet: Cleanfilled Waste, State of the Environment Reporting, September</b:Title>
    <b:Year>2009</b:Year>
    <b:Author>
      <b:Author>
        <b:Corporate>CCC</b:Corporate>
      </b:Author>
    </b:Author>
    <b:URL>resources.ccc.govt.nz/files/Waste_2128_QuantityOfMaterialDispoedOfInCleanfills-docs.pdf</b:URL>
    <b:RefOrder>8</b:RefOrder>
  </b:Source>
  <b:Source>
    <b:Tag>SKM12</b:Tag>
    <b:SourceType>Report</b:SourceType>
    <b:Guid>{3FB5575F-16E2-48DF-B7F5-418CB8445753}</b:Guid>
    <b:Title>Non-natural Farm Waste Scoping Study, Rev3 for Environment Canterbury, 7 June</b:Title>
    <b:Year>2012</b:Year>
    <b:Author>
      <b:Author>
        <b:Corporate>SKM</b:Corporate>
      </b:Author>
    </b:Author>
    <b:RefOrder>9</b:RefOrder>
  </b:Source>
  <b:Source>
    <b:Tag>GHD12</b:Tag>
    <b:SourceType>Report</b:SourceType>
    <b:Guid>{5E108150-A90D-4C6E-88FE-67D30DC6B053}</b:Guid>
    <b:Author>
      <b:Author>
        <b:Corporate>GHD</b:Corporate>
      </b:Author>
    </b:Author>
    <b:Title>Canterbury Non-natueral Rural Waste Regional Assessment and Guidance Note Development, prepared for Environment Canterbury Regional Council, September</b:Title>
    <b:Year>2012</b:Year>
    <b:RefOrder>10</b:RefOrder>
  </b:Source>
  <b:Source>
    <b:Tag>GHD13</b:Tag>
    <b:SourceType>Report</b:SourceType>
    <b:Guid>{0043F537-6D84-4094-B961-244D82B206DF}</b:Guid>
    <b:Author>
      <b:Author>
        <b:Corporate>GHD</b:Corporate>
      </b:Author>
    </b:Author>
    <b:Title>Non-natural Wastes Site Survey Data Analysis, prepared for Environment Canterbury Regional Council</b:Title>
    <b:Year>2013</b:Year>
    <b:RefOrder>11</b:RefOrder>
  </b:Source>
  <b:Source>
    <b:Tag>TT111</b:Tag>
    <b:SourceType>Report</b:SourceType>
    <b:Guid>{29F9F540-2C91-484B-AE7E-C17A1275DF05}</b:Guid>
    <b:Author>
      <b:Author>
        <b:Corporate>T&amp;T</b:Corporate>
      </b:Author>
    </b:Author>
    <b:Title>National Greenhouse Gas Emissions from Wastewater Sludge, Tonkin &amp; Taylor Ref: 27577, January</b:Title>
    <b:Year>2011</b:Year>
    <b:RefOrder>12</b:RefOrder>
  </b:Source>
  <b:Source>
    <b:Tag>KHi13</b:Tag>
    <b:SourceType>Interview</b:SourceType>
    <b:Guid>{4912C818-517E-4DF2-ABDD-5F7F1ECFFFF6}</b:Guid>
    <b:Title>New Zealand Timber Industry Federation - Statistics on Sawmill Wastes</b:Title>
    <b:Year>2013</b:Year>
    <b:Author>
      <b:Interviewee>
        <b:NameList>
          <b:Person>
            <b:Last>Hing</b:Last>
            <b:First>K.</b:First>
          </b:Person>
        </b:NameList>
      </b:Interviewee>
      <b:Interviewer>
        <b:NameList>
          <b:Person>
            <b:Last>Peng</b:Last>
            <b:First>SF</b:First>
          </b:Person>
        </b:NameList>
      </b:Interviewer>
    </b:Author>
    <b:Month>October</b:Month>
    <b:Day>9</b:Day>
    <b:RefOrder>13</b:RefOrder>
  </b:Source>
  <b:Source>
    <b:Tag>Was13</b:Tag>
    <b:SourceType>Report</b:SourceType>
    <b:Guid>{83787C3F-CFD4-43AE-9692-63513CE624BB}</b:Guid>
    <b:Title>Tehnical Guidelines for the Disposal of Land of Residual Waste and Other Material (Land Disposal Technical Guidelines), Draft for Consultation, June</b:Title>
    <b:Year>2013</b:Year>
    <b:Author>
      <b:Author>
        <b:Corporate>WasteMINZ</b:Corporate>
      </b:Author>
    </b:Author>
    <b:RefOrder>18</b:RefOrder>
  </b:Source>
  <b:Source>
    <b:Tag>Res13</b:Tag>
    <b:SourceType>InternetSite</b:SourceType>
    <b:Guid>{10D9F85F-E414-4463-B0E1-D212330D0871}</b:Guid>
    <b:Author>
      <b:Author>
        <b:Corporate>Reserve Bank</b:Corporate>
      </b:Author>
    </b:Author>
    <b:Title>Key graphs</b:Title>
    <b:Year>2013</b:Year>
    <b:InternetSiteTitle>Reserve Bank of New Zealand</b:InternetSiteTitle>
    <b:Month>September </b:Month>
    <b:Day>20</b:Day>
    <b:URL>www.rbnz.govt.nz/statistics</b:URL>
    <b:RefOrder>17</b:RefOrder>
  </b:Source>
  <b:Source>
    <b:Tag>IPC06</b:Tag>
    <b:SourceType>Report</b:SourceType>
    <b:Guid>{7A8835A8-1A0F-44BD-B001-3E671606BF2D}</b:Guid>
    <b:Title>Guidelines for National Greenhouse Gas Inventories Volume 4 Waste</b:Title>
    <b:Year>2006</b:Year>
    <b:Author>
      <b:Author>
        <b:Corporate>IPCC</b:Corporate>
      </b:Author>
    </b:Author>
    <b:Publisher>Intergovernmental Panel on Climate Change</b:Publisher>
    <b:RefOrder>14</b:RefOrder>
  </b:Source>
  <b:Source>
    <b:Tag>And07</b:Tag>
    <b:SourceType>JournalArticle</b:SourceType>
    <b:Guid>{54CC8F00-35FF-4306-9EF4-D6F29984A735}</b:Guid>
    <b:Title>A European model for waste and material flows</b:Title>
    <b:Year>2007</b:Year>
    <b:Author>
      <b:Author>
        <b:NameList>
          <b:Person>
            <b:Last>Andersen</b:Last>
            <b:First>FM</b:First>
          </b:Person>
          <b:Person>
            <b:Last>Skovgaard</b:Last>
            <b:First>M</b:First>
          </b:Person>
          <b:Person>
            <b:Last>Moll</b:Last>
            <b:First>S</b:First>
          </b:Person>
          <b:Person>
            <b:Last>Isoard</b:Last>
            <b:First>S</b:First>
          </b:Person>
          <b:Person>
            <b:Last>Larsen</b:Last>
            <b:First>H</b:First>
          </b:Person>
        </b:NameList>
      </b:Author>
    </b:Author>
    <b:JournalName>Resources, Conservation and Recycling</b:JournalName>
    <b:Pages>421-435</b:Pages>
    <b:Month>February</b:Month>
    <b:Volume>49</b:Volume>
    <b:Issue>4</b:Issue>
    <b:RefOrder>15</b:RefOrder>
  </b:Source>
  <b:Source>
    <b:Tag>Chu10</b:Tag>
    <b:SourceType>JournalArticle</b:SourceType>
    <b:Guid>{8B349973-4809-4014-BD3A-A6600981BB01}</b:Guid>
    <b:Title>Projecting municipal solid waste: The case of Hong Kong SAR</b:Title>
    <b:JournalName>Resources, Conservation and Recycling</b:JournalName>
    <b:Year>2010</b:Year>
    <b:Pages>759-768</b:Pages>
    <b:Author>
      <b:Author>
        <b:NameList>
          <b:Person>
            <b:Last>Chung</b:Last>
            <b:First>SS</b:First>
          </b:Person>
        </b:NameList>
      </b:Author>
    </b:Author>
    <b:Month>September</b:Month>
    <b:Volume>54</b:Volume>
    <b:Issue>11</b:Issue>
    <b:RefOrder>16</b:RefOrder>
  </b:Source>
</b:Sources>
</file>

<file path=customXml/itemProps1.xml><?xml version="1.0" encoding="utf-8"?>
<ds:datastoreItem xmlns:ds="http://schemas.openxmlformats.org/officeDocument/2006/customXml" ds:itemID="{5E0F682E-9756-410E-BBF3-560188AC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TTReport.dotm</Template>
  <TotalTime>8</TotalTime>
  <Pages>53</Pages>
  <Words>13378</Words>
  <Characters>75182</Characters>
  <Application>Microsoft Office Word</Application>
  <DocSecurity>8</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Tonkin &amp; Taylor</Company>
  <LinksUpToDate>false</LinksUpToDate>
  <CharactersWithSpaces>88384</CharactersWithSpaces>
  <SharedDoc>false</SharedDoc>
  <HLinks>
    <vt:vector size="24" baseType="variant">
      <vt:variant>
        <vt:i4>1572917</vt:i4>
      </vt:variant>
      <vt:variant>
        <vt:i4>26</vt:i4>
      </vt:variant>
      <vt:variant>
        <vt:i4>0</vt:i4>
      </vt:variant>
      <vt:variant>
        <vt:i4>5</vt:i4>
      </vt:variant>
      <vt:variant>
        <vt:lpwstr/>
      </vt:variant>
      <vt:variant>
        <vt:lpwstr>_Toc196624048</vt:lpwstr>
      </vt:variant>
      <vt:variant>
        <vt:i4>1572917</vt:i4>
      </vt:variant>
      <vt:variant>
        <vt:i4>23</vt:i4>
      </vt:variant>
      <vt:variant>
        <vt:i4>0</vt:i4>
      </vt:variant>
      <vt:variant>
        <vt:i4>5</vt:i4>
      </vt:variant>
      <vt:variant>
        <vt:lpwstr/>
      </vt:variant>
      <vt:variant>
        <vt:lpwstr>_Toc196624047</vt:lpwstr>
      </vt:variant>
      <vt:variant>
        <vt:i4>1572917</vt:i4>
      </vt:variant>
      <vt:variant>
        <vt:i4>14</vt:i4>
      </vt:variant>
      <vt:variant>
        <vt:i4>0</vt:i4>
      </vt:variant>
      <vt:variant>
        <vt:i4>5</vt:i4>
      </vt:variant>
      <vt:variant>
        <vt:lpwstr/>
      </vt:variant>
      <vt:variant>
        <vt:lpwstr>_Toc196624046</vt:lpwstr>
      </vt:variant>
      <vt:variant>
        <vt:i4>1572917</vt:i4>
      </vt:variant>
      <vt:variant>
        <vt:i4>8</vt:i4>
      </vt:variant>
      <vt:variant>
        <vt:i4>0</vt:i4>
      </vt:variant>
      <vt:variant>
        <vt:i4>5</vt:i4>
      </vt:variant>
      <vt:variant>
        <vt:lpwstr/>
      </vt:variant>
      <vt:variant>
        <vt:lpwstr>_Toc196624045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Sze-Fei Peng</dc:creator>
  <cp:lastModifiedBy>Sze-Fei Peng</cp:lastModifiedBy>
  <cp:revision>4</cp:revision>
  <cp:lastPrinted>2014-01-17T05:56:00Z</cp:lastPrinted>
  <dcterms:created xsi:type="dcterms:W3CDTF">2014-10-05T22:30:00Z</dcterms:created>
  <dcterms:modified xsi:type="dcterms:W3CDTF">2014-10-05T22:36:00Z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For">
    <vt:lpwstr>Ministry for the Environment</vt:lpwstr>
  </property>
  <property fmtid="{D5CDD505-2E9C-101B-9397-08002B2CF9AE}" pid="3" name="_MonthYear">
    <vt:lpwstr>January 2014</vt:lpwstr>
  </property>
  <property fmtid="{D5CDD505-2E9C-101B-9397-08002B2CF9AE}" pid="4" name="_JobRef">
    <vt:lpwstr>29310/ ver5</vt:lpwstr>
  </property>
  <property fmtid="{D5CDD505-2E9C-101B-9397-08002B2CF9AE}" pid="5" name="_Title">
    <vt:lpwstr>New Zealand Non-Municipal Landfill Database </vt:lpwstr>
  </property>
  <property fmtid="{D5CDD505-2E9C-101B-9397-08002B2CF9AE}" pid="6" name="_Title2">
    <vt:lpwstr/>
  </property>
  <property fmtid="{D5CDD505-2E9C-101B-9397-08002B2CF9AE}" pid="7" name="_Typist">
    <vt:lpwstr>SFP</vt:lpwstr>
  </property>
  <property fmtid="{D5CDD505-2E9C-101B-9397-08002B2CF9AE}" pid="8" name="_JobType">
    <vt:lpwstr>T&amp;T Ref:</vt:lpwstr>
  </property>
  <property fmtid="{D5CDD505-2E9C-101B-9397-08002B2CF9AE}" pid="9" name="_Company">
    <vt:lpwstr>Tonkin &amp; Taylor</vt:lpwstr>
  </property>
  <property fmtid="{D5CDD505-2E9C-101B-9397-08002B2CF9AE}" pid="10" name="_AdHocReviewCycleID">
    <vt:i4>1176919276</vt:i4>
  </property>
  <property fmtid="{D5CDD505-2E9C-101B-9397-08002B2CF9AE}" pid="11" name="_NewReviewCycle">
    <vt:lpwstr/>
  </property>
  <property fmtid="{D5CDD505-2E9C-101B-9397-08002B2CF9AE}" pid="12" name="_EmailSubject">
    <vt:lpwstr>[Fwd: ##97844## : Publication request: 2 waste reports to be added to new website]</vt:lpwstr>
  </property>
  <property fmtid="{D5CDD505-2E9C-101B-9397-08002B2CF9AE}" pid="13" name="_AuthorEmail">
    <vt:lpwstr>Fiona.Hill@mfe.govt.nz</vt:lpwstr>
  </property>
  <property fmtid="{D5CDD505-2E9C-101B-9397-08002B2CF9AE}" pid="14" name="_AuthorEmailDisplayName">
    <vt:lpwstr>Fiona Hill</vt:lpwstr>
  </property>
</Properties>
</file>