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5D9B" w:rsidRPr="00675D9B" w:rsidRDefault="00D478A4" w:rsidP="00511E68">
      <w:pPr>
        <w:pStyle w:val="BodyText"/>
        <w:spacing w:after="240"/>
        <w:rPr>
          <w:rStyle w:val="Heading1Char"/>
          <w:color w:val="17556C"/>
        </w:rPr>
      </w:pPr>
      <w:bookmarkStart w:id="0" w:name="_Toc455564071"/>
      <w:bookmarkStart w:id="1" w:name="_Toc345760336"/>
      <w:r>
        <w:rPr>
          <w:b/>
          <w:bCs/>
          <w:noProof/>
          <w:color w:val="17556C"/>
          <w:sz w:val="48"/>
          <w:szCs w:val="28"/>
        </w:rPr>
        <w:drawing>
          <wp:inline distT="0" distB="0" distL="0" distR="0" wp14:anchorId="253171D6" wp14:editId="51A86DBF">
            <wp:extent cx="5719864" cy="257138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psib-banner-option-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9114" cy="2575541"/>
                    </a:xfrm>
                    <a:prstGeom prst="rect">
                      <a:avLst/>
                    </a:prstGeom>
                  </pic:spPr>
                </pic:pic>
              </a:graphicData>
            </a:graphic>
          </wp:inline>
        </w:drawing>
      </w:r>
    </w:p>
    <w:bookmarkEnd w:id="0"/>
    <w:p w:rsidR="0080531E" w:rsidRPr="00D478A4" w:rsidRDefault="00D478A4" w:rsidP="00511E68">
      <w:pPr>
        <w:pStyle w:val="Heading1"/>
        <w:spacing w:after="240"/>
        <w:rPr>
          <w:rStyle w:val="Heading1Char"/>
          <w:b/>
          <w:bCs/>
        </w:rPr>
      </w:pPr>
      <w:r>
        <w:rPr>
          <w:rStyle w:val="Heading1Char"/>
          <w:b/>
          <w:bCs/>
        </w:rPr>
        <w:t>Protecting our native plants, birds and animals</w:t>
      </w:r>
    </w:p>
    <w:p w:rsidR="00E779DA" w:rsidRPr="00093933" w:rsidRDefault="00EB0DEB" w:rsidP="00D478A4">
      <w:pPr>
        <w:pStyle w:val="BodyText"/>
        <w:rPr>
          <w:rFonts w:eastAsia="Calibri"/>
          <w:color w:val="1C556C"/>
          <w:sz w:val="26"/>
          <w:szCs w:val="26"/>
          <w:lang w:eastAsia="en-US"/>
        </w:rPr>
      </w:pPr>
      <w:r w:rsidRPr="00093933">
        <w:rPr>
          <w:rFonts w:eastAsia="Calibri"/>
          <w:color w:val="1C556C"/>
          <w:sz w:val="26"/>
          <w:szCs w:val="26"/>
          <w:lang w:eastAsia="en-US"/>
        </w:rPr>
        <w:t xml:space="preserve">In </w:t>
      </w:r>
      <w:proofErr w:type="spellStart"/>
      <w:r w:rsidRPr="00093933">
        <w:rPr>
          <w:rFonts w:eastAsia="Calibri"/>
          <w:color w:val="1C556C"/>
          <w:sz w:val="26"/>
          <w:szCs w:val="26"/>
          <w:lang w:eastAsia="en-US"/>
        </w:rPr>
        <w:t>Aotearoa</w:t>
      </w:r>
      <w:proofErr w:type="spellEnd"/>
      <w:r w:rsidRPr="00093933">
        <w:rPr>
          <w:rFonts w:eastAsia="Calibri"/>
          <w:color w:val="1C556C"/>
          <w:sz w:val="26"/>
          <w:szCs w:val="26"/>
          <w:lang w:eastAsia="en-US"/>
        </w:rPr>
        <w:t xml:space="preserve"> New Zealand, we have a special rel</w:t>
      </w:r>
      <w:r w:rsidR="002E55FE" w:rsidRPr="00093933">
        <w:rPr>
          <w:rFonts w:eastAsia="Calibri"/>
          <w:color w:val="1C556C"/>
          <w:sz w:val="26"/>
          <w:szCs w:val="26"/>
          <w:lang w:eastAsia="en-US"/>
        </w:rPr>
        <w:t>ationship with our environment</w:t>
      </w:r>
      <w:r w:rsidR="00EB1D34" w:rsidRPr="00093933">
        <w:rPr>
          <w:rFonts w:eastAsia="Calibri"/>
          <w:color w:val="1C556C"/>
          <w:sz w:val="26"/>
          <w:szCs w:val="26"/>
          <w:lang w:eastAsia="en-US"/>
        </w:rPr>
        <w:t xml:space="preserve">. Whether </w:t>
      </w:r>
      <w:r w:rsidRPr="00093933">
        <w:rPr>
          <w:rFonts w:eastAsia="Calibri"/>
          <w:color w:val="1C556C"/>
          <w:sz w:val="26"/>
          <w:szCs w:val="26"/>
          <w:lang w:eastAsia="en-US"/>
        </w:rPr>
        <w:t xml:space="preserve">accessing areas for </w:t>
      </w:r>
      <w:proofErr w:type="spellStart"/>
      <w:r w:rsidRPr="00093933">
        <w:rPr>
          <w:rFonts w:eastAsia="Calibri"/>
          <w:color w:val="1C556C"/>
          <w:sz w:val="26"/>
          <w:szCs w:val="26"/>
          <w:lang w:eastAsia="en-US"/>
        </w:rPr>
        <w:t>mahinga</w:t>
      </w:r>
      <w:proofErr w:type="spellEnd"/>
      <w:r w:rsidRPr="00093933">
        <w:rPr>
          <w:rFonts w:eastAsia="Calibri"/>
          <w:color w:val="1C556C"/>
          <w:sz w:val="26"/>
          <w:szCs w:val="26"/>
          <w:lang w:eastAsia="en-US"/>
        </w:rPr>
        <w:t xml:space="preserve"> kai or gathering </w:t>
      </w:r>
      <w:proofErr w:type="spellStart"/>
      <w:r w:rsidRPr="00093933">
        <w:rPr>
          <w:rFonts w:eastAsia="Calibri"/>
          <w:color w:val="1C556C"/>
          <w:sz w:val="26"/>
          <w:szCs w:val="26"/>
          <w:lang w:eastAsia="en-US"/>
        </w:rPr>
        <w:t>rongo</w:t>
      </w:r>
      <w:r w:rsidR="00FD0663" w:rsidRPr="00093933">
        <w:rPr>
          <w:rFonts w:eastAsia="Calibri"/>
          <w:color w:val="1C556C"/>
          <w:sz w:val="26"/>
          <w:szCs w:val="26"/>
          <w:lang w:eastAsia="en-US"/>
        </w:rPr>
        <w:t>ā</w:t>
      </w:r>
      <w:proofErr w:type="spellEnd"/>
      <w:r w:rsidRPr="00093933">
        <w:rPr>
          <w:rFonts w:eastAsia="Calibri"/>
          <w:color w:val="1C556C"/>
          <w:sz w:val="26"/>
          <w:szCs w:val="26"/>
          <w:lang w:eastAsia="en-US"/>
        </w:rPr>
        <w:t xml:space="preserve">, </w:t>
      </w:r>
      <w:proofErr w:type="spellStart"/>
      <w:proofErr w:type="gramStart"/>
      <w:r w:rsidR="00285AC1" w:rsidRPr="00093933">
        <w:rPr>
          <w:rFonts w:eastAsia="Calibri"/>
          <w:color w:val="1C556C"/>
          <w:sz w:val="26"/>
          <w:szCs w:val="26"/>
          <w:lang w:eastAsia="en-US"/>
        </w:rPr>
        <w:t>te</w:t>
      </w:r>
      <w:proofErr w:type="spellEnd"/>
      <w:proofErr w:type="gramEnd"/>
      <w:r w:rsidR="00285AC1" w:rsidRPr="00093933">
        <w:rPr>
          <w:rFonts w:eastAsia="Calibri"/>
          <w:color w:val="1C556C"/>
          <w:sz w:val="26"/>
          <w:szCs w:val="26"/>
          <w:lang w:eastAsia="en-US"/>
        </w:rPr>
        <w:t xml:space="preserve"> </w:t>
      </w:r>
      <w:proofErr w:type="spellStart"/>
      <w:r w:rsidR="00285AC1" w:rsidRPr="00093933">
        <w:rPr>
          <w:rFonts w:eastAsia="Calibri"/>
          <w:color w:val="1C556C"/>
          <w:sz w:val="26"/>
          <w:szCs w:val="26"/>
          <w:lang w:eastAsia="en-US"/>
        </w:rPr>
        <w:t>taiao</w:t>
      </w:r>
      <w:proofErr w:type="spellEnd"/>
      <w:r w:rsidR="00285AC1" w:rsidRPr="00093933">
        <w:rPr>
          <w:rFonts w:eastAsia="Calibri"/>
          <w:color w:val="1C556C"/>
          <w:sz w:val="26"/>
          <w:szCs w:val="26"/>
          <w:lang w:eastAsia="en-US"/>
        </w:rPr>
        <w:t xml:space="preserve"> is important </w:t>
      </w:r>
      <w:r w:rsidR="005F09FC">
        <w:rPr>
          <w:rFonts w:eastAsia="Calibri"/>
          <w:color w:val="1C556C"/>
          <w:sz w:val="26"/>
          <w:szCs w:val="26"/>
          <w:lang w:eastAsia="en-US"/>
        </w:rPr>
        <w:br/>
      </w:r>
      <w:r w:rsidR="00285AC1" w:rsidRPr="00093933">
        <w:rPr>
          <w:rFonts w:eastAsia="Calibri"/>
          <w:color w:val="1C556C"/>
          <w:sz w:val="26"/>
          <w:szCs w:val="26"/>
          <w:lang w:eastAsia="en-US"/>
        </w:rPr>
        <w:t>to us all</w:t>
      </w:r>
      <w:r w:rsidR="005F09FC">
        <w:rPr>
          <w:rFonts w:eastAsia="Calibri"/>
          <w:color w:val="1C556C"/>
          <w:sz w:val="26"/>
          <w:szCs w:val="26"/>
          <w:lang w:eastAsia="en-US"/>
        </w:rPr>
        <w:t>.</w:t>
      </w:r>
    </w:p>
    <w:p w:rsidR="0046639A" w:rsidRPr="0046639A" w:rsidRDefault="00EB0DEB" w:rsidP="00D478A4">
      <w:pPr>
        <w:pStyle w:val="BodyText"/>
        <w:rPr>
          <w:rFonts w:eastAsia="Calibri"/>
          <w:lang w:eastAsia="en-US"/>
        </w:rPr>
      </w:pPr>
      <w:r>
        <w:rPr>
          <w:rFonts w:eastAsia="Calibri"/>
          <w:lang w:eastAsia="en-US"/>
        </w:rPr>
        <w:t xml:space="preserve">As New Zealanders, biodiversity is a part of our identity. However, our nature is facing a crisis. The indigenous plants and animals of </w:t>
      </w:r>
      <w:proofErr w:type="spellStart"/>
      <w:r>
        <w:rPr>
          <w:rFonts w:eastAsia="Calibri"/>
          <w:lang w:eastAsia="en-US"/>
        </w:rPr>
        <w:t>Aotearoa</w:t>
      </w:r>
      <w:proofErr w:type="spellEnd"/>
      <w:r>
        <w:rPr>
          <w:rFonts w:eastAsia="Calibri"/>
          <w:lang w:eastAsia="en-US"/>
        </w:rPr>
        <w:t xml:space="preserve"> are in serious decline. Around 4000 of our native species have been identified as threatened with or at</w:t>
      </w:r>
      <w:r w:rsidR="00E779DA">
        <w:rPr>
          <w:rFonts w:eastAsia="Calibri"/>
          <w:lang w:eastAsia="en-US"/>
        </w:rPr>
        <w:t xml:space="preserve"> </w:t>
      </w:r>
      <w:r>
        <w:rPr>
          <w:rFonts w:eastAsia="Calibri"/>
          <w:lang w:eastAsia="en-US"/>
        </w:rPr>
        <w:t>risk of extinction. Some of these native plants and animals will disappear forever if we don’t work together to increase our national efforts to reverse the decline and restore what has been lost.</w:t>
      </w:r>
    </w:p>
    <w:p w:rsidR="00A66E04" w:rsidRPr="00810B78" w:rsidRDefault="00A66E04" w:rsidP="00D478A4">
      <w:pPr>
        <w:pStyle w:val="BodyText"/>
        <w:rPr>
          <w:rFonts w:cs="Calibri"/>
        </w:rPr>
      </w:pPr>
      <w:r w:rsidRPr="00A66E04">
        <w:rPr>
          <w:rFonts w:cs="Calibri"/>
        </w:rPr>
        <w:t>Indigenous biodiversity is the variety of native plants and animals and the habitats they live in</w:t>
      </w:r>
      <w:r w:rsidR="00285AC1">
        <w:rPr>
          <w:rFonts w:cs="Calibri"/>
        </w:rPr>
        <w:t xml:space="preserve"> which are found nowhere else in the world</w:t>
      </w:r>
      <w:r w:rsidRPr="00A66E04">
        <w:rPr>
          <w:rFonts w:cs="Calibri"/>
        </w:rPr>
        <w:t xml:space="preserve">. </w:t>
      </w:r>
      <w:r w:rsidR="00285AC1">
        <w:rPr>
          <w:rFonts w:cs="Calibri"/>
        </w:rPr>
        <w:t xml:space="preserve">In </w:t>
      </w:r>
      <w:proofErr w:type="spellStart"/>
      <w:r w:rsidR="00285AC1">
        <w:rPr>
          <w:rFonts w:cs="Calibri"/>
        </w:rPr>
        <w:t>Aotearoa</w:t>
      </w:r>
      <w:proofErr w:type="spellEnd"/>
      <w:r w:rsidR="00285AC1">
        <w:rPr>
          <w:rFonts w:cs="Calibri"/>
        </w:rPr>
        <w:t xml:space="preserve"> this</w:t>
      </w:r>
      <w:r w:rsidRPr="00A66E04">
        <w:rPr>
          <w:rFonts w:cs="Calibri"/>
        </w:rPr>
        <w:t xml:space="preserve"> includes forests, regenerating bush, native scrub and grasslands, </w:t>
      </w:r>
      <w:r w:rsidR="00285AC1">
        <w:rPr>
          <w:rFonts w:cs="Calibri"/>
        </w:rPr>
        <w:t xml:space="preserve">streams and rivers, </w:t>
      </w:r>
      <w:r w:rsidRPr="00A66E04">
        <w:rPr>
          <w:rFonts w:cs="Calibri"/>
        </w:rPr>
        <w:t>and native</w:t>
      </w:r>
      <w:r w:rsidR="00285AC1">
        <w:rPr>
          <w:rFonts w:cs="Calibri"/>
        </w:rPr>
        <w:t xml:space="preserve"> insects and</w:t>
      </w:r>
      <w:r w:rsidRPr="00A66E04">
        <w:rPr>
          <w:rFonts w:cs="Calibri"/>
        </w:rPr>
        <w:t xml:space="preserve"> animals</w:t>
      </w:r>
      <w:r w:rsidR="00285AC1">
        <w:rPr>
          <w:rFonts w:cs="Calibri"/>
        </w:rPr>
        <w:t>.</w:t>
      </w:r>
    </w:p>
    <w:p w:rsidR="00A66E04" w:rsidRDefault="00A66E04" w:rsidP="00D478A4">
      <w:pPr>
        <w:pStyle w:val="Heading2"/>
      </w:pPr>
      <w:r w:rsidRPr="009C47D0">
        <w:t xml:space="preserve">The </w:t>
      </w:r>
      <w:r w:rsidR="00B71BBD">
        <w:t>context</w:t>
      </w:r>
      <w:r w:rsidRPr="009C47D0">
        <w:t xml:space="preserve"> for a</w:t>
      </w:r>
      <w:r>
        <w:t xml:space="preserve"> National Policy Statement</w:t>
      </w:r>
    </w:p>
    <w:p w:rsidR="00E779DA" w:rsidRDefault="00645D28" w:rsidP="00D478A4">
      <w:pPr>
        <w:pStyle w:val="BodyText"/>
      </w:pPr>
      <w:r>
        <w:t xml:space="preserve">The proposed National Policy Statement for Indigenous Biodiversity </w:t>
      </w:r>
      <w:r w:rsidR="00AF4B9A">
        <w:t xml:space="preserve">(the proposed </w:t>
      </w:r>
      <w:r w:rsidR="00E754DB">
        <w:t>NPS</w:t>
      </w:r>
      <w:r w:rsidR="00AF4B9A">
        <w:t xml:space="preserve">) </w:t>
      </w:r>
      <w:r>
        <w:t xml:space="preserve">sits in a wider context of the vision and goals for biodiversity in </w:t>
      </w:r>
      <w:proofErr w:type="spellStart"/>
      <w:r>
        <w:t>Aotearoa</w:t>
      </w:r>
      <w:proofErr w:type="spellEnd"/>
      <w:r>
        <w:t xml:space="preserve">. </w:t>
      </w:r>
    </w:p>
    <w:p w:rsidR="00583858" w:rsidRDefault="009C72F6" w:rsidP="00D478A4">
      <w:pPr>
        <w:pStyle w:val="BodyText"/>
      </w:pPr>
      <w:r>
        <w:t xml:space="preserve">Recently, the Government consulted on </w:t>
      </w:r>
      <w:r w:rsidR="004467AB">
        <w:t>an</w:t>
      </w:r>
      <w:r>
        <w:t xml:space="preserve"> updated Biodiversity Strategy</w:t>
      </w:r>
      <w:r w:rsidR="00543BEB" w:rsidRPr="00543BEB">
        <w:t xml:space="preserve"> </w:t>
      </w:r>
      <w:r w:rsidR="00543BEB">
        <w:t xml:space="preserve">for </w:t>
      </w:r>
      <w:proofErr w:type="spellStart"/>
      <w:r w:rsidR="00543BEB">
        <w:t>Aotearoa</w:t>
      </w:r>
      <w:proofErr w:type="spellEnd"/>
      <w:r>
        <w:t>. The strategy</w:t>
      </w:r>
      <w:r w:rsidR="00AF4B9A">
        <w:t>,</w:t>
      </w:r>
      <w:r>
        <w:t xml:space="preserve"> </w:t>
      </w:r>
      <w:r w:rsidR="00AF4B9A">
        <w:t xml:space="preserve">which </w:t>
      </w:r>
      <w:r w:rsidR="004467AB">
        <w:t>is non-regulatory</w:t>
      </w:r>
      <w:r w:rsidR="00AF4B9A">
        <w:t>,</w:t>
      </w:r>
      <w:r w:rsidR="004467AB">
        <w:t xml:space="preserve"> </w:t>
      </w:r>
      <w:r>
        <w:t>propose</w:t>
      </w:r>
      <w:r w:rsidR="00AF4B9A">
        <w:t>s</w:t>
      </w:r>
      <w:r>
        <w:t xml:space="preserve"> </w:t>
      </w:r>
      <w:r w:rsidR="004467AB">
        <w:t>five system shifts</w:t>
      </w:r>
      <w:r w:rsidR="002A04EF">
        <w:t>. Actions proposed under these system shifts include</w:t>
      </w:r>
      <w:r w:rsidR="00583858">
        <w:t>:</w:t>
      </w:r>
      <w:r w:rsidR="002A04EF">
        <w:t xml:space="preserve"> </w:t>
      </w:r>
    </w:p>
    <w:p w:rsidR="00583858" w:rsidRDefault="002A04EF" w:rsidP="00C8625D">
      <w:pPr>
        <w:pStyle w:val="Bullet"/>
      </w:pPr>
      <w:r>
        <w:t>a</w:t>
      </w:r>
      <w:r w:rsidR="009C72F6">
        <w:t xml:space="preserve"> review of current biodiversity monitoring systems </w:t>
      </w:r>
    </w:p>
    <w:p w:rsidR="00583858" w:rsidRDefault="009C72F6" w:rsidP="00C8625D">
      <w:pPr>
        <w:pStyle w:val="Bullet"/>
      </w:pPr>
      <w:r>
        <w:t>a data commons for biodiversity information</w:t>
      </w:r>
    </w:p>
    <w:p w:rsidR="00583858" w:rsidRDefault="009C72F6" w:rsidP="00C8625D">
      <w:pPr>
        <w:pStyle w:val="Bullet"/>
      </w:pPr>
      <w:r>
        <w:t>increased collaboration with treaty partners</w:t>
      </w:r>
    </w:p>
    <w:p w:rsidR="00583858" w:rsidRDefault="00AF4B9A" w:rsidP="00C8625D">
      <w:pPr>
        <w:pStyle w:val="Bullet"/>
      </w:pPr>
      <w:r>
        <w:t>Māori conservation training programmes</w:t>
      </w:r>
    </w:p>
    <w:p w:rsidR="00583858" w:rsidRDefault="009C72F6" w:rsidP="00C8625D">
      <w:pPr>
        <w:pStyle w:val="Bullet"/>
      </w:pPr>
      <w:r>
        <w:t xml:space="preserve">biodiversity hubs around </w:t>
      </w:r>
      <w:proofErr w:type="spellStart"/>
      <w:r w:rsidR="00393D9F">
        <w:t>Aotearoa</w:t>
      </w:r>
      <w:proofErr w:type="spellEnd"/>
      <w:r>
        <w:t xml:space="preserve"> </w:t>
      </w:r>
    </w:p>
    <w:p w:rsidR="00583858" w:rsidRDefault="009C72F6" w:rsidP="00C8625D">
      <w:pPr>
        <w:pStyle w:val="Bullet"/>
      </w:pPr>
      <w:proofErr w:type="gramStart"/>
      <w:r>
        <w:t>incentives</w:t>
      </w:r>
      <w:proofErr w:type="gramEnd"/>
      <w:r>
        <w:t xml:space="preserve"> for covenants</w:t>
      </w:r>
      <w:r w:rsidR="00AF4B9A">
        <w:t>.</w:t>
      </w:r>
      <w:r w:rsidR="00897AB6">
        <w:t xml:space="preserve"> </w:t>
      </w:r>
    </w:p>
    <w:p w:rsidR="009C72F6" w:rsidRDefault="00897AB6" w:rsidP="00D478A4">
      <w:pPr>
        <w:pStyle w:val="BodyText"/>
      </w:pPr>
      <w:r w:rsidRPr="00997D04">
        <w:t xml:space="preserve">The </w:t>
      </w:r>
      <w:r w:rsidR="00543BEB">
        <w:t>new</w:t>
      </w:r>
      <w:r w:rsidRPr="00997D04">
        <w:t xml:space="preserve"> Biodiversity Strategy will </w:t>
      </w:r>
      <w:r w:rsidR="00436BED">
        <w:t>provide</w:t>
      </w:r>
      <w:r w:rsidR="00B71BBD">
        <w:t xml:space="preserve"> the overarching </w:t>
      </w:r>
      <w:r w:rsidR="002A04EF">
        <w:t>direction</w:t>
      </w:r>
      <w:r w:rsidR="00645D28">
        <w:t xml:space="preserve"> for biodiversity</w:t>
      </w:r>
      <w:r w:rsidR="002A04EF">
        <w:t xml:space="preserve"> </w:t>
      </w:r>
      <w:r w:rsidR="00E779DA">
        <w:t>–</w:t>
      </w:r>
      <w:r w:rsidR="00B71BBD">
        <w:t xml:space="preserve"> </w:t>
      </w:r>
      <w:r w:rsidR="00997D04">
        <w:t xml:space="preserve">while the proposed </w:t>
      </w:r>
      <w:r w:rsidR="00E754DB">
        <w:t xml:space="preserve">NPS </w:t>
      </w:r>
      <w:r w:rsidR="00997D04">
        <w:t xml:space="preserve">will be </w:t>
      </w:r>
      <w:r w:rsidR="002A04EF">
        <w:t xml:space="preserve">one </w:t>
      </w:r>
      <w:r w:rsidR="00645D28">
        <w:t>of</w:t>
      </w:r>
      <w:r w:rsidR="00B71BBD">
        <w:t xml:space="preserve"> </w:t>
      </w:r>
      <w:r w:rsidR="008432CC">
        <w:t xml:space="preserve">its </w:t>
      </w:r>
      <w:r w:rsidR="00711862">
        <w:t>regulatory tool</w:t>
      </w:r>
      <w:r w:rsidR="00645D28">
        <w:t>s</w:t>
      </w:r>
      <w:r w:rsidR="008432CC">
        <w:t>.</w:t>
      </w:r>
    </w:p>
    <w:p w:rsidR="00A66E04" w:rsidRPr="00A66E04" w:rsidRDefault="00A66E04" w:rsidP="00D478A4">
      <w:pPr>
        <w:pStyle w:val="BodyText"/>
      </w:pPr>
      <w:r w:rsidRPr="00A66E04">
        <w:lastRenderedPageBreak/>
        <w:t xml:space="preserve">The main objective of the proposed </w:t>
      </w:r>
      <w:r w:rsidR="00E754DB">
        <w:t>NPS</w:t>
      </w:r>
      <w:r w:rsidR="00E754DB" w:rsidRPr="00A66E04">
        <w:t xml:space="preserve"> </w:t>
      </w:r>
      <w:r w:rsidRPr="00A66E04">
        <w:t xml:space="preserve">is to maintain indigenous biodiversity under the </w:t>
      </w:r>
      <w:r w:rsidR="004354D2">
        <w:t>Resource Management Act 1991 (</w:t>
      </w:r>
      <w:r w:rsidRPr="00A66E04">
        <w:t>RMA</w:t>
      </w:r>
      <w:r w:rsidR="004354D2">
        <w:t>)</w:t>
      </w:r>
      <w:r w:rsidRPr="00A66E04">
        <w:t>. Managing significant natural areas and other provisions will ensure biodiversity is maintained overall, including no reductions in the following:</w:t>
      </w:r>
    </w:p>
    <w:p w:rsidR="00A66E04" w:rsidRPr="00A66E04" w:rsidRDefault="00A66E04" w:rsidP="00D478A4">
      <w:pPr>
        <w:pStyle w:val="Bullet"/>
      </w:pPr>
      <w:r w:rsidRPr="00A66E04">
        <w:t>the size of populations of indigenous species</w:t>
      </w:r>
    </w:p>
    <w:p w:rsidR="00A66E04" w:rsidRPr="00A66E04" w:rsidRDefault="00A66E04" w:rsidP="00D478A4">
      <w:pPr>
        <w:pStyle w:val="Bullet"/>
      </w:pPr>
      <w:r w:rsidRPr="00A66E04">
        <w:t>indigenous species occupancy across their natural range</w:t>
      </w:r>
    </w:p>
    <w:p w:rsidR="00A66E04" w:rsidRPr="00A66E04" w:rsidRDefault="00A66E04" w:rsidP="00D478A4">
      <w:pPr>
        <w:pStyle w:val="Bullet"/>
      </w:pPr>
      <w:r w:rsidRPr="00A66E04">
        <w:t>the function of ecosystems and habitats</w:t>
      </w:r>
    </w:p>
    <w:p w:rsidR="00A66E04" w:rsidRPr="00A66E04" w:rsidRDefault="00A66E04" w:rsidP="00D478A4">
      <w:pPr>
        <w:pStyle w:val="Bullet"/>
      </w:pPr>
      <w:r w:rsidRPr="00A66E04">
        <w:t>the full range and extent of ecosystems and habitats</w:t>
      </w:r>
    </w:p>
    <w:p w:rsidR="00A66E04" w:rsidRPr="00A66E04" w:rsidRDefault="00A66E04" w:rsidP="00D478A4">
      <w:pPr>
        <w:pStyle w:val="Bullet"/>
      </w:pPr>
      <w:r w:rsidRPr="00A66E04">
        <w:t>connectivity between, and buffering around, ecosystems</w:t>
      </w:r>
    </w:p>
    <w:p w:rsidR="00A66E04" w:rsidRPr="00A66E04" w:rsidRDefault="00A66E04" w:rsidP="00D478A4">
      <w:pPr>
        <w:pStyle w:val="Bullet"/>
      </w:pPr>
      <w:proofErr w:type="gramStart"/>
      <w:r w:rsidRPr="00A66E04">
        <w:t>the</w:t>
      </w:r>
      <w:proofErr w:type="gramEnd"/>
      <w:r w:rsidRPr="00A66E04">
        <w:t xml:space="preserve"> resilience and adaptability of ecosystems.</w:t>
      </w:r>
    </w:p>
    <w:p w:rsidR="00A66E04" w:rsidRDefault="00A66E04" w:rsidP="00D478A4">
      <w:pPr>
        <w:pStyle w:val="BodyText"/>
      </w:pPr>
      <w:r w:rsidRPr="00A66E04">
        <w:t xml:space="preserve">The proposed </w:t>
      </w:r>
      <w:r w:rsidR="00E754DB">
        <w:t>NPS</w:t>
      </w:r>
      <w:r w:rsidRPr="00A66E04">
        <w:t xml:space="preserve"> is consistent with the purpose of the</w:t>
      </w:r>
      <w:r w:rsidR="00E754DB">
        <w:t xml:space="preserve"> </w:t>
      </w:r>
      <w:r w:rsidRPr="00A66E04">
        <w:t>RMA, which is to promote the sustainable management of</w:t>
      </w:r>
      <w:r>
        <w:t xml:space="preserve"> natural and physical resources</w:t>
      </w:r>
      <w:r w:rsidR="00BB1621">
        <w:t>.</w:t>
      </w:r>
    </w:p>
    <w:p w:rsidR="009A100B" w:rsidRDefault="009A100B" w:rsidP="00D478A4">
      <w:pPr>
        <w:pStyle w:val="BodyText"/>
      </w:pPr>
      <w:r>
        <w:t>The Government is undertaking a comprehensive review of the RMA</w:t>
      </w:r>
      <w:r w:rsidR="00393D9F">
        <w:t>,</w:t>
      </w:r>
      <w:r>
        <w:t xml:space="preserve"> which began in July 2019. </w:t>
      </w:r>
      <w:r w:rsidR="001C4262">
        <w:t xml:space="preserve">The intention is that this proposed </w:t>
      </w:r>
      <w:r w:rsidR="00E754DB">
        <w:t xml:space="preserve">NPS </w:t>
      </w:r>
      <w:r w:rsidR="001C4262">
        <w:t xml:space="preserve">is implemented regardless of the possible changes to the RMA. </w:t>
      </w:r>
    </w:p>
    <w:p w:rsidR="00A66E04" w:rsidRPr="009C47D0" w:rsidRDefault="00A66E04" w:rsidP="00D478A4">
      <w:pPr>
        <w:pStyle w:val="Heading2"/>
      </w:pPr>
      <w:r w:rsidRPr="009C47D0">
        <w:t>Creating a National Policy Statement</w:t>
      </w:r>
    </w:p>
    <w:p w:rsidR="00A66E04" w:rsidRPr="00A66E04" w:rsidRDefault="00A66E04" w:rsidP="00D478A4">
      <w:pPr>
        <w:pStyle w:val="BodyText"/>
      </w:pPr>
      <w:r w:rsidRPr="00A66E04">
        <w:t xml:space="preserve">The first draft of the proposed </w:t>
      </w:r>
      <w:r w:rsidR="00E754DB">
        <w:t>NPS</w:t>
      </w:r>
      <w:r w:rsidR="00E754DB" w:rsidRPr="00A66E04">
        <w:t xml:space="preserve"> </w:t>
      </w:r>
      <w:r w:rsidRPr="00A66E04">
        <w:t>was developed by the stakeholder-led Biodiversity Collaborative Group. The group comprises industry representatives, environmental groups</w:t>
      </w:r>
      <w:r w:rsidR="00E754DB">
        <w:t>,</w:t>
      </w:r>
      <w:r w:rsidRPr="00A66E04">
        <w:t xml:space="preserve"> and an iwi advisor to the Iwi Chairs’ Forum. The Ministry</w:t>
      </w:r>
      <w:r w:rsidR="00B30F40">
        <w:t xml:space="preserve"> for the Environment </w:t>
      </w:r>
      <w:r w:rsidRPr="00A66E04">
        <w:t>and the Department of Conservation have worked together</w:t>
      </w:r>
      <w:r w:rsidR="00810B78">
        <w:t>, with</w:t>
      </w:r>
      <w:r w:rsidR="004B364A">
        <w:t xml:space="preserve"> advice from our</w:t>
      </w:r>
      <w:r w:rsidR="00810B78">
        <w:t xml:space="preserve"> Treaty Partner,</w:t>
      </w:r>
      <w:r w:rsidRPr="00A66E04">
        <w:t xml:space="preserve"> to further develop the Biodiversity Collaborative Group’s draft proposed National Policy Statement. </w:t>
      </w:r>
    </w:p>
    <w:p w:rsidR="00CC60B6" w:rsidRDefault="00CC60B6" w:rsidP="00D478A4">
      <w:pPr>
        <w:pStyle w:val="Heading2"/>
      </w:pPr>
      <w:r>
        <w:t xml:space="preserve">What </w:t>
      </w:r>
      <w:r w:rsidR="009565CE">
        <w:t xml:space="preserve">would the </w:t>
      </w:r>
      <w:r w:rsidR="004F5D6A">
        <w:t xml:space="preserve">proposed </w:t>
      </w:r>
      <w:r w:rsidR="00F52D6F">
        <w:t>policy</w:t>
      </w:r>
      <w:r>
        <w:t xml:space="preserve"> mean for Māori?</w:t>
      </w:r>
    </w:p>
    <w:p w:rsidR="00A66E04" w:rsidRPr="00D478A4" w:rsidRDefault="00A66E04" w:rsidP="00511E68">
      <w:pPr>
        <w:pStyle w:val="Heading3"/>
        <w:spacing w:before="120"/>
      </w:pPr>
      <w:proofErr w:type="spellStart"/>
      <w:r w:rsidRPr="00D478A4">
        <w:t>Te</w:t>
      </w:r>
      <w:proofErr w:type="spellEnd"/>
      <w:r w:rsidRPr="00D478A4">
        <w:t xml:space="preserve"> </w:t>
      </w:r>
      <w:proofErr w:type="spellStart"/>
      <w:r w:rsidRPr="00D478A4">
        <w:t>ao</w:t>
      </w:r>
      <w:proofErr w:type="spellEnd"/>
      <w:r w:rsidRPr="00D478A4">
        <w:t xml:space="preserve"> Māori and the Treaty of Waitangi </w:t>
      </w:r>
      <w:r w:rsidR="00D478A4">
        <w:t>provide a foundation</w:t>
      </w:r>
    </w:p>
    <w:p w:rsidR="00A66E04" w:rsidRDefault="00A66E04" w:rsidP="00D478A4">
      <w:pPr>
        <w:pStyle w:val="BodyText"/>
      </w:pPr>
      <w:r w:rsidRPr="00A66E04">
        <w:t xml:space="preserve">The proposed </w:t>
      </w:r>
      <w:r w:rsidR="007529FD">
        <w:t>policy</w:t>
      </w:r>
      <w:r w:rsidRPr="00A66E04">
        <w:t xml:space="preserve"> has Hutia </w:t>
      </w:r>
      <w:proofErr w:type="spellStart"/>
      <w:proofErr w:type="gramStart"/>
      <w:r w:rsidRPr="00A66E04">
        <w:t>te</w:t>
      </w:r>
      <w:proofErr w:type="spellEnd"/>
      <w:proofErr w:type="gramEnd"/>
      <w:r w:rsidRPr="00A66E04">
        <w:t xml:space="preserve"> </w:t>
      </w:r>
      <w:proofErr w:type="spellStart"/>
      <w:r w:rsidRPr="00A66E04">
        <w:t>Rito</w:t>
      </w:r>
      <w:proofErr w:type="spellEnd"/>
      <w:r w:rsidRPr="00A66E04">
        <w:t xml:space="preserve"> as a fundamental concept to achieve an integrated and holistic approach to maintaining indigenous biodiversity. The concept of Hutia </w:t>
      </w:r>
      <w:proofErr w:type="spellStart"/>
      <w:proofErr w:type="gramStart"/>
      <w:r w:rsidRPr="00A66E04">
        <w:t>te</w:t>
      </w:r>
      <w:proofErr w:type="spellEnd"/>
      <w:proofErr w:type="gramEnd"/>
      <w:r w:rsidRPr="00A66E04">
        <w:t xml:space="preserve"> </w:t>
      </w:r>
      <w:proofErr w:type="spellStart"/>
      <w:r w:rsidRPr="00A66E04">
        <w:t>Rito</w:t>
      </w:r>
      <w:proofErr w:type="spellEnd"/>
      <w:r w:rsidRPr="00A66E04">
        <w:t xml:space="preserve"> recognises that the health and wellbeing of our environment – its ecosystems and unique indigenous plants and animals – ha</w:t>
      </w:r>
      <w:r w:rsidR="00D20C1E">
        <w:t>ve</w:t>
      </w:r>
      <w:r w:rsidRPr="00A66E04">
        <w:t xml:space="preserve"> intrinsic value. </w:t>
      </w:r>
      <w:r w:rsidR="00D20C1E">
        <w:t>O</w:t>
      </w:r>
      <w:r w:rsidRPr="00A66E04">
        <w:t xml:space="preserve">ur dependence on the environment comes with a responsibility to look after it. This </w:t>
      </w:r>
      <w:r w:rsidR="002045AA">
        <w:t xml:space="preserve">concept filters through </w:t>
      </w:r>
      <w:r w:rsidRPr="00A66E04">
        <w:t xml:space="preserve">all parts of the proposed </w:t>
      </w:r>
      <w:r w:rsidR="00141867">
        <w:t>policy</w:t>
      </w:r>
      <w:r w:rsidRPr="00A66E04">
        <w:t xml:space="preserve"> and how it would be </w:t>
      </w:r>
      <w:r w:rsidR="004603A0">
        <w:t xml:space="preserve">led and </w:t>
      </w:r>
      <w:r w:rsidRPr="00A66E04">
        <w:t xml:space="preserve">implemented by councils </w:t>
      </w:r>
      <w:r w:rsidR="00141867">
        <w:t xml:space="preserve">with guidance from </w:t>
      </w:r>
      <w:proofErr w:type="spellStart"/>
      <w:r w:rsidR="004603A0">
        <w:t>hap</w:t>
      </w:r>
      <w:r w:rsidR="0068036F">
        <w:t>ū</w:t>
      </w:r>
      <w:proofErr w:type="spellEnd"/>
      <w:r w:rsidR="0068036F">
        <w:t xml:space="preserve">, </w:t>
      </w:r>
      <w:r w:rsidR="004603A0">
        <w:t>iwi</w:t>
      </w:r>
      <w:r w:rsidR="0068036F">
        <w:t xml:space="preserve"> and </w:t>
      </w:r>
      <w:r w:rsidR="00337CEB">
        <w:t>communities</w:t>
      </w:r>
      <w:r w:rsidR="00D478A4">
        <w:t>.</w:t>
      </w:r>
    </w:p>
    <w:p w:rsidR="00344C75" w:rsidRPr="00A66E04" w:rsidRDefault="00344C75" w:rsidP="00D478A4">
      <w:pPr>
        <w:pStyle w:val="BodyText"/>
      </w:pPr>
      <w:r>
        <w:t xml:space="preserve">Having Hutia </w:t>
      </w:r>
      <w:proofErr w:type="spellStart"/>
      <w:proofErr w:type="gramStart"/>
      <w:r>
        <w:t>te</w:t>
      </w:r>
      <w:proofErr w:type="spellEnd"/>
      <w:proofErr w:type="gramEnd"/>
      <w:r>
        <w:t xml:space="preserve"> </w:t>
      </w:r>
      <w:proofErr w:type="spellStart"/>
      <w:r>
        <w:t>Rito</w:t>
      </w:r>
      <w:proofErr w:type="spellEnd"/>
      <w:r>
        <w:t xml:space="preserve"> at the heart of the </w:t>
      </w:r>
      <w:r w:rsidR="004E49F6">
        <w:t xml:space="preserve">proposed </w:t>
      </w:r>
      <w:r w:rsidR="00FA62DB">
        <w:t xml:space="preserve">NPS </w:t>
      </w:r>
      <w:r w:rsidR="000A2147">
        <w:t xml:space="preserve">recognises the importance of </w:t>
      </w:r>
      <w:proofErr w:type="spellStart"/>
      <w:r w:rsidR="000A2147">
        <w:t>t</w:t>
      </w:r>
      <w:r>
        <w:t>e</w:t>
      </w:r>
      <w:proofErr w:type="spellEnd"/>
      <w:r>
        <w:t xml:space="preserve"> </w:t>
      </w:r>
      <w:proofErr w:type="spellStart"/>
      <w:r>
        <w:t>ao</w:t>
      </w:r>
      <w:proofErr w:type="spellEnd"/>
      <w:r>
        <w:t xml:space="preserve"> Māori in the environmental management system of </w:t>
      </w:r>
      <w:proofErr w:type="spellStart"/>
      <w:r>
        <w:t>Aotearoa</w:t>
      </w:r>
      <w:proofErr w:type="spellEnd"/>
      <w:r w:rsidR="009565CE">
        <w:t xml:space="preserve">. The proposed </w:t>
      </w:r>
      <w:r w:rsidR="00FA62DB">
        <w:t xml:space="preserve">NPS </w:t>
      </w:r>
      <w:r w:rsidR="009565CE">
        <w:t>takes into account</w:t>
      </w:r>
      <w:r>
        <w:t xml:space="preserve"> the Treaty of Waitangi and its principles by providing for greater involvement for </w:t>
      </w:r>
      <w:r w:rsidR="00553482">
        <w:t>i</w:t>
      </w:r>
      <w:r>
        <w:t xml:space="preserve">wi/Māori as </w:t>
      </w:r>
      <w:proofErr w:type="spellStart"/>
      <w:r>
        <w:t>kaitiaki</w:t>
      </w:r>
      <w:proofErr w:type="spellEnd"/>
      <w:r>
        <w:t xml:space="preserve"> in council activities that plan for, protect and manage indigenous biodiversity processes.</w:t>
      </w:r>
      <w:r w:rsidR="006A2989">
        <w:t xml:space="preserve"> </w:t>
      </w:r>
    </w:p>
    <w:p w:rsidR="00A848CF" w:rsidRPr="00D478A4" w:rsidRDefault="00A848CF" w:rsidP="00D478A4">
      <w:pPr>
        <w:pStyle w:val="Heading3"/>
      </w:pPr>
      <w:r w:rsidRPr="00D478A4">
        <w:t xml:space="preserve">All land tenures are covered </w:t>
      </w:r>
    </w:p>
    <w:p w:rsidR="00A848CF" w:rsidRDefault="00A848CF" w:rsidP="00D478A4">
      <w:pPr>
        <w:pStyle w:val="BodyText"/>
      </w:pPr>
      <w:r w:rsidRPr="00A848CF">
        <w:t xml:space="preserve">The proposed </w:t>
      </w:r>
      <w:r w:rsidR="00E9240A">
        <w:t>policy</w:t>
      </w:r>
      <w:r w:rsidRPr="00A848CF">
        <w:t xml:space="preserve"> will affect the management of</w:t>
      </w:r>
      <w:r w:rsidR="004A6B06">
        <w:t xml:space="preserve"> indigenous</w:t>
      </w:r>
      <w:r w:rsidRPr="00A848CF">
        <w:t xml:space="preserve"> biodiversity on all types of land including </w:t>
      </w:r>
      <w:r w:rsidR="00AB0D42" w:rsidRPr="00A848CF">
        <w:t xml:space="preserve">Māori </w:t>
      </w:r>
      <w:r w:rsidR="00AB0D42">
        <w:t xml:space="preserve">owned </w:t>
      </w:r>
      <w:r w:rsidR="00AB0D42" w:rsidRPr="00A848CF">
        <w:t>land</w:t>
      </w:r>
      <w:r w:rsidR="00AB0D42">
        <w:t xml:space="preserve"> and </w:t>
      </w:r>
      <w:r w:rsidR="00840BDD">
        <w:t>public</w:t>
      </w:r>
      <w:r w:rsidR="00AB0D42">
        <w:t xml:space="preserve"> and</w:t>
      </w:r>
      <w:r w:rsidR="004F5D6A">
        <w:t xml:space="preserve"> </w:t>
      </w:r>
      <w:r w:rsidR="00840BDD" w:rsidRPr="00A848CF">
        <w:t>private</w:t>
      </w:r>
      <w:r w:rsidR="00840BDD">
        <w:t xml:space="preserve"> </w:t>
      </w:r>
      <w:r w:rsidR="00AB0D42">
        <w:t>l</w:t>
      </w:r>
      <w:r w:rsidR="004F5D6A">
        <w:t>and</w:t>
      </w:r>
      <w:r w:rsidRPr="00A848CF">
        <w:t xml:space="preserve">. </w:t>
      </w:r>
      <w:r w:rsidR="004F5D6A">
        <w:t xml:space="preserve">A lot of valuable </w:t>
      </w:r>
      <w:r w:rsidRPr="00A848CF">
        <w:t xml:space="preserve">indigenous biodiversity </w:t>
      </w:r>
      <w:r w:rsidR="00337CEB">
        <w:t xml:space="preserve">in </w:t>
      </w:r>
      <w:proofErr w:type="spellStart"/>
      <w:r w:rsidR="00337CEB">
        <w:t>Aotearoa</w:t>
      </w:r>
      <w:proofErr w:type="spellEnd"/>
      <w:r w:rsidR="00337CEB">
        <w:t xml:space="preserve"> </w:t>
      </w:r>
      <w:r w:rsidRPr="00A848CF">
        <w:t xml:space="preserve">is on privately owned and managed land. This includes ecosystems that are poorly, if at all, represented within public conservation land, such as lowland ecosystems. </w:t>
      </w:r>
    </w:p>
    <w:p w:rsidR="005F06B9" w:rsidRDefault="00803F42" w:rsidP="00D478A4">
      <w:pPr>
        <w:pStyle w:val="BodyText"/>
      </w:pPr>
      <w:r>
        <w:t xml:space="preserve">There is a much higher proportion of Māori land covered in indigenous </w:t>
      </w:r>
      <w:r w:rsidR="004F5D6A">
        <w:t xml:space="preserve">forest </w:t>
      </w:r>
      <w:r>
        <w:t>than other land types (except public conservation land). Due to historical restrictions to development on Māori land, this land is much more l</w:t>
      </w:r>
      <w:r w:rsidR="00337CEB">
        <w:t xml:space="preserve">ikely to be identified as a </w:t>
      </w:r>
      <w:r w:rsidR="005C38B1">
        <w:t>S</w:t>
      </w:r>
      <w:r w:rsidR="00337CEB">
        <w:t xml:space="preserve">ignificant </w:t>
      </w:r>
      <w:r w:rsidR="005C38B1">
        <w:t>N</w:t>
      </w:r>
      <w:r w:rsidR="00337CEB">
        <w:t xml:space="preserve">atural </w:t>
      </w:r>
      <w:r w:rsidR="005C38B1">
        <w:t>A</w:t>
      </w:r>
      <w:r w:rsidR="00337CEB">
        <w:t>rea</w:t>
      </w:r>
      <w:r>
        <w:t xml:space="preserve"> under the propos</w:t>
      </w:r>
      <w:r w:rsidR="00E9240A">
        <w:t xml:space="preserve">ed </w:t>
      </w:r>
      <w:r w:rsidR="007546C1">
        <w:t>NPS</w:t>
      </w:r>
      <w:r>
        <w:t xml:space="preserve">. </w:t>
      </w:r>
      <w:r w:rsidR="00337CEB">
        <w:t xml:space="preserve">The Government acknowledges that this </w:t>
      </w:r>
      <w:r w:rsidR="007546C1">
        <w:t>could</w:t>
      </w:r>
      <w:r w:rsidR="00337CEB">
        <w:t xml:space="preserve"> unfairly impact </w:t>
      </w:r>
      <w:r w:rsidR="005C38B1">
        <w:t>M</w:t>
      </w:r>
      <w:r w:rsidR="00465A9E">
        <w:t>ā</w:t>
      </w:r>
      <w:r w:rsidR="005C38B1">
        <w:t>ori land</w:t>
      </w:r>
      <w:r w:rsidR="00385596">
        <w:t xml:space="preserve"> </w:t>
      </w:r>
      <w:r w:rsidR="005C38B1">
        <w:t>owners and M</w:t>
      </w:r>
      <w:r w:rsidR="00465A9E">
        <w:t>ā</w:t>
      </w:r>
      <w:r w:rsidR="005C38B1">
        <w:t>ori Land Trusts</w:t>
      </w:r>
      <w:r w:rsidR="00AB0D42">
        <w:t xml:space="preserve">. </w:t>
      </w:r>
      <w:r w:rsidR="00AB0D42">
        <w:lastRenderedPageBreak/>
        <w:t>T</w:t>
      </w:r>
      <w:r w:rsidR="001627DB">
        <w:t xml:space="preserve">he </w:t>
      </w:r>
      <w:r w:rsidR="00E9240A">
        <w:t xml:space="preserve">proposed </w:t>
      </w:r>
      <w:r w:rsidR="007546C1">
        <w:t xml:space="preserve">NPS </w:t>
      </w:r>
      <w:r w:rsidR="005C38B1">
        <w:t xml:space="preserve">includes provisions which </w:t>
      </w:r>
      <w:r w:rsidR="004F5D6A">
        <w:t>aim</w:t>
      </w:r>
      <w:r w:rsidR="005C38B1">
        <w:t xml:space="preserve"> to </w:t>
      </w:r>
      <w:r w:rsidR="004F5D6A">
        <w:t>address</w:t>
      </w:r>
      <w:r w:rsidR="005C38B1">
        <w:t xml:space="preserve"> this. The goal is not to limit any </w:t>
      </w:r>
      <w:r w:rsidR="001627DB">
        <w:t>aspirations</w:t>
      </w:r>
      <w:r w:rsidR="005C38B1">
        <w:t xml:space="preserve"> for land development but to ensure these aspirations are balanced with the need to maintain the flora and fauna that is unique to </w:t>
      </w:r>
      <w:proofErr w:type="spellStart"/>
      <w:r w:rsidR="005C38B1">
        <w:t>Aotearoa</w:t>
      </w:r>
      <w:proofErr w:type="spellEnd"/>
      <w:r w:rsidR="005C38B1">
        <w:t xml:space="preserve">. </w:t>
      </w:r>
      <w:r w:rsidR="004F5D6A">
        <w:t xml:space="preserve">The </w:t>
      </w:r>
      <w:r w:rsidR="00E9240A">
        <w:t xml:space="preserve">intension of the proposed </w:t>
      </w:r>
      <w:r w:rsidR="007546C1">
        <w:t>NPS</w:t>
      </w:r>
      <w:r w:rsidR="00EC358C">
        <w:t>, with respect to Māori land,</w:t>
      </w:r>
      <w:r w:rsidR="00E9240A">
        <w:t xml:space="preserve"> is</w:t>
      </w:r>
      <w:r w:rsidR="00A12A04">
        <w:t xml:space="preserve"> </w:t>
      </w:r>
      <w:r w:rsidR="004F5D6A">
        <w:t xml:space="preserve">to ensure the </w:t>
      </w:r>
      <w:r w:rsidR="00E9240A">
        <w:t xml:space="preserve">productive </w:t>
      </w:r>
      <w:r w:rsidR="004F5D6A">
        <w:t xml:space="preserve">use of Māori land will </w:t>
      </w:r>
      <w:r w:rsidR="007546C1">
        <w:t xml:space="preserve">enhance </w:t>
      </w:r>
      <w:r w:rsidR="004F5D6A">
        <w:t xml:space="preserve">the social, cultural or economic wellbeing of </w:t>
      </w:r>
      <w:proofErr w:type="spellStart"/>
      <w:r w:rsidR="004F5D6A">
        <w:t>tangata</w:t>
      </w:r>
      <w:proofErr w:type="spellEnd"/>
      <w:r w:rsidR="004F5D6A">
        <w:t xml:space="preserve"> whenua</w:t>
      </w:r>
      <w:r w:rsidR="007546C1">
        <w:t>.</w:t>
      </w:r>
    </w:p>
    <w:p w:rsidR="00CC60B6" w:rsidRPr="00D478A4" w:rsidRDefault="00E57637" w:rsidP="00D478A4">
      <w:pPr>
        <w:pStyle w:val="Heading3"/>
      </w:pPr>
      <w:r w:rsidRPr="00D478A4">
        <w:t xml:space="preserve">Identifying </w:t>
      </w:r>
      <w:proofErr w:type="spellStart"/>
      <w:r w:rsidRPr="00D478A4">
        <w:t>taonga</w:t>
      </w:r>
      <w:proofErr w:type="spellEnd"/>
    </w:p>
    <w:p w:rsidR="007546C1" w:rsidRDefault="007546C1" w:rsidP="00D478A4">
      <w:pPr>
        <w:pStyle w:val="BodyText"/>
      </w:pPr>
      <w:r>
        <w:t>There</w:t>
      </w:r>
      <w:r w:rsidR="00CC60B6">
        <w:t xml:space="preserve"> is no clear RMA process for </w:t>
      </w:r>
      <w:proofErr w:type="spellStart"/>
      <w:r w:rsidR="00337CEB">
        <w:t>hapū</w:t>
      </w:r>
      <w:proofErr w:type="spellEnd"/>
      <w:r w:rsidR="00337CEB">
        <w:t xml:space="preserve"> and iwi</w:t>
      </w:r>
      <w:r w:rsidR="00CC60B6">
        <w:t xml:space="preserve"> to proactively </w:t>
      </w:r>
      <w:r w:rsidR="00337CEB">
        <w:t xml:space="preserve">identify their </w:t>
      </w:r>
      <w:proofErr w:type="spellStart"/>
      <w:r w:rsidR="00337CEB">
        <w:t>kaitiaki</w:t>
      </w:r>
      <w:proofErr w:type="spellEnd"/>
      <w:r w:rsidR="00337CEB">
        <w:t xml:space="preserve"> responsibility </w:t>
      </w:r>
      <w:r w:rsidR="00C95FD9">
        <w:t xml:space="preserve">to </w:t>
      </w:r>
      <w:proofErr w:type="spellStart"/>
      <w:r w:rsidR="00BF41D8">
        <w:t>taonga</w:t>
      </w:r>
      <w:proofErr w:type="spellEnd"/>
      <w:r w:rsidR="00BF41D8">
        <w:t xml:space="preserve"> species</w:t>
      </w:r>
      <w:r w:rsidR="001627DB">
        <w:t xml:space="preserve"> and ecosystems</w:t>
      </w:r>
      <w:r w:rsidR="00BF41D8">
        <w:t xml:space="preserve">. The process is </w:t>
      </w:r>
      <w:r w:rsidR="00BB7D21">
        <w:t xml:space="preserve">applied differently between regions </w:t>
      </w:r>
      <w:r w:rsidR="00BF41D8">
        <w:t xml:space="preserve">and relies on a good relationship between councils and </w:t>
      </w:r>
      <w:proofErr w:type="spellStart"/>
      <w:r w:rsidR="00BF41D8">
        <w:t>ta</w:t>
      </w:r>
      <w:r w:rsidR="00337CEB">
        <w:t>n</w:t>
      </w:r>
      <w:r w:rsidR="00BD7C0C">
        <w:t>gata</w:t>
      </w:r>
      <w:proofErr w:type="spellEnd"/>
      <w:r w:rsidR="00BD7C0C">
        <w:t xml:space="preserve"> whenua. </w:t>
      </w:r>
    </w:p>
    <w:p w:rsidR="007546C1" w:rsidRDefault="00BD7C0C" w:rsidP="00D478A4">
      <w:pPr>
        <w:pStyle w:val="BodyText"/>
      </w:pPr>
      <w:r>
        <w:t>The proposed provisions</w:t>
      </w:r>
      <w:r w:rsidR="003D1C1B">
        <w:t xml:space="preserve"> will require identification of </w:t>
      </w:r>
      <w:r w:rsidR="00EA21CC">
        <w:t xml:space="preserve">ecological </w:t>
      </w:r>
      <w:proofErr w:type="spellStart"/>
      <w:r w:rsidR="003D1C1B">
        <w:t>taonga</w:t>
      </w:r>
      <w:proofErr w:type="spellEnd"/>
      <w:r w:rsidR="00337CEB">
        <w:t xml:space="preserve"> by </w:t>
      </w:r>
      <w:proofErr w:type="spellStart"/>
      <w:r w:rsidR="00337CEB">
        <w:t>hapū</w:t>
      </w:r>
      <w:proofErr w:type="spellEnd"/>
      <w:r w:rsidR="00337CEB">
        <w:t xml:space="preserve"> and iwi</w:t>
      </w:r>
      <w:r w:rsidR="003D1C1B">
        <w:t xml:space="preserve"> to be achieved through</w:t>
      </w:r>
      <w:r w:rsidR="00337CEB">
        <w:t xml:space="preserve"> describing and mapping, or simply</w:t>
      </w:r>
      <w:r w:rsidR="003D1C1B">
        <w:t xml:space="preserve"> describing the </w:t>
      </w:r>
      <w:proofErr w:type="spellStart"/>
      <w:r w:rsidR="003D1C1B">
        <w:t>taonga</w:t>
      </w:r>
      <w:proofErr w:type="spellEnd"/>
      <w:r w:rsidR="003D1C1B">
        <w:t xml:space="preserve"> and its values. The</w:t>
      </w:r>
      <w:r w:rsidR="00B30F40">
        <w:t xml:space="preserve">y </w:t>
      </w:r>
      <w:r w:rsidR="003D1C1B">
        <w:t>will then require</w:t>
      </w:r>
      <w:r w:rsidR="00EA21CC">
        <w:t xml:space="preserve"> </w:t>
      </w:r>
      <w:r w:rsidR="003D1C1B">
        <w:t xml:space="preserve">adverse effects on </w:t>
      </w:r>
      <w:proofErr w:type="spellStart"/>
      <w:r w:rsidR="003D1C1B">
        <w:t>taonga</w:t>
      </w:r>
      <w:proofErr w:type="spellEnd"/>
      <w:r w:rsidR="003D1C1B">
        <w:t xml:space="preserve"> to be avoi</w:t>
      </w:r>
      <w:r>
        <w:t xml:space="preserve">ded if the </w:t>
      </w:r>
      <w:proofErr w:type="spellStart"/>
      <w:r>
        <w:t>taonga</w:t>
      </w:r>
      <w:proofErr w:type="spellEnd"/>
      <w:r>
        <w:t xml:space="preserve"> is also a </w:t>
      </w:r>
      <w:r w:rsidR="00EA21CC">
        <w:t>S</w:t>
      </w:r>
      <w:r>
        <w:t xml:space="preserve">ignificant </w:t>
      </w:r>
      <w:r w:rsidR="00EA21CC">
        <w:t>N</w:t>
      </w:r>
      <w:r>
        <w:t xml:space="preserve">atural </w:t>
      </w:r>
      <w:r w:rsidR="00EA21CC">
        <w:t>A</w:t>
      </w:r>
      <w:r>
        <w:t>rea</w:t>
      </w:r>
      <w:r w:rsidR="003D1C1B">
        <w:t xml:space="preserve"> or contained</w:t>
      </w:r>
      <w:r>
        <w:t xml:space="preserve"> in a </w:t>
      </w:r>
      <w:r w:rsidR="00EA21CC">
        <w:t>S</w:t>
      </w:r>
      <w:r>
        <w:t xml:space="preserve">ignificant </w:t>
      </w:r>
      <w:r w:rsidR="00EA21CC">
        <w:t>N</w:t>
      </w:r>
      <w:r>
        <w:t xml:space="preserve">atural </w:t>
      </w:r>
      <w:r w:rsidR="00EA21CC">
        <w:t>A</w:t>
      </w:r>
      <w:r>
        <w:t xml:space="preserve">rea. </w:t>
      </w:r>
      <w:r w:rsidR="00EA21CC">
        <w:t xml:space="preserve">For </w:t>
      </w:r>
      <w:proofErr w:type="spellStart"/>
      <w:r w:rsidR="00EA21CC">
        <w:t>taonga</w:t>
      </w:r>
      <w:proofErr w:type="spellEnd"/>
      <w:r w:rsidR="00EA21CC">
        <w:t xml:space="preserve"> not within a S</w:t>
      </w:r>
      <w:r w:rsidR="00473FA8">
        <w:t xml:space="preserve">ignificant </w:t>
      </w:r>
      <w:r w:rsidR="00EA21CC">
        <w:t>N</w:t>
      </w:r>
      <w:r w:rsidR="00473FA8">
        <w:t xml:space="preserve">atural </w:t>
      </w:r>
      <w:r w:rsidR="00EA21CC">
        <w:t>A</w:t>
      </w:r>
      <w:r w:rsidR="00473FA8">
        <w:t>rea</w:t>
      </w:r>
      <w:r w:rsidR="00EA21CC">
        <w:t>, a management approach</w:t>
      </w:r>
      <w:r w:rsidR="009E761E">
        <w:t xml:space="preserve"> </w:t>
      </w:r>
      <w:r w:rsidR="00EA21CC">
        <w:t xml:space="preserve">will need to be decided between </w:t>
      </w:r>
      <w:proofErr w:type="spellStart"/>
      <w:r w:rsidR="00EA21CC">
        <w:t>tangata</w:t>
      </w:r>
      <w:proofErr w:type="spellEnd"/>
      <w:r w:rsidR="00EA21CC">
        <w:t xml:space="preserve"> whenua and councils. </w:t>
      </w:r>
    </w:p>
    <w:p w:rsidR="00CC60B6" w:rsidRPr="00CC60B6" w:rsidRDefault="00BD7C0C" w:rsidP="00D478A4">
      <w:pPr>
        <w:pStyle w:val="BodyText"/>
        <w:rPr>
          <w:b/>
        </w:rPr>
      </w:pPr>
      <w:r>
        <w:t xml:space="preserve">This </w:t>
      </w:r>
      <w:r w:rsidR="00EA21CC">
        <w:t xml:space="preserve">provision </w:t>
      </w:r>
      <w:r>
        <w:t xml:space="preserve">gives </w:t>
      </w:r>
      <w:proofErr w:type="spellStart"/>
      <w:r>
        <w:t>tangata</w:t>
      </w:r>
      <w:proofErr w:type="spellEnd"/>
      <w:r>
        <w:t xml:space="preserve"> whenua</w:t>
      </w:r>
      <w:r w:rsidR="003D1C1B">
        <w:t xml:space="preserve"> the option of making </w:t>
      </w:r>
      <w:proofErr w:type="spellStart"/>
      <w:r w:rsidR="003D1C1B">
        <w:t>taonga</w:t>
      </w:r>
      <w:proofErr w:type="spellEnd"/>
      <w:r w:rsidR="003D1C1B">
        <w:t xml:space="preserve"> species known</w:t>
      </w:r>
      <w:r>
        <w:t>,</w:t>
      </w:r>
      <w:r w:rsidR="003D1C1B">
        <w:t xml:space="preserve"> </w:t>
      </w:r>
      <w:r>
        <w:t xml:space="preserve">or not, </w:t>
      </w:r>
      <w:r w:rsidR="003D1C1B">
        <w:t>to the public</w:t>
      </w:r>
      <w:r w:rsidR="00EA21CC">
        <w:t xml:space="preserve"> and establishes appropriate management for </w:t>
      </w:r>
      <w:proofErr w:type="spellStart"/>
      <w:r w:rsidR="00EA21CC">
        <w:t>taonga</w:t>
      </w:r>
      <w:proofErr w:type="spellEnd"/>
      <w:r>
        <w:t xml:space="preserve">. By not publicly identifying </w:t>
      </w:r>
      <w:proofErr w:type="spellStart"/>
      <w:r>
        <w:t>taonga</w:t>
      </w:r>
      <w:proofErr w:type="spellEnd"/>
      <w:r>
        <w:t xml:space="preserve">, the risk of </w:t>
      </w:r>
      <w:proofErr w:type="spellStart"/>
      <w:r>
        <w:t>t</w:t>
      </w:r>
      <w:r w:rsidR="004A2B4C">
        <w:t>aonga</w:t>
      </w:r>
      <w:proofErr w:type="spellEnd"/>
      <w:r w:rsidR="004A2B4C">
        <w:t xml:space="preserve"> ecosystems becoming widely known, disturbed and lost</w:t>
      </w:r>
      <w:r>
        <w:t xml:space="preserve"> would be reduced</w:t>
      </w:r>
      <w:r w:rsidR="004A2B4C">
        <w:t>.</w:t>
      </w:r>
      <w:r w:rsidR="004B57C9">
        <w:t xml:space="preserve"> </w:t>
      </w:r>
      <w:r w:rsidR="007546C1">
        <w:t xml:space="preserve">The proposed process for </w:t>
      </w:r>
      <w:r w:rsidR="00385596" w:rsidRPr="00385596">
        <w:t xml:space="preserve">identifying and managing </w:t>
      </w:r>
      <w:proofErr w:type="spellStart"/>
      <w:r w:rsidR="00385596" w:rsidRPr="00385596">
        <w:t>taonga</w:t>
      </w:r>
      <w:proofErr w:type="spellEnd"/>
      <w:r w:rsidR="00385596" w:rsidRPr="00385596">
        <w:t xml:space="preserve"> is set out in </w:t>
      </w:r>
      <w:r w:rsidR="004B57C9">
        <w:t>figure 1.</w:t>
      </w:r>
    </w:p>
    <w:p w:rsidR="00E57637" w:rsidRPr="00E57637" w:rsidRDefault="002A56CB" w:rsidP="00D478A4">
      <w:pPr>
        <w:pStyle w:val="Figureheading"/>
      </w:pPr>
      <w:r>
        <w:t xml:space="preserve">Figure 1: </w:t>
      </w:r>
      <w:r w:rsidR="00E57637" w:rsidRPr="00E57637">
        <w:t xml:space="preserve">Process for </w:t>
      </w:r>
      <w:r w:rsidR="00385596">
        <w:t>considering and protecting</w:t>
      </w:r>
      <w:r w:rsidR="00E57637" w:rsidRPr="00E57637">
        <w:t xml:space="preserve"> </w:t>
      </w:r>
      <w:proofErr w:type="spellStart"/>
      <w:r w:rsidR="00E57637" w:rsidRPr="00E57637">
        <w:t>taonga</w:t>
      </w:r>
      <w:proofErr w:type="spellEnd"/>
      <w:r w:rsidR="00E57637" w:rsidRPr="00E57637">
        <w:t xml:space="preserve"> species or ecosystems</w:t>
      </w:r>
    </w:p>
    <w:tbl>
      <w:tblPr>
        <w:tblW w:w="88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2736"/>
        <w:gridCol w:w="2884"/>
      </w:tblGrid>
      <w:tr w:rsidR="00E57637" w:rsidRPr="002158D1" w:rsidTr="003D07A9">
        <w:trPr>
          <w:trHeight w:val="377"/>
        </w:trPr>
        <w:tc>
          <w:tcPr>
            <w:tcW w:w="5000" w:type="pct"/>
            <w:gridSpan w:val="3"/>
            <w:tcBorders>
              <w:top w:val="single" w:sz="4" w:space="0" w:color="2C9986"/>
              <w:left w:val="single" w:sz="4" w:space="0" w:color="2C9986"/>
              <w:bottom w:val="single" w:sz="4" w:space="0" w:color="2C9986"/>
              <w:right w:val="single" w:sz="4" w:space="0" w:color="2C9986"/>
            </w:tcBorders>
            <w:shd w:val="clear" w:color="auto" w:fill="6FC7B7"/>
          </w:tcPr>
          <w:p w:rsidR="00E57637" w:rsidRPr="00F251F5" w:rsidRDefault="00E57637" w:rsidP="00337CEB">
            <w:pPr>
              <w:pStyle w:val="TableTextbold"/>
              <w:keepNext/>
              <w:jc w:val="both"/>
              <w:rPr>
                <w:rFonts w:cs="Calibri"/>
                <w:sz w:val="20"/>
              </w:rPr>
            </w:pPr>
            <w:proofErr w:type="spellStart"/>
            <w:r w:rsidRPr="00F251F5">
              <w:rPr>
                <w:rFonts w:cs="Calibri"/>
                <w:sz w:val="20"/>
              </w:rPr>
              <w:t>Tangata</w:t>
            </w:r>
            <w:proofErr w:type="spellEnd"/>
            <w:r w:rsidRPr="00F251F5">
              <w:rPr>
                <w:rFonts w:cs="Calibri"/>
                <w:sz w:val="20"/>
              </w:rPr>
              <w:t xml:space="preserve"> whenua decide whether to identify </w:t>
            </w:r>
            <w:proofErr w:type="spellStart"/>
            <w:r w:rsidRPr="00F251F5">
              <w:rPr>
                <w:rFonts w:cs="Calibri"/>
                <w:sz w:val="20"/>
              </w:rPr>
              <w:t>taonga</w:t>
            </w:r>
            <w:proofErr w:type="spellEnd"/>
            <w:r w:rsidRPr="00F251F5">
              <w:rPr>
                <w:rFonts w:cs="Calibri"/>
                <w:sz w:val="20"/>
              </w:rPr>
              <w:t xml:space="preserve"> species or ecosystems</w:t>
            </w:r>
          </w:p>
        </w:tc>
      </w:tr>
      <w:tr w:rsidR="00E57637" w:rsidRPr="002158D1" w:rsidTr="003D07A9">
        <w:trPr>
          <w:trHeight w:val="575"/>
        </w:trPr>
        <w:tc>
          <w:tcPr>
            <w:tcW w:w="5000" w:type="pct"/>
            <w:gridSpan w:val="3"/>
            <w:tcBorders>
              <w:top w:val="single" w:sz="4" w:space="0" w:color="2C9986"/>
              <w:left w:val="single" w:sz="4" w:space="0" w:color="2C9986"/>
              <w:bottom w:val="single" w:sz="4" w:space="0" w:color="2C9986"/>
              <w:right w:val="single" w:sz="4" w:space="0" w:color="2C9986"/>
            </w:tcBorders>
            <w:shd w:val="clear" w:color="auto" w:fill="auto"/>
          </w:tcPr>
          <w:p w:rsidR="00E57637" w:rsidRPr="00C938A2" w:rsidRDefault="00E57637" w:rsidP="001C4A2B">
            <w:pPr>
              <w:pStyle w:val="TableText"/>
              <w:keepNext/>
              <w:spacing w:before="120" w:after="120"/>
              <w:jc w:val="center"/>
              <w:rPr>
                <w:rFonts w:cs="Calibri"/>
                <w:b/>
                <w:sz w:val="24"/>
                <w:szCs w:val="24"/>
              </w:rPr>
            </w:pPr>
            <w:r w:rsidRPr="00C938A2">
              <w:rPr>
                <w:rFonts w:cs="Calibri"/>
                <w:b/>
                <w:sz w:val="24"/>
                <w:szCs w:val="24"/>
              </w:rPr>
              <w:t>↓</w:t>
            </w:r>
          </w:p>
        </w:tc>
      </w:tr>
      <w:tr w:rsidR="00E57637" w:rsidRPr="002158D1" w:rsidTr="003D07A9">
        <w:trPr>
          <w:trHeight w:val="377"/>
        </w:trPr>
        <w:tc>
          <w:tcPr>
            <w:tcW w:w="5000" w:type="pct"/>
            <w:gridSpan w:val="3"/>
            <w:tcBorders>
              <w:top w:val="single" w:sz="4" w:space="0" w:color="2C9986"/>
              <w:left w:val="single" w:sz="4" w:space="0" w:color="2C9986"/>
              <w:bottom w:val="single" w:sz="4" w:space="0" w:color="2C9986"/>
              <w:right w:val="single" w:sz="4" w:space="0" w:color="2C9986"/>
            </w:tcBorders>
            <w:shd w:val="clear" w:color="auto" w:fill="6FC7B7"/>
          </w:tcPr>
          <w:p w:rsidR="00E57637" w:rsidRPr="00F251F5" w:rsidRDefault="00E57637" w:rsidP="00337CEB">
            <w:pPr>
              <w:pStyle w:val="TableText"/>
              <w:keepNext/>
              <w:jc w:val="both"/>
              <w:rPr>
                <w:rFonts w:cs="Calibri"/>
                <w:sz w:val="20"/>
              </w:rPr>
            </w:pPr>
            <w:r w:rsidRPr="00F251F5">
              <w:rPr>
                <w:rFonts w:cs="Calibri"/>
                <w:sz w:val="20"/>
              </w:rPr>
              <w:t xml:space="preserve">Council and </w:t>
            </w:r>
            <w:proofErr w:type="spellStart"/>
            <w:r w:rsidRPr="00F251F5">
              <w:rPr>
                <w:rFonts w:cs="Calibri"/>
                <w:sz w:val="20"/>
              </w:rPr>
              <w:t>tangata</w:t>
            </w:r>
            <w:proofErr w:type="spellEnd"/>
            <w:r w:rsidRPr="00F251F5">
              <w:rPr>
                <w:rFonts w:cs="Calibri"/>
                <w:sz w:val="20"/>
              </w:rPr>
              <w:t xml:space="preserve"> whenua work together to manage </w:t>
            </w:r>
            <w:proofErr w:type="spellStart"/>
            <w:r w:rsidRPr="00F251F5">
              <w:rPr>
                <w:rFonts w:cs="Calibri"/>
                <w:sz w:val="20"/>
              </w:rPr>
              <w:t>taonga</w:t>
            </w:r>
            <w:proofErr w:type="spellEnd"/>
            <w:r w:rsidRPr="00F251F5">
              <w:rPr>
                <w:rFonts w:cs="Calibri"/>
                <w:sz w:val="20"/>
              </w:rPr>
              <w:t xml:space="preserve"> species and ecosystems</w:t>
            </w:r>
          </w:p>
        </w:tc>
      </w:tr>
      <w:tr w:rsidR="00F251F5" w:rsidRPr="002158D1" w:rsidTr="003D07A9">
        <w:trPr>
          <w:trHeight w:val="575"/>
        </w:trPr>
        <w:tc>
          <w:tcPr>
            <w:tcW w:w="1812" w:type="pct"/>
            <w:tcBorders>
              <w:top w:val="single" w:sz="4" w:space="0" w:color="2C9986"/>
              <w:left w:val="single" w:sz="4" w:space="0" w:color="2C9986"/>
              <w:bottom w:val="single" w:sz="4" w:space="0" w:color="2C9986"/>
              <w:right w:val="nil"/>
            </w:tcBorders>
            <w:shd w:val="clear" w:color="auto" w:fill="auto"/>
          </w:tcPr>
          <w:p w:rsidR="00E57637" w:rsidRPr="00F251F5" w:rsidRDefault="00E57637" w:rsidP="001C4A2B">
            <w:pPr>
              <w:pStyle w:val="TableTextbold"/>
              <w:spacing w:before="120" w:after="120"/>
              <w:jc w:val="center"/>
              <w:rPr>
                <w:rFonts w:cs="Calibri"/>
                <w:sz w:val="24"/>
                <w:szCs w:val="24"/>
              </w:rPr>
            </w:pPr>
            <w:r w:rsidRPr="00F251F5">
              <w:rPr>
                <w:rFonts w:cs="Calibri"/>
                <w:sz w:val="24"/>
                <w:szCs w:val="24"/>
              </w:rPr>
              <w:t>↙</w:t>
            </w:r>
          </w:p>
        </w:tc>
        <w:tc>
          <w:tcPr>
            <w:tcW w:w="1552" w:type="pct"/>
            <w:tcBorders>
              <w:top w:val="single" w:sz="4" w:space="0" w:color="2C9986"/>
              <w:left w:val="nil"/>
              <w:bottom w:val="single" w:sz="4" w:space="0" w:color="2C9986"/>
              <w:right w:val="nil"/>
            </w:tcBorders>
            <w:shd w:val="clear" w:color="auto" w:fill="auto"/>
          </w:tcPr>
          <w:p w:rsidR="00E57637" w:rsidRPr="00F251F5" w:rsidRDefault="00E57637" w:rsidP="00337CEB">
            <w:pPr>
              <w:pStyle w:val="TableTextbold"/>
              <w:spacing w:before="120" w:after="120"/>
              <w:jc w:val="both"/>
              <w:rPr>
                <w:rFonts w:cs="Calibri"/>
                <w:sz w:val="24"/>
                <w:szCs w:val="24"/>
              </w:rPr>
            </w:pPr>
          </w:p>
        </w:tc>
        <w:tc>
          <w:tcPr>
            <w:tcW w:w="1635" w:type="pct"/>
            <w:tcBorders>
              <w:top w:val="single" w:sz="4" w:space="0" w:color="2C9986"/>
              <w:left w:val="nil"/>
              <w:bottom w:val="single" w:sz="4" w:space="0" w:color="2C9986"/>
              <w:right w:val="single" w:sz="4" w:space="0" w:color="2C9986"/>
            </w:tcBorders>
            <w:shd w:val="clear" w:color="auto" w:fill="auto"/>
          </w:tcPr>
          <w:p w:rsidR="00E57637" w:rsidRPr="00ED50EB" w:rsidRDefault="00E57637" w:rsidP="001C4A2B">
            <w:pPr>
              <w:pStyle w:val="TableTextbold"/>
              <w:spacing w:before="120" w:after="120"/>
              <w:jc w:val="center"/>
              <w:rPr>
                <w:rFonts w:cs="Calibri"/>
                <w:sz w:val="24"/>
                <w:szCs w:val="24"/>
              </w:rPr>
            </w:pPr>
            <w:r w:rsidRPr="00ED50EB">
              <w:rPr>
                <w:rFonts w:cs="Calibri"/>
                <w:sz w:val="24"/>
                <w:szCs w:val="24"/>
              </w:rPr>
              <w:t>↘</w:t>
            </w:r>
          </w:p>
        </w:tc>
      </w:tr>
      <w:tr w:rsidR="00F251F5" w:rsidRPr="002158D1" w:rsidTr="003D07A9">
        <w:trPr>
          <w:trHeight w:val="1430"/>
        </w:trPr>
        <w:tc>
          <w:tcPr>
            <w:tcW w:w="1812" w:type="pct"/>
            <w:tcBorders>
              <w:top w:val="single" w:sz="4" w:space="0" w:color="2C9986"/>
              <w:left w:val="single" w:sz="4" w:space="0" w:color="2C9986"/>
              <w:bottom w:val="single" w:sz="4" w:space="0" w:color="2C9986"/>
            </w:tcBorders>
            <w:shd w:val="clear" w:color="auto" w:fill="6FC7B7"/>
          </w:tcPr>
          <w:p w:rsidR="00E57637" w:rsidRPr="00F251F5" w:rsidRDefault="00E57637" w:rsidP="001C4A2B">
            <w:pPr>
              <w:pStyle w:val="TableText"/>
              <w:rPr>
                <w:rFonts w:cs="Calibri"/>
                <w:sz w:val="20"/>
              </w:rPr>
            </w:pPr>
            <w:r w:rsidRPr="00F251F5">
              <w:rPr>
                <w:rFonts w:cs="Calibri"/>
                <w:sz w:val="20"/>
              </w:rPr>
              <w:t xml:space="preserve">Identify and map </w:t>
            </w:r>
            <w:proofErr w:type="spellStart"/>
            <w:r w:rsidRPr="00F251F5">
              <w:rPr>
                <w:rFonts w:cs="Calibri"/>
                <w:sz w:val="20"/>
              </w:rPr>
              <w:t>taonga</w:t>
            </w:r>
            <w:proofErr w:type="spellEnd"/>
            <w:r w:rsidRPr="00F251F5">
              <w:rPr>
                <w:rFonts w:cs="Calibri"/>
                <w:sz w:val="20"/>
              </w:rPr>
              <w:t xml:space="preserve"> and values in district and regional plans.</w:t>
            </w:r>
          </w:p>
        </w:tc>
        <w:tc>
          <w:tcPr>
            <w:tcW w:w="1552" w:type="pct"/>
            <w:tcBorders>
              <w:top w:val="single" w:sz="4" w:space="0" w:color="2C9986"/>
              <w:bottom w:val="single" w:sz="4" w:space="0" w:color="2C9986"/>
            </w:tcBorders>
            <w:shd w:val="clear" w:color="auto" w:fill="auto"/>
          </w:tcPr>
          <w:p w:rsidR="00E57637" w:rsidRPr="00F251F5" w:rsidRDefault="00E57637" w:rsidP="00C938A2">
            <w:pPr>
              <w:pStyle w:val="TableTextbold"/>
              <w:jc w:val="center"/>
              <w:rPr>
                <w:rFonts w:cs="Calibri"/>
              </w:rPr>
            </w:pPr>
            <w:r w:rsidRPr="00F251F5">
              <w:rPr>
                <w:rFonts w:cs="Calibri"/>
                <w:sz w:val="24"/>
                <w:szCs w:val="24"/>
              </w:rPr>
              <w:t>OR</w:t>
            </w:r>
          </w:p>
        </w:tc>
        <w:tc>
          <w:tcPr>
            <w:tcW w:w="1635" w:type="pct"/>
            <w:tcBorders>
              <w:top w:val="single" w:sz="4" w:space="0" w:color="2C9986"/>
              <w:bottom w:val="single" w:sz="4" w:space="0" w:color="2C9986"/>
              <w:right w:val="single" w:sz="4" w:space="0" w:color="2C9986"/>
            </w:tcBorders>
            <w:shd w:val="clear" w:color="auto" w:fill="6FC7B7"/>
          </w:tcPr>
          <w:p w:rsidR="00E57637" w:rsidRPr="00F251F5" w:rsidRDefault="00E57637" w:rsidP="001C4A2B">
            <w:pPr>
              <w:pStyle w:val="TableText"/>
              <w:rPr>
                <w:rFonts w:cs="Calibri"/>
              </w:rPr>
            </w:pPr>
            <w:r w:rsidRPr="00F251F5">
              <w:rPr>
                <w:rFonts w:cs="Calibri"/>
                <w:sz w:val="20"/>
              </w:rPr>
              <w:t xml:space="preserve">Describe </w:t>
            </w:r>
            <w:proofErr w:type="spellStart"/>
            <w:r w:rsidRPr="00F251F5">
              <w:rPr>
                <w:rFonts w:cs="Calibri"/>
                <w:sz w:val="20"/>
              </w:rPr>
              <w:t>taonga</w:t>
            </w:r>
            <w:proofErr w:type="spellEnd"/>
            <w:r w:rsidRPr="00F251F5">
              <w:rPr>
                <w:rFonts w:cs="Calibri"/>
                <w:sz w:val="20"/>
              </w:rPr>
              <w:t xml:space="preserve"> and values (</w:t>
            </w:r>
            <w:proofErr w:type="spellStart"/>
            <w:r w:rsidRPr="00F251F5">
              <w:rPr>
                <w:rFonts w:cs="Calibri"/>
                <w:sz w:val="20"/>
              </w:rPr>
              <w:t>eg</w:t>
            </w:r>
            <w:proofErr w:type="spellEnd"/>
            <w:r w:rsidRPr="00F251F5">
              <w:rPr>
                <w:rFonts w:cs="Calibri"/>
                <w:sz w:val="20"/>
              </w:rPr>
              <w:t xml:space="preserve">, where </w:t>
            </w:r>
            <w:proofErr w:type="spellStart"/>
            <w:r w:rsidRPr="00F251F5">
              <w:rPr>
                <w:rFonts w:cs="Calibri"/>
                <w:sz w:val="20"/>
              </w:rPr>
              <w:t>tangata</w:t>
            </w:r>
            <w:proofErr w:type="spellEnd"/>
            <w:r w:rsidRPr="00F251F5">
              <w:rPr>
                <w:rFonts w:cs="Calibri"/>
                <w:sz w:val="20"/>
              </w:rPr>
              <w:t xml:space="preserve"> whenua prefer for the location of the </w:t>
            </w:r>
            <w:proofErr w:type="spellStart"/>
            <w:r w:rsidRPr="00F251F5">
              <w:rPr>
                <w:rFonts w:cs="Calibri"/>
                <w:sz w:val="20"/>
              </w:rPr>
              <w:t>taonga</w:t>
            </w:r>
            <w:proofErr w:type="spellEnd"/>
            <w:r w:rsidRPr="00F251F5">
              <w:rPr>
                <w:rFonts w:cs="Calibri"/>
                <w:sz w:val="20"/>
              </w:rPr>
              <w:t xml:space="preserve"> to remain undisclosed).</w:t>
            </w:r>
          </w:p>
        </w:tc>
      </w:tr>
      <w:tr w:rsidR="00F251F5" w:rsidRPr="002158D1" w:rsidTr="003D07A9">
        <w:trPr>
          <w:trHeight w:val="559"/>
        </w:trPr>
        <w:tc>
          <w:tcPr>
            <w:tcW w:w="1812" w:type="pct"/>
            <w:tcBorders>
              <w:top w:val="single" w:sz="4" w:space="0" w:color="2C9986"/>
              <w:left w:val="single" w:sz="4" w:space="0" w:color="2C9986"/>
              <w:bottom w:val="single" w:sz="4" w:space="0" w:color="2C9986"/>
              <w:right w:val="nil"/>
            </w:tcBorders>
            <w:shd w:val="clear" w:color="auto" w:fill="auto"/>
          </w:tcPr>
          <w:p w:rsidR="00E57637" w:rsidRPr="00F251F5" w:rsidRDefault="00E57637" w:rsidP="001C4A2B">
            <w:pPr>
              <w:pStyle w:val="TableTextbold"/>
              <w:spacing w:before="120" w:after="120"/>
              <w:jc w:val="center"/>
              <w:rPr>
                <w:rFonts w:cs="Calibri"/>
                <w:sz w:val="24"/>
                <w:szCs w:val="26"/>
              </w:rPr>
            </w:pPr>
            <w:r w:rsidRPr="00F251F5">
              <w:rPr>
                <w:rFonts w:cs="Calibri"/>
                <w:sz w:val="24"/>
                <w:szCs w:val="26"/>
              </w:rPr>
              <w:t>↘</w:t>
            </w:r>
          </w:p>
        </w:tc>
        <w:tc>
          <w:tcPr>
            <w:tcW w:w="1552" w:type="pct"/>
            <w:tcBorders>
              <w:top w:val="single" w:sz="4" w:space="0" w:color="2C9986"/>
              <w:left w:val="nil"/>
              <w:bottom w:val="single" w:sz="4" w:space="0" w:color="2C9986"/>
              <w:right w:val="nil"/>
            </w:tcBorders>
            <w:shd w:val="clear" w:color="auto" w:fill="auto"/>
          </w:tcPr>
          <w:p w:rsidR="00E57637" w:rsidRPr="00F251F5" w:rsidRDefault="00E57637" w:rsidP="00337CEB">
            <w:pPr>
              <w:pStyle w:val="TableTextbold"/>
              <w:spacing w:before="120" w:after="120"/>
              <w:jc w:val="both"/>
              <w:rPr>
                <w:rFonts w:cs="Calibri"/>
                <w:sz w:val="24"/>
                <w:szCs w:val="26"/>
              </w:rPr>
            </w:pPr>
          </w:p>
        </w:tc>
        <w:tc>
          <w:tcPr>
            <w:tcW w:w="1635" w:type="pct"/>
            <w:tcBorders>
              <w:top w:val="single" w:sz="4" w:space="0" w:color="2C9986"/>
              <w:left w:val="nil"/>
              <w:bottom w:val="single" w:sz="4" w:space="0" w:color="2C9986"/>
              <w:right w:val="single" w:sz="4" w:space="0" w:color="2C9986"/>
            </w:tcBorders>
            <w:shd w:val="clear" w:color="auto" w:fill="auto"/>
          </w:tcPr>
          <w:p w:rsidR="00E57637" w:rsidRPr="00ED50EB" w:rsidRDefault="00E57637" w:rsidP="001C4A2B">
            <w:pPr>
              <w:pStyle w:val="TableTextbold"/>
              <w:spacing w:before="120" w:after="120"/>
              <w:jc w:val="center"/>
              <w:rPr>
                <w:rFonts w:cs="Calibri"/>
                <w:sz w:val="24"/>
                <w:szCs w:val="26"/>
              </w:rPr>
            </w:pPr>
            <w:r w:rsidRPr="00ED50EB">
              <w:rPr>
                <w:rFonts w:cs="Calibri"/>
                <w:sz w:val="24"/>
                <w:szCs w:val="26"/>
              </w:rPr>
              <w:t>↙</w:t>
            </w:r>
          </w:p>
        </w:tc>
      </w:tr>
      <w:tr w:rsidR="00E57637" w:rsidRPr="002158D1" w:rsidTr="003D07A9">
        <w:trPr>
          <w:trHeight w:val="1468"/>
        </w:trPr>
        <w:tc>
          <w:tcPr>
            <w:tcW w:w="5000" w:type="pct"/>
            <w:gridSpan w:val="3"/>
            <w:tcBorders>
              <w:top w:val="single" w:sz="4" w:space="0" w:color="2C9986"/>
              <w:left w:val="single" w:sz="4" w:space="0" w:color="2C9986"/>
              <w:bottom w:val="single" w:sz="4" w:space="0" w:color="2C9986"/>
              <w:right w:val="single" w:sz="4" w:space="0" w:color="2C9986"/>
            </w:tcBorders>
            <w:shd w:val="clear" w:color="auto" w:fill="6FC7B7"/>
          </w:tcPr>
          <w:p w:rsidR="00E57637" w:rsidRPr="00F251F5" w:rsidRDefault="00C938A2" w:rsidP="00AD7BC7">
            <w:pPr>
              <w:pStyle w:val="TableText"/>
              <w:spacing w:before="120" w:after="120"/>
              <w:rPr>
                <w:rFonts w:cs="Calibri"/>
                <w:sz w:val="20"/>
              </w:rPr>
            </w:pPr>
            <w:r>
              <w:rPr>
                <w:rFonts w:cs="Calibri"/>
                <w:sz w:val="20"/>
              </w:rPr>
              <w:t xml:space="preserve">If the </w:t>
            </w:r>
            <w:proofErr w:type="spellStart"/>
            <w:r>
              <w:rPr>
                <w:rFonts w:cs="Calibri"/>
                <w:sz w:val="20"/>
              </w:rPr>
              <w:t>taonga</w:t>
            </w:r>
            <w:proofErr w:type="spellEnd"/>
            <w:r>
              <w:rPr>
                <w:rFonts w:cs="Calibri"/>
                <w:sz w:val="20"/>
              </w:rPr>
              <w:t xml:space="preserve"> is also a </w:t>
            </w:r>
            <w:r w:rsidR="00385596">
              <w:rPr>
                <w:rFonts w:cs="Calibri"/>
                <w:sz w:val="20"/>
              </w:rPr>
              <w:t>S</w:t>
            </w:r>
            <w:r>
              <w:rPr>
                <w:rFonts w:cs="Calibri"/>
                <w:sz w:val="20"/>
              </w:rPr>
              <w:t xml:space="preserve">ignificant </w:t>
            </w:r>
            <w:r w:rsidR="00385596">
              <w:rPr>
                <w:rFonts w:cs="Calibri"/>
                <w:sz w:val="20"/>
              </w:rPr>
              <w:t>N</w:t>
            </w:r>
            <w:r>
              <w:rPr>
                <w:rFonts w:cs="Calibri"/>
                <w:sz w:val="20"/>
              </w:rPr>
              <w:t xml:space="preserve">atural </w:t>
            </w:r>
            <w:r w:rsidR="00385596">
              <w:rPr>
                <w:rFonts w:cs="Calibri"/>
                <w:sz w:val="20"/>
              </w:rPr>
              <w:t>A</w:t>
            </w:r>
            <w:r>
              <w:rPr>
                <w:rFonts w:cs="Calibri"/>
                <w:sz w:val="20"/>
              </w:rPr>
              <w:t>rea or within a significant natural area</w:t>
            </w:r>
            <w:r w:rsidR="00E57637" w:rsidRPr="00F251F5">
              <w:rPr>
                <w:rFonts w:cs="Calibri"/>
                <w:sz w:val="20"/>
              </w:rPr>
              <w:t xml:space="preserve">, adverse effects on the </w:t>
            </w:r>
            <w:proofErr w:type="spellStart"/>
            <w:r w:rsidR="00E57637" w:rsidRPr="00F251F5">
              <w:rPr>
                <w:rFonts w:cs="Calibri"/>
                <w:sz w:val="20"/>
              </w:rPr>
              <w:t>taonga</w:t>
            </w:r>
            <w:proofErr w:type="spellEnd"/>
            <w:r w:rsidR="00E57637" w:rsidRPr="00F251F5">
              <w:rPr>
                <w:rFonts w:cs="Calibri"/>
                <w:sz w:val="20"/>
              </w:rPr>
              <w:t xml:space="preserve"> must be managed, as pe</w:t>
            </w:r>
            <w:r>
              <w:rPr>
                <w:rFonts w:cs="Calibri"/>
                <w:sz w:val="20"/>
              </w:rPr>
              <w:t>r Part 3.9 of the proposed National Policy Statement</w:t>
            </w:r>
            <w:r w:rsidR="00E57637" w:rsidRPr="00F251F5">
              <w:rPr>
                <w:rFonts w:cs="Calibri"/>
                <w:sz w:val="20"/>
              </w:rPr>
              <w:t xml:space="preserve">. Adverse </w:t>
            </w:r>
            <w:r>
              <w:rPr>
                <w:rFonts w:cs="Calibri"/>
                <w:sz w:val="20"/>
              </w:rPr>
              <w:t xml:space="preserve">effects on </w:t>
            </w:r>
            <w:proofErr w:type="spellStart"/>
            <w:r>
              <w:rPr>
                <w:rFonts w:cs="Calibri"/>
                <w:sz w:val="20"/>
              </w:rPr>
              <w:t>taonga</w:t>
            </w:r>
            <w:proofErr w:type="spellEnd"/>
            <w:r>
              <w:rPr>
                <w:rFonts w:cs="Calibri"/>
                <w:sz w:val="20"/>
              </w:rPr>
              <w:t xml:space="preserve"> that are not significant natural areas or in significant natural area</w:t>
            </w:r>
            <w:r w:rsidR="00E57637" w:rsidRPr="00F251F5">
              <w:rPr>
                <w:rFonts w:cs="Calibri"/>
                <w:sz w:val="20"/>
              </w:rPr>
              <w:t xml:space="preserve">s are to be managed, as necessary, to protect the identified </w:t>
            </w:r>
            <w:proofErr w:type="spellStart"/>
            <w:r w:rsidR="00E57637" w:rsidRPr="00F251F5">
              <w:rPr>
                <w:rFonts w:cs="Calibri"/>
                <w:sz w:val="20"/>
              </w:rPr>
              <w:t>taonga</w:t>
            </w:r>
            <w:proofErr w:type="spellEnd"/>
            <w:r w:rsidR="00E57637" w:rsidRPr="00F251F5">
              <w:rPr>
                <w:rFonts w:cs="Calibri"/>
                <w:sz w:val="20"/>
              </w:rPr>
              <w:t xml:space="preserve"> and its values. Councils are also </w:t>
            </w:r>
            <w:r w:rsidR="00C51760">
              <w:rPr>
                <w:rFonts w:cs="Calibri"/>
                <w:sz w:val="20"/>
              </w:rPr>
              <w:t xml:space="preserve">required </w:t>
            </w:r>
            <w:r w:rsidR="00E57637" w:rsidRPr="00F251F5">
              <w:rPr>
                <w:rFonts w:cs="Calibri"/>
                <w:sz w:val="20"/>
              </w:rPr>
              <w:t xml:space="preserve">to </w:t>
            </w:r>
            <w:r w:rsidR="00E62B94">
              <w:rPr>
                <w:rFonts w:cs="Calibri"/>
                <w:sz w:val="20"/>
              </w:rPr>
              <w:t xml:space="preserve">work with iwi/Māori to identify </w:t>
            </w:r>
            <w:r w:rsidR="00E57637" w:rsidRPr="00F251F5">
              <w:rPr>
                <w:rFonts w:cs="Calibri"/>
                <w:sz w:val="20"/>
              </w:rPr>
              <w:t xml:space="preserve">opportunities to restore and enhance identified </w:t>
            </w:r>
            <w:proofErr w:type="spellStart"/>
            <w:r w:rsidR="00E57637" w:rsidRPr="00F251F5">
              <w:rPr>
                <w:rFonts w:cs="Calibri"/>
                <w:sz w:val="20"/>
              </w:rPr>
              <w:t>taonga</w:t>
            </w:r>
            <w:proofErr w:type="spellEnd"/>
            <w:r w:rsidR="00E57637" w:rsidRPr="00F251F5">
              <w:rPr>
                <w:rFonts w:cs="Calibri"/>
                <w:sz w:val="20"/>
              </w:rPr>
              <w:t xml:space="preserve"> and their values.</w:t>
            </w:r>
          </w:p>
        </w:tc>
      </w:tr>
    </w:tbl>
    <w:p w:rsidR="00AD7BC7" w:rsidRDefault="00AD7BC7" w:rsidP="00AD7BC7">
      <w:pPr>
        <w:pStyle w:val="BodyText"/>
      </w:pPr>
      <w:bookmarkStart w:id="2" w:name="_GoBack"/>
    </w:p>
    <w:bookmarkEnd w:id="2"/>
    <w:p w:rsidR="00AD7BC7" w:rsidRDefault="00AD7BC7">
      <w:pPr>
        <w:spacing w:before="0" w:after="0" w:line="240" w:lineRule="auto"/>
        <w:jc w:val="left"/>
        <w:rPr>
          <w:b/>
          <w:bCs/>
          <w:sz w:val="28"/>
        </w:rPr>
      </w:pPr>
      <w:r>
        <w:br w:type="page"/>
      </w:r>
    </w:p>
    <w:p w:rsidR="007D0B95" w:rsidRPr="00D478A4" w:rsidRDefault="007D0B95" w:rsidP="003D07A9">
      <w:pPr>
        <w:pStyle w:val="Heading3"/>
        <w:spacing w:before="240"/>
      </w:pPr>
      <w:r w:rsidRPr="00D478A4">
        <w:t xml:space="preserve">Other parts of the proposed </w:t>
      </w:r>
      <w:r w:rsidR="00385596">
        <w:t>NPS</w:t>
      </w:r>
    </w:p>
    <w:p w:rsidR="007D0B95" w:rsidRDefault="00385596" w:rsidP="00D478A4">
      <w:pPr>
        <w:pStyle w:val="BodyText"/>
        <w:rPr>
          <w:b/>
        </w:rPr>
      </w:pPr>
      <w:r>
        <w:t>Other</w:t>
      </w:r>
      <w:r w:rsidR="007D0B95">
        <w:t xml:space="preserve"> parts of the proposed </w:t>
      </w:r>
      <w:r w:rsidR="00B30F40">
        <w:t>policy</w:t>
      </w:r>
      <w:r w:rsidR="000B6414">
        <w:t xml:space="preserve"> </w:t>
      </w:r>
      <w:r w:rsidR="007D0B95">
        <w:t>that may be of interest to you</w:t>
      </w:r>
      <w:r>
        <w:t xml:space="preserve"> include </w:t>
      </w:r>
      <w:r w:rsidR="000B6414">
        <w:t>specific provisions for:</w:t>
      </w:r>
    </w:p>
    <w:p w:rsidR="000B6414" w:rsidRDefault="00385596" w:rsidP="003D07A9">
      <w:pPr>
        <w:pStyle w:val="Bullet"/>
        <w:spacing w:after="60"/>
        <w:rPr>
          <w:b/>
        </w:rPr>
      </w:pPr>
      <w:r>
        <w:t>creating</w:t>
      </w:r>
      <w:r w:rsidR="000B6414">
        <w:t xml:space="preserve"> biodiversity strategies by regional councils</w:t>
      </w:r>
    </w:p>
    <w:p w:rsidR="000B6414" w:rsidRDefault="000B6414" w:rsidP="003D07A9">
      <w:pPr>
        <w:pStyle w:val="Bullet"/>
        <w:spacing w:after="60"/>
        <w:rPr>
          <w:b/>
        </w:rPr>
      </w:pPr>
      <w:r>
        <w:t>forestry and farming activities</w:t>
      </w:r>
    </w:p>
    <w:p w:rsidR="000B6414" w:rsidRDefault="000B6414" w:rsidP="003D07A9">
      <w:pPr>
        <w:pStyle w:val="Bullet"/>
        <w:spacing w:after="60"/>
        <w:rPr>
          <w:b/>
        </w:rPr>
      </w:pPr>
      <w:r>
        <w:t xml:space="preserve">how the proposed policy will work in </w:t>
      </w:r>
      <w:r w:rsidR="00385596">
        <w:t xml:space="preserve">geothermal </w:t>
      </w:r>
      <w:r>
        <w:t>areas</w:t>
      </w:r>
    </w:p>
    <w:p w:rsidR="000B6414" w:rsidRDefault="000B6414" w:rsidP="003D07A9">
      <w:pPr>
        <w:pStyle w:val="Bullet"/>
        <w:spacing w:after="60"/>
        <w:rPr>
          <w:b/>
        </w:rPr>
      </w:pPr>
      <w:r>
        <w:t>monitoring indigenous biodiversity</w:t>
      </w:r>
    </w:p>
    <w:p w:rsidR="000B6414" w:rsidRDefault="00385596" w:rsidP="003D07A9">
      <w:pPr>
        <w:pStyle w:val="Bullet"/>
        <w:spacing w:after="60"/>
        <w:rPr>
          <w:b/>
        </w:rPr>
      </w:pPr>
      <w:proofErr w:type="gramStart"/>
      <w:r>
        <w:t>restoring</w:t>
      </w:r>
      <w:proofErr w:type="gramEnd"/>
      <w:r>
        <w:t xml:space="preserve"> and enhancing</w:t>
      </w:r>
      <w:r w:rsidR="000B6414">
        <w:t xml:space="preserve"> priority areas</w:t>
      </w:r>
      <w:r>
        <w:t>.</w:t>
      </w:r>
    </w:p>
    <w:p w:rsidR="000B30A0" w:rsidRDefault="00CC3C9F" w:rsidP="00D478A4">
      <w:pPr>
        <w:pStyle w:val="BodyText"/>
      </w:pPr>
      <w:r>
        <w:t xml:space="preserve">More detail on these provisions can be found in the </w:t>
      </w:r>
      <w:hyperlink r:id="rId9" w:history="1">
        <w:r w:rsidRPr="00385596">
          <w:rPr>
            <w:rStyle w:val="Hyperlink"/>
          </w:rPr>
          <w:t>full discussion document</w:t>
        </w:r>
      </w:hyperlink>
      <w:r>
        <w:t xml:space="preserve"> and the proposed National Policy Statement on the Ministry for the Environment’s website</w:t>
      </w:r>
      <w:r w:rsidR="00B30F40">
        <w:t xml:space="preserve">. </w:t>
      </w:r>
    </w:p>
    <w:p w:rsidR="004D192B" w:rsidRPr="004D192B" w:rsidRDefault="004D192B" w:rsidP="00D478A4">
      <w:pPr>
        <w:pStyle w:val="Heading2"/>
      </w:pPr>
      <w:r>
        <w:t>What iwi/M</w:t>
      </w:r>
      <w:r w:rsidR="001C4A2B">
        <w:t>āori have already told us</w:t>
      </w:r>
    </w:p>
    <w:p w:rsidR="00061FF0" w:rsidRDefault="00C7460E" w:rsidP="00D478A4">
      <w:pPr>
        <w:pStyle w:val="BodyText"/>
        <w:rPr>
          <w:b/>
        </w:rPr>
      </w:pPr>
      <w:r>
        <w:t>Staff from t</w:t>
      </w:r>
      <w:r w:rsidR="009E761E">
        <w:t xml:space="preserve">he </w:t>
      </w:r>
      <w:r w:rsidR="0091626F">
        <w:t xml:space="preserve">Ministry </w:t>
      </w:r>
      <w:r w:rsidR="003E71D8">
        <w:t xml:space="preserve">for the Environment </w:t>
      </w:r>
      <w:r w:rsidR="007D0B95">
        <w:t xml:space="preserve">and </w:t>
      </w:r>
      <w:r w:rsidR="003E71D8">
        <w:t xml:space="preserve">the </w:t>
      </w:r>
      <w:r w:rsidR="007D0B95">
        <w:t xml:space="preserve">Department of Conservation </w:t>
      </w:r>
      <w:r w:rsidR="0007781D">
        <w:t>undert</w:t>
      </w:r>
      <w:r>
        <w:t xml:space="preserve">ook </w:t>
      </w:r>
      <w:r w:rsidR="00560C10">
        <w:t>early</w:t>
      </w:r>
      <w:r w:rsidR="0007781D">
        <w:t xml:space="preserve"> engagement</w:t>
      </w:r>
      <w:r>
        <w:t xml:space="preserve"> on the proposed policy</w:t>
      </w:r>
      <w:r w:rsidR="0007781D">
        <w:t xml:space="preserve"> with </w:t>
      </w:r>
      <w:proofErr w:type="spellStart"/>
      <w:r w:rsidR="00560C10">
        <w:t>hap</w:t>
      </w:r>
      <w:r w:rsidR="007D0B95">
        <w:t>ū</w:t>
      </w:r>
      <w:proofErr w:type="spellEnd"/>
      <w:r w:rsidR="0007781D">
        <w:t xml:space="preserve"> </w:t>
      </w:r>
      <w:r w:rsidR="003E4391">
        <w:t xml:space="preserve">and iwi </w:t>
      </w:r>
      <w:r w:rsidR="0007781D">
        <w:t>at</w:t>
      </w:r>
      <w:r w:rsidR="0091626F">
        <w:t xml:space="preserve"> </w:t>
      </w:r>
      <w:r w:rsidR="00EA21CC">
        <w:t>23</w:t>
      </w:r>
      <w:r w:rsidR="0091626F">
        <w:t xml:space="preserve"> </w:t>
      </w:r>
      <w:proofErr w:type="gramStart"/>
      <w:r w:rsidR="0091626F">
        <w:t>hui</w:t>
      </w:r>
      <w:proofErr w:type="gramEnd"/>
      <w:r w:rsidR="0091626F">
        <w:t xml:space="preserve"> nationwide </w:t>
      </w:r>
      <w:r>
        <w:t>between</w:t>
      </w:r>
      <w:r w:rsidR="00560C10">
        <w:t xml:space="preserve"> November 2018 to April 2019. Early conversations have </w:t>
      </w:r>
      <w:r w:rsidR="00385596">
        <w:t>helped us develop</w:t>
      </w:r>
      <w:r w:rsidR="00560C10">
        <w:t xml:space="preserve"> the </w:t>
      </w:r>
      <w:r w:rsidR="0091626F">
        <w:t>propos</w:t>
      </w:r>
      <w:r w:rsidR="00F50D10">
        <w:t>al</w:t>
      </w:r>
      <w:r w:rsidR="0091626F">
        <w:t xml:space="preserve"> currently being consulted on.</w:t>
      </w:r>
      <w:r w:rsidR="0007781D">
        <w:t xml:space="preserve"> </w:t>
      </w:r>
      <w:r w:rsidR="00061FF0">
        <w:t>Key themes include</w:t>
      </w:r>
      <w:r w:rsidR="00575514">
        <w:t>d</w:t>
      </w:r>
      <w:r w:rsidR="00061FF0">
        <w:t xml:space="preserve">: </w:t>
      </w:r>
    </w:p>
    <w:p w:rsidR="00E57637" w:rsidRDefault="00061FF0" w:rsidP="00D478A4">
      <w:pPr>
        <w:pStyle w:val="Bullet"/>
        <w:rPr>
          <w:b/>
        </w:rPr>
      </w:pPr>
      <w:r>
        <w:t>P</w:t>
      </w:r>
      <w:r w:rsidR="004C4ADD">
        <w:t xml:space="preserve">eople and </w:t>
      </w:r>
      <w:r w:rsidR="00D757C6">
        <w:t>the environment</w:t>
      </w:r>
      <w:r w:rsidR="004C4ADD">
        <w:t xml:space="preserve"> are</w:t>
      </w:r>
      <w:r>
        <w:t xml:space="preserve"> inextricably linked. It is important to tell this story and to ensure biodiversity is integrated across domains and into wider government policy.</w:t>
      </w:r>
    </w:p>
    <w:p w:rsidR="00061FF0" w:rsidRDefault="00061FF0" w:rsidP="00D478A4">
      <w:pPr>
        <w:pStyle w:val="Bullet"/>
        <w:rPr>
          <w:b/>
        </w:rPr>
      </w:pPr>
      <w:r>
        <w:t xml:space="preserve">Local perspectives and empowerment </w:t>
      </w:r>
      <w:r w:rsidR="003E71D8">
        <w:t>are</w:t>
      </w:r>
      <w:r>
        <w:t xml:space="preserve"> important. Any national policy statement needs to allow for local priorities and knowledge</w:t>
      </w:r>
      <w:r w:rsidR="009D70DE">
        <w:t xml:space="preserve"> to be applied</w:t>
      </w:r>
      <w:r w:rsidR="003E71D8">
        <w:t>. This includes</w:t>
      </w:r>
      <w:r w:rsidR="009D70DE">
        <w:t xml:space="preserve"> exploring the use of </w:t>
      </w:r>
      <w:proofErr w:type="spellStart"/>
      <w:r w:rsidR="00D757C6">
        <w:t>m</w:t>
      </w:r>
      <w:r w:rsidR="009D70DE">
        <w:t>ātauranga</w:t>
      </w:r>
      <w:proofErr w:type="spellEnd"/>
      <w:r w:rsidR="009D70DE">
        <w:t xml:space="preserve"> Māori in biodiversity monitoring and reporting, noting the sensitivities around gathering and using this knowledge.</w:t>
      </w:r>
    </w:p>
    <w:p w:rsidR="00107032" w:rsidRDefault="00107032" w:rsidP="00D478A4">
      <w:pPr>
        <w:pStyle w:val="Bullet"/>
        <w:rPr>
          <w:b/>
        </w:rPr>
      </w:pPr>
      <w:r>
        <w:t xml:space="preserve">While the approach to working with councils is supported, most </w:t>
      </w:r>
      <w:proofErr w:type="spellStart"/>
      <w:r w:rsidR="0091626F">
        <w:t>hapū</w:t>
      </w:r>
      <w:proofErr w:type="spellEnd"/>
      <w:r w:rsidR="0091626F">
        <w:t xml:space="preserve"> and iwi</w:t>
      </w:r>
      <w:r>
        <w:t xml:space="preserve"> lack capacity to be fully involved in resource management decision</w:t>
      </w:r>
      <w:r w:rsidR="00385596">
        <w:t>-</w:t>
      </w:r>
      <w:r>
        <w:t>making. The challenge of resourcing has been a consistent message through early engagement.</w:t>
      </w:r>
    </w:p>
    <w:p w:rsidR="00107032" w:rsidRDefault="00107032" w:rsidP="00D478A4">
      <w:pPr>
        <w:pStyle w:val="Bullet"/>
        <w:rPr>
          <w:b/>
        </w:rPr>
      </w:pPr>
      <w:r>
        <w:t>Some</w:t>
      </w:r>
      <w:r w:rsidR="0091626F">
        <w:t xml:space="preserve"> </w:t>
      </w:r>
      <w:proofErr w:type="spellStart"/>
      <w:r w:rsidR="0091626F">
        <w:t>whānau</w:t>
      </w:r>
      <w:proofErr w:type="spellEnd"/>
      <w:r w:rsidR="00D757C6">
        <w:t xml:space="preserve">, </w:t>
      </w:r>
      <w:proofErr w:type="spellStart"/>
      <w:r>
        <w:t>hapū</w:t>
      </w:r>
      <w:proofErr w:type="spellEnd"/>
      <w:r w:rsidR="00D757C6">
        <w:t xml:space="preserve"> and </w:t>
      </w:r>
      <w:r w:rsidR="0091626F">
        <w:t xml:space="preserve">iwi </w:t>
      </w:r>
      <w:r>
        <w:t>raised concerns that criteria for Significant Natural Areas would inequitably disadvantage Māori land owners who may want to develop and gain economic benefit from these lands. The approach needs to allow for some land</w:t>
      </w:r>
      <w:r w:rsidR="00385596">
        <w:t>-</w:t>
      </w:r>
      <w:r>
        <w:t>use change but have incentives to support biodiversity protection.</w:t>
      </w:r>
    </w:p>
    <w:p w:rsidR="00A66E04" w:rsidRPr="000A2147" w:rsidRDefault="0091626F" w:rsidP="00D478A4">
      <w:pPr>
        <w:pStyle w:val="Bullet"/>
        <w:rPr>
          <w:b/>
        </w:rPr>
      </w:pPr>
      <w:r>
        <w:t>As Treaty partners, iwi</w:t>
      </w:r>
      <w:r w:rsidR="00107032">
        <w:t xml:space="preserve"> need to be actively included at every level of the decision-making process. It was recommended that we should incorporate the findings of the </w:t>
      </w:r>
      <w:hyperlink r:id="rId10" w:history="1">
        <w:r w:rsidR="00107032" w:rsidRPr="00385596">
          <w:rPr>
            <w:rStyle w:val="Hyperlink"/>
          </w:rPr>
          <w:t xml:space="preserve">Waitangi Tribunal </w:t>
        </w:r>
        <w:proofErr w:type="spellStart"/>
        <w:r w:rsidR="00107032" w:rsidRPr="00385596">
          <w:rPr>
            <w:rStyle w:val="Hyperlink"/>
          </w:rPr>
          <w:t>Wai</w:t>
        </w:r>
        <w:proofErr w:type="spellEnd"/>
        <w:r w:rsidR="00107032" w:rsidRPr="00385596">
          <w:rPr>
            <w:rStyle w:val="Hyperlink"/>
          </w:rPr>
          <w:t xml:space="preserve"> 262 </w:t>
        </w:r>
        <w:r w:rsidR="00385596" w:rsidRPr="00385596">
          <w:rPr>
            <w:rStyle w:val="Hyperlink"/>
            <w:szCs w:val="22"/>
          </w:rPr>
          <w:t>report</w:t>
        </w:r>
      </w:hyperlink>
      <w:r w:rsidR="00D757C6">
        <w:t xml:space="preserve"> into the proposed policy</w:t>
      </w:r>
      <w:r w:rsidR="00107032">
        <w:t>.</w:t>
      </w:r>
    </w:p>
    <w:p w:rsidR="001F6EF9" w:rsidRDefault="00676270" w:rsidP="00D478A4">
      <w:pPr>
        <w:pStyle w:val="Heading2"/>
      </w:pPr>
      <w:r>
        <w:t>Implementation support</w:t>
      </w:r>
    </w:p>
    <w:p w:rsidR="00385596" w:rsidRDefault="009C54FC" w:rsidP="00D478A4">
      <w:pPr>
        <w:pStyle w:val="BodyText"/>
      </w:pPr>
      <w:r w:rsidRPr="00D478A4">
        <w:t xml:space="preserve">Timely and effective implementation is essential to deliver the objectives of the proposed </w:t>
      </w:r>
      <w:r w:rsidR="00385596">
        <w:t>NPS</w:t>
      </w:r>
      <w:r w:rsidR="00385596" w:rsidRPr="00D478A4">
        <w:t xml:space="preserve"> </w:t>
      </w:r>
      <w:r w:rsidRPr="00D478A4">
        <w:t xml:space="preserve">and realise positive outcomes for indigenous biodiversity. </w:t>
      </w:r>
    </w:p>
    <w:p w:rsidR="00385596" w:rsidRDefault="00F30E4E" w:rsidP="00D478A4">
      <w:pPr>
        <w:pStyle w:val="BodyText"/>
      </w:pPr>
      <w:proofErr w:type="spellStart"/>
      <w:r w:rsidRPr="00D478A4">
        <w:t>Hapū</w:t>
      </w:r>
      <w:proofErr w:type="spellEnd"/>
      <w:r w:rsidRPr="00D478A4">
        <w:t xml:space="preserve"> and iwi, </w:t>
      </w:r>
      <w:r w:rsidR="00EF2503" w:rsidRPr="00D478A4">
        <w:t>c</w:t>
      </w:r>
      <w:r w:rsidR="009C54FC" w:rsidRPr="00D478A4">
        <w:t>ouncils</w:t>
      </w:r>
      <w:r w:rsidRPr="00D478A4">
        <w:t xml:space="preserve"> and</w:t>
      </w:r>
      <w:r w:rsidR="009C54FC" w:rsidRPr="00D478A4">
        <w:t xml:space="preserve"> land</w:t>
      </w:r>
      <w:r w:rsidR="00385596">
        <w:t xml:space="preserve"> </w:t>
      </w:r>
      <w:r w:rsidR="009C54FC" w:rsidRPr="00D478A4">
        <w:t xml:space="preserve">owners are all at different stages of their </w:t>
      </w:r>
      <w:r w:rsidR="00560C10" w:rsidRPr="00D478A4">
        <w:t xml:space="preserve">indigenous </w:t>
      </w:r>
      <w:r w:rsidR="009C54FC" w:rsidRPr="00D478A4">
        <w:t>biodiversity work program</w:t>
      </w:r>
      <w:r w:rsidRPr="00D478A4">
        <w:t>me</w:t>
      </w:r>
      <w:r w:rsidR="009C54FC" w:rsidRPr="00D478A4">
        <w:t xml:space="preserve">s and the proposed </w:t>
      </w:r>
      <w:r w:rsidR="00385596">
        <w:t>NPS</w:t>
      </w:r>
      <w:r w:rsidR="00385596" w:rsidRPr="00D478A4">
        <w:t xml:space="preserve"> </w:t>
      </w:r>
      <w:r w:rsidR="009C54FC" w:rsidRPr="00D478A4">
        <w:t>could be a big change for some groups. Implementation is likely to take time and be costly</w:t>
      </w:r>
      <w:r w:rsidR="00385596">
        <w:t>;</w:t>
      </w:r>
      <w:r w:rsidR="00385596" w:rsidRPr="00D478A4">
        <w:t xml:space="preserve"> </w:t>
      </w:r>
      <w:r w:rsidR="009C54FC" w:rsidRPr="00D478A4">
        <w:t>however, the short</w:t>
      </w:r>
      <w:r w:rsidR="00385596">
        <w:t>-</w:t>
      </w:r>
      <w:r w:rsidR="009C54FC" w:rsidRPr="00D478A4">
        <w:t xml:space="preserve">term costs of implementation are necessary to realise long-term intergenerational benefits. </w:t>
      </w:r>
      <w:proofErr w:type="spellStart"/>
      <w:r w:rsidR="00A87670" w:rsidRPr="00D478A4">
        <w:t>Tangata</w:t>
      </w:r>
      <w:proofErr w:type="spellEnd"/>
      <w:r w:rsidR="00A87670" w:rsidRPr="00D478A4">
        <w:t xml:space="preserve"> whenua are likely to see an increase in time and </w:t>
      </w:r>
      <w:r w:rsidR="00F17C4E" w:rsidRPr="00D478A4">
        <w:t>monetary costs in resourcing their increased involvement in resource management decision</w:t>
      </w:r>
      <w:r w:rsidR="00385596">
        <w:t>-</w:t>
      </w:r>
      <w:r w:rsidR="00511E68">
        <w:t>making.</w:t>
      </w:r>
    </w:p>
    <w:p w:rsidR="001F6EF9" w:rsidRPr="00D478A4" w:rsidRDefault="007561B8" w:rsidP="00D478A4">
      <w:pPr>
        <w:pStyle w:val="BodyText"/>
      </w:pPr>
      <w:r w:rsidRPr="00D478A4">
        <w:t>We want to know</w:t>
      </w:r>
      <w:r w:rsidR="009C54FC" w:rsidRPr="00D478A4">
        <w:t xml:space="preserve"> what support </w:t>
      </w:r>
      <w:r w:rsidR="00A87670" w:rsidRPr="00D478A4">
        <w:t>would be most useful for</w:t>
      </w:r>
      <w:r w:rsidR="009C54FC" w:rsidRPr="00D478A4">
        <w:t xml:space="preserve"> iwi/Māori to effectively</w:t>
      </w:r>
      <w:r w:rsidR="00626A2D" w:rsidRPr="00D478A4">
        <w:t xml:space="preserve"> resource this involvement and to implement provisions of the </w:t>
      </w:r>
      <w:r w:rsidR="007D0B95" w:rsidRPr="00D478A4">
        <w:t xml:space="preserve">proposed policy </w:t>
      </w:r>
      <w:r w:rsidR="00626A2D" w:rsidRPr="00D478A4">
        <w:t>on M</w:t>
      </w:r>
      <w:r w:rsidR="00A13F4D" w:rsidRPr="00D478A4">
        <w:t>ā</w:t>
      </w:r>
      <w:r w:rsidR="00626A2D" w:rsidRPr="00D478A4">
        <w:t xml:space="preserve">ori land and within each </w:t>
      </w:r>
      <w:proofErr w:type="spellStart"/>
      <w:r w:rsidR="00626A2D" w:rsidRPr="00D478A4">
        <w:t>rohe</w:t>
      </w:r>
      <w:proofErr w:type="spellEnd"/>
      <w:r w:rsidR="00626A2D" w:rsidRPr="00D478A4">
        <w:t xml:space="preserve">. </w:t>
      </w:r>
    </w:p>
    <w:p w:rsidR="001F6EF9" w:rsidRDefault="00676270" w:rsidP="00D478A4">
      <w:pPr>
        <w:pStyle w:val="Heading2"/>
      </w:pPr>
      <w:r>
        <w:t>Next steps</w:t>
      </w:r>
    </w:p>
    <w:p w:rsidR="00E01A16" w:rsidRDefault="000E3401" w:rsidP="00D478A4">
      <w:pPr>
        <w:pStyle w:val="BodyText"/>
      </w:pPr>
      <w:r w:rsidRPr="00D478A4">
        <w:t>The consultation on the proposed National Policy Statement for Indigenous biodiver</w:t>
      </w:r>
      <w:r w:rsidR="00FE70D6" w:rsidRPr="00D478A4">
        <w:t>sity opened on 26 November 2019 and</w:t>
      </w:r>
      <w:r w:rsidRPr="00D478A4">
        <w:t xml:space="preserve"> will run until 14 March 2020. </w:t>
      </w:r>
      <w:r w:rsidR="007A369A" w:rsidRPr="00D478A4">
        <w:t>We will seek your advice and guidance at</w:t>
      </w:r>
      <w:r w:rsidR="00626A2D" w:rsidRPr="00D478A4">
        <w:t xml:space="preserve"> </w:t>
      </w:r>
      <w:proofErr w:type="gramStart"/>
      <w:r w:rsidR="007A369A" w:rsidRPr="00D478A4">
        <w:t>hui</w:t>
      </w:r>
      <w:proofErr w:type="gramEnd"/>
      <w:r w:rsidR="00626A2D" w:rsidRPr="00D478A4">
        <w:t xml:space="preserve"> being led by </w:t>
      </w:r>
      <w:r w:rsidR="00A13F4D" w:rsidRPr="00D478A4">
        <w:t>the Ministry</w:t>
      </w:r>
      <w:r w:rsidR="007A369A" w:rsidRPr="00D478A4">
        <w:t>. In addition</w:t>
      </w:r>
      <w:r w:rsidR="002E03C9" w:rsidRPr="00D478A4">
        <w:t>,</w:t>
      </w:r>
      <w:r w:rsidR="007A369A" w:rsidRPr="00D478A4">
        <w:t xml:space="preserve"> there will be</w:t>
      </w:r>
      <w:r w:rsidR="00811C7A" w:rsidRPr="00D478A4">
        <w:t xml:space="preserve"> </w:t>
      </w:r>
      <w:r w:rsidR="001171FC" w:rsidRPr="00D478A4">
        <w:t>testing of provisions in</w:t>
      </w:r>
      <w:r w:rsidR="00811C7A" w:rsidRPr="00D478A4">
        <w:t xml:space="preserve"> the proposed </w:t>
      </w:r>
      <w:r w:rsidR="002E03C9" w:rsidRPr="00D478A4">
        <w:t>policy</w:t>
      </w:r>
      <w:r w:rsidR="001171FC" w:rsidRPr="00D478A4">
        <w:t xml:space="preserve"> with councils and</w:t>
      </w:r>
      <w:r w:rsidR="00811C7A" w:rsidRPr="00D478A4">
        <w:t xml:space="preserve"> workshops with stakeholders</w:t>
      </w:r>
      <w:r w:rsidR="001171FC" w:rsidRPr="00D478A4">
        <w:t>.</w:t>
      </w:r>
      <w:r w:rsidR="002836C0" w:rsidRPr="00D478A4">
        <w:t xml:space="preserve"> </w:t>
      </w:r>
    </w:p>
    <w:p w:rsidR="001F6EF9" w:rsidRPr="00D478A4" w:rsidRDefault="002836C0" w:rsidP="00D478A4">
      <w:pPr>
        <w:pStyle w:val="BodyText"/>
      </w:pPr>
      <w:r w:rsidRPr="00D478A4">
        <w:lastRenderedPageBreak/>
        <w:t xml:space="preserve">After the consultation period closes, </w:t>
      </w:r>
      <w:r w:rsidR="00811C7A" w:rsidRPr="00D478A4">
        <w:t xml:space="preserve">staff from </w:t>
      </w:r>
      <w:r w:rsidR="00A13F4D" w:rsidRPr="00D478A4">
        <w:t xml:space="preserve">the Ministry and </w:t>
      </w:r>
      <w:r w:rsidR="00811C7A" w:rsidRPr="00D478A4">
        <w:t xml:space="preserve">the Department of Conservation </w:t>
      </w:r>
      <w:r w:rsidRPr="00D478A4">
        <w:t xml:space="preserve">will </w:t>
      </w:r>
      <w:r w:rsidR="00D223CE" w:rsidRPr="00D478A4">
        <w:t>summarise and analyse submissions</w:t>
      </w:r>
      <w:r w:rsidR="002E03C9" w:rsidRPr="00D478A4">
        <w:t xml:space="preserve"> before providing advice to the Ministers</w:t>
      </w:r>
      <w:r w:rsidR="00811C7A" w:rsidRPr="00D478A4">
        <w:t>.</w:t>
      </w:r>
      <w:r w:rsidRPr="00D478A4">
        <w:t xml:space="preserve"> </w:t>
      </w:r>
      <w:r w:rsidR="00BC592E" w:rsidRPr="00D478A4">
        <w:t xml:space="preserve">Following this, </w:t>
      </w:r>
      <w:r w:rsidRPr="00D478A4">
        <w:t xml:space="preserve">Ministers will make final </w:t>
      </w:r>
      <w:r w:rsidR="00BC592E" w:rsidRPr="00D478A4">
        <w:t xml:space="preserve">policy decisions about the </w:t>
      </w:r>
      <w:r w:rsidR="00811C7A" w:rsidRPr="00D478A4">
        <w:t>National Policy Statement for Indigenous Biodiversity</w:t>
      </w:r>
      <w:r w:rsidR="00BC592E" w:rsidRPr="00D478A4">
        <w:t xml:space="preserve">. </w:t>
      </w:r>
      <w:r w:rsidR="00FE70D6" w:rsidRPr="00D478A4">
        <w:t>The</w:t>
      </w:r>
      <w:r w:rsidR="00BC592E" w:rsidRPr="00D478A4">
        <w:t xml:space="preserve"> </w:t>
      </w:r>
      <w:r w:rsidR="00E01A16">
        <w:t>National Policy Statement</w:t>
      </w:r>
      <w:r w:rsidR="00BC592E" w:rsidRPr="00D478A4">
        <w:t xml:space="preserve"> </w:t>
      </w:r>
      <w:r w:rsidR="00D223CE" w:rsidRPr="00D478A4">
        <w:t xml:space="preserve">is anticipated </w:t>
      </w:r>
      <w:r w:rsidR="00507093" w:rsidRPr="00D478A4">
        <w:t xml:space="preserve">to </w:t>
      </w:r>
      <w:r w:rsidR="00811C7A" w:rsidRPr="00D478A4">
        <w:t xml:space="preserve">be in place </w:t>
      </w:r>
      <w:r w:rsidR="00D223CE" w:rsidRPr="00D478A4">
        <w:t xml:space="preserve">in </w:t>
      </w:r>
      <w:r w:rsidR="00BC592E" w:rsidRPr="00D478A4">
        <w:t>2020.</w:t>
      </w:r>
    </w:p>
    <w:p w:rsidR="00DB0826" w:rsidRDefault="00DB0826" w:rsidP="00D478A4">
      <w:pPr>
        <w:pStyle w:val="Heading2"/>
      </w:pPr>
      <w:r>
        <w:t>A few question</w:t>
      </w:r>
      <w:r w:rsidR="00676270">
        <w:t>s you might like to think about</w:t>
      </w:r>
    </w:p>
    <w:p w:rsidR="001F6EF9" w:rsidRPr="00D478A4" w:rsidRDefault="001F6EF9" w:rsidP="00D478A4">
      <w:pPr>
        <w:pStyle w:val="BodyText"/>
      </w:pPr>
      <w:r w:rsidRPr="00D478A4">
        <w:t>Below are</w:t>
      </w:r>
      <w:r w:rsidR="00CE09D4">
        <w:t xml:space="preserve"> some</w:t>
      </w:r>
      <w:r w:rsidRPr="00D478A4">
        <w:t xml:space="preserve"> questions </w:t>
      </w:r>
      <w:r w:rsidR="00CE09D4">
        <w:t xml:space="preserve">from our discussion document </w:t>
      </w:r>
      <w:r w:rsidRPr="00D478A4">
        <w:t xml:space="preserve">that might </w:t>
      </w:r>
      <w:r w:rsidR="00C54760" w:rsidRPr="00D478A4">
        <w:t xml:space="preserve">guide </w:t>
      </w:r>
      <w:r w:rsidRPr="00D478A4">
        <w:t xml:space="preserve">your </w:t>
      </w:r>
      <w:proofErr w:type="spellStart"/>
      <w:r w:rsidRPr="00D478A4">
        <w:t>whakaaro</w:t>
      </w:r>
      <w:proofErr w:type="spellEnd"/>
      <w:r w:rsidRPr="00D478A4">
        <w:t xml:space="preserve"> on this proposal. </w:t>
      </w:r>
      <w:r w:rsidR="005F5F86">
        <w:t xml:space="preserve">You can find additional </w:t>
      </w:r>
      <w:r w:rsidRPr="00D478A4">
        <w:t>consultation questions in our discussion document.</w:t>
      </w:r>
    </w:p>
    <w:p w:rsidR="001F6EF9" w:rsidRDefault="00FB1DAF" w:rsidP="00D478A4">
      <w:pPr>
        <w:pStyle w:val="Bullet"/>
        <w:rPr>
          <w:b/>
        </w:rPr>
      </w:pPr>
      <w:r>
        <w:t xml:space="preserve">Hutia </w:t>
      </w:r>
      <w:proofErr w:type="spellStart"/>
      <w:proofErr w:type="gramStart"/>
      <w:r>
        <w:t>te</w:t>
      </w:r>
      <w:proofErr w:type="spellEnd"/>
      <w:proofErr w:type="gramEnd"/>
      <w:r>
        <w:t xml:space="preserve"> </w:t>
      </w:r>
      <w:proofErr w:type="spellStart"/>
      <w:r>
        <w:t>Rito</w:t>
      </w:r>
      <w:proofErr w:type="spellEnd"/>
      <w:r>
        <w:t xml:space="preserve"> recognises that the health and wellbeing of </w:t>
      </w:r>
      <w:proofErr w:type="spellStart"/>
      <w:r w:rsidR="003E4391">
        <w:t>te</w:t>
      </w:r>
      <w:proofErr w:type="spellEnd"/>
      <w:r w:rsidR="003E4391">
        <w:t xml:space="preserve"> </w:t>
      </w:r>
      <w:proofErr w:type="spellStart"/>
      <w:r w:rsidR="003E4391">
        <w:t>taiao</w:t>
      </w:r>
      <w:proofErr w:type="spellEnd"/>
      <w:r w:rsidR="003E4391">
        <w:t xml:space="preserve"> </w:t>
      </w:r>
      <w:r>
        <w:t xml:space="preserve">is vital to our own health and wellbeing. This will be the underlying concept of the proposed NPSIB. </w:t>
      </w:r>
      <w:r w:rsidR="00DB0826" w:rsidRPr="001F6EF9">
        <w:t xml:space="preserve">Does the proposed </w:t>
      </w:r>
      <w:r w:rsidR="002E03C9">
        <w:t>policy</w:t>
      </w:r>
      <w:r w:rsidR="00DB0826" w:rsidRPr="001F6EF9">
        <w:t xml:space="preserve"> provide enough information on Hutia </w:t>
      </w:r>
      <w:proofErr w:type="spellStart"/>
      <w:proofErr w:type="gramStart"/>
      <w:r w:rsidR="00DB0826" w:rsidRPr="001F6EF9">
        <w:t>te</w:t>
      </w:r>
      <w:proofErr w:type="spellEnd"/>
      <w:proofErr w:type="gramEnd"/>
      <w:r w:rsidR="00DB0826" w:rsidRPr="001F6EF9">
        <w:t xml:space="preserve"> </w:t>
      </w:r>
      <w:proofErr w:type="spellStart"/>
      <w:r w:rsidR="00DB0826" w:rsidRPr="001F6EF9">
        <w:t>Rito</w:t>
      </w:r>
      <w:proofErr w:type="spellEnd"/>
      <w:r w:rsidR="00DB0826" w:rsidRPr="001F6EF9">
        <w:t xml:space="preserve"> and how i</w:t>
      </w:r>
      <w:r w:rsidR="007A369A">
        <w:t>t should be implemented?</w:t>
      </w:r>
      <w:r w:rsidR="00DB0826" w:rsidRPr="001F6EF9">
        <w:t xml:space="preserve"> Is there anything else that</w:t>
      </w:r>
      <w:r w:rsidR="00061FF0">
        <w:t xml:space="preserve"> should be added to refle</w:t>
      </w:r>
      <w:r w:rsidR="007A369A">
        <w:t xml:space="preserve">ct </w:t>
      </w:r>
      <w:proofErr w:type="spellStart"/>
      <w:proofErr w:type="gramStart"/>
      <w:r w:rsidR="007A369A">
        <w:t>t</w:t>
      </w:r>
      <w:r w:rsidR="00061FF0">
        <w:t>e</w:t>
      </w:r>
      <w:proofErr w:type="spellEnd"/>
      <w:proofErr w:type="gramEnd"/>
      <w:r w:rsidR="00061FF0">
        <w:t xml:space="preserve"> </w:t>
      </w:r>
      <w:proofErr w:type="spellStart"/>
      <w:r w:rsidR="00061FF0">
        <w:t>a</w:t>
      </w:r>
      <w:r w:rsidR="00DB0826" w:rsidRPr="001F6EF9">
        <w:t>o</w:t>
      </w:r>
      <w:proofErr w:type="spellEnd"/>
      <w:r w:rsidR="00DB0826" w:rsidRPr="001F6EF9">
        <w:t xml:space="preserve"> Māori in managing </w:t>
      </w:r>
      <w:r w:rsidR="00E01A16">
        <w:t>i</w:t>
      </w:r>
      <w:r w:rsidR="00E01A16" w:rsidRPr="001F6EF9">
        <w:t xml:space="preserve">ndigenous </w:t>
      </w:r>
      <w:r w:rsidR="00E01A16">
        <w:t>b</w:t>
      </w:r>
      <w:r w:rsidR="00E01A16" w:rsidRPr="001F6EF9">
        <w:t>iodiversity</w:t>
      </w:r>
      <w:r w:rsidR="00DB0826" w:rsidRPr="001F6EF9">
        <w:t>?</w:t>
      </w:r>
    </w:p>
    <w:p w:rsidR="00D223CE" w:rsidRDefault="00DB0826" w:rsidP="00D478A4">
      <w:pPr>
        <w:pStyle w:val="Bullet"/>
        <w:rPr>
          <w:b/>
        </w:rPr>
      </w:pPr>
      <w:r w:rsidRPr="001F6EF9">
        <w:t xml:space="preserve">What opportunities and challenges do you see for the way in which councils would be required to work with </w:t>
      </w:r>
      <w:proofErr w:type="spellStart"/>
      <w:r w:rsidRPr="001F6EF9">
        <w:t>tangata</w:t>
      </w:r>
      <w:proofErr w:type="spellEnd"/>
      <w:r w:rsidRPr="001F6EF9">
        <w:t xml:space="preserve"> whenua when managing indigenous biodiversity? </w:t>
      </w:r>
    </w:p>
    <w:p w:rsidR="00DB0826" w:rsidRPr="001F6EF9" w:rsidRDefault="00DB0826" w:rsidP="00D478A4">
      <w:pPr>
        <w:pStyle w:val="Bullet"/>
        <w:rPr>
          <w:b/>
        </w:rPr>
      </w:pPr>
      <w:r w:rsidRPr="001F6EF9">
        <w:t xml:space="preserve">What information and resources would support the enhanced role of </w:t>
      </w:r>
      <w:proofErr w:type="spellStart"/>
      <w:r w:rsidRPr="001F6EF9">
        <w:t>tangata</w:t>
      </w:r>
      <w:proofErr w:type="spellEnd"/>
      <w:r w:rsidRPr="001F6EF9">
        <w:t xml:space="preserve"> whenua in indigenous biodiversity management?</w:t>
      </w:r>
      <w:r w:rsidR="00FB1DAF">
        <w:t xml:space="preserve"> </w:t>
      </w:r>
    </w:p>
    <w:p w:rsidR="00DB0826" w:rsidRPr="00C8625D" w:rsidRDefault="00FB1DAF" w:rsidP="00D478A4">
      <w:pPr>
        <w:pStyle w:val="Bullet"/>
        <w:rPr>
          <w:b/>
        </w:rPr>
      </w:pPr>
      <w:r>
        <w:t>Local authorities</w:t>
      </w:r>
      <w:r w:rsidRPr="00DB0826">
        <w:t xml:space="preserve"> </w:t>
      </w:r>
      <w:r w:rsidR="00DB0826" w:rsidRPr="00DB0826">
        <w:t xml:space="preserve">will need to consider opportunities for </w:t>
      </w:r>
      <w:proofErr w:type="spellStart"/>
      <w:r w:rsidR="00DB0826" w:rsidRPr="00DB0826">
        <w:t>tangata</w:t>
      </w:r>
      <w:proofErr w:type="spellEnd"/>
      <w:r w:rsidR="00DB0826" w:rsidRPr="00DB0826">
        <w:t xml:space="preserve"> whenua to exercise </w:t>
      </w:r>
      <w:proofErr w:type="spellStart"/>
      <w:r w:rsidR="00DB0826" w:rsidRPr="00DB0826">
        <w:t>kaitiakitanga</w:t>
      </w:r>
      <w:proofErr w:type="spellEnd"/>
      <w:r w:rsidR="00DB0826" w:rsidRPr="00DB0826">
        <w:t xml:space="preserve"> over indigenous biodiversity, including by </w:t>
      </w:r>
      <w:r w:rsidR="007A369A">
        <w:t>a</w:t>
      </w:r>
      <w:r>
        <w:t>llowing</w:t>
      </w:r>
      <w:r w:rsidR="00C8625D">
        <w:t xml:space="preserve"> </w:t>
      </w:r>
      <w:r w:rsidR="00DB0826" w:rsidRPr="00DB0826">
        <w:t>for sustainable customary use of indigeno</w:t>
      </w:r>
      <w:r w:rsidR="00C00DF3">
        <w:t>us flora. Do you think the National Policy Statement for Indigenous Biodiversity</w:t>
      </w:r>
      <w:r w:rsidR="00DB0826" w:rsidRPr="00DB0826">
        <w:t xml:space="preserve"> appropriately provides for customary use?</w:t>
      </w:r>
    </w:p>
    <w:p w:rsidR="00FB1DAF" w:rsidRDefault="00FB1DAF" w:rsidP="00FB1DAF">
      <w:pPr>
        <w:pStyle w:val="Bullet"/>
      </w:pPr>
      <w:r>
        <w:t xml:space="preserve">Territorial authorities will need to identify, map and schedule Significant Natural Areas in partnership with </w:t>
      </w:r>
      <w:proofErr w:type="spellStart"/>
      <w:r>
        <w:t>tangata</w:t>
      </w:r>
      <w:proofErr w:type="spellEnd"/>
      <w:r>
        <w:t xml:space="preserve"> whenua, landowners and communities. What logistical issues do you see with mapping </w:t>
      </w:r>
      <w:r w:rsidR="003E4391">
        <w:t>these areas</w:t>
      </w:r>
      <w:r>
        <w:t xml:space="preserve"> and what has been limiting this mapping from happening? </w:t>
      </w:r>
    </w:p>
    <w:p w:rsidR="00FB1DAF" w:rsidRDefault="00FB1DAF" w:rsidP="00FB1DAF">
      <w:pPr>
        <w:pStyle w:val="Bullet"/>
      </w:pPr>
      <w:r>
        <w:t xml:space="preserve">Do you think the proposed </w:t>
      </w:r>
      <w:r w:rsidR="003E4391">
        <w:t xml:space="preserve">NPS </w:t>
      </w:r>
      <w:r>
        <w:t>adequately provides for the development of Māori land?</w:t>
      </w:r>
    </w:p>
    <w:p w:rsidR="00FB1DAF" w:rsidRDefault="00FB1DAF" w:rsidP="00FB1DAF">
      <w:pPr>
        <w:pStyle w:val="Heading2"/>
      </w:pPr>
      <w:r>
        <w:t>Make a submission</w:t>
      </w:r>
    </w:p>
    <w:p w:rsidR="00FB1DAF" w:rsidRPr="00FB1DAF" w:rsidRDefault="00FB1DAF" w:rsidP="00C8625D">
      <w:pPr>
        <w:pStyle w:val="p"/>
        <w:shd w:val="clear" w:color="auto" w:fill="FFFFFF"/>
        <w:spacing w:before="120" w:beforeAutospacing="0" w:after="120" w:afterAutospacing="0"/>
        <w:rPr>
          <w:rFonts w:ascii="Calibri" w:hAnsi="Calibri"/>
          <w:sz w:val="22"/>
          <w:szCs w:val="20"/>
        </w:rPr>
      </w:pPr>
      <w:r w:rsidRPr="00FB1DAF">
        <w:rPr>
          <w:rFonts w:ascii="Calibri" w:hAnsi="Calibri"/>
          <w:sz w:val="22"/>
          <w:szCs w:val="20"/>
        </w:rPr>
        <w:t>You can submit your feedback during the consultation period using one of the following options:</w:t>
      </w:r>
    </w:p>
    <w:p w:rsidR="00FB1DAF" w:rsidRPr="00FB1DAF" w:rsidRDefault="00FB1DAF" w:rsidP="00C8625D">
      <w:pPr>
        <w:pStyle w:val="Bullet"/>
        <w:tabs>
          <w:tab w:val="left" w:pos="397"/>
        </w:tabs>
      </w:pPr>
      <w:r w:rsidRPr="00FB1DAF">
        <w:t>Use our </w:t>
      </w:r>
      <w:hyperlink r:id="rId11" w:history="1">
        <w:r w:rsidRPr="00FB1DAF">
          <w:t>submission tool</w:t>
        </w:r>
      </w:hyperlink>
      <w:r w:rsidR="00603411">
        <w:t xml:space="preserve"> available at </w:t>
      </w:r>
      <w:hyperlink r:id="rId12" w:history="1">
        <w:r w:rsidR="00603411" w:rsidRPr="00D478A4">
          <w:rPr>
            <w:rStyle w:val="Hyperlink"/>
            <w:color w:val="1C556C"/>
          </w:rPr>
          <w:t>www.mfe.govt.nz/consultations/nps-indigenous-biodiversity</w:t>
        </w:r>
      </w:hyperlink>
      <w:r w:rsidRPr="00FB1DAF">
        <w:t>. You do not need to answer all these questions.</w:t>
      </w:r>
    </w:p>
    <w:p w:rsidR="00FB1DAF" w:rsidRPr="00FB1DAF" w:rsidRDefault="00FB1DAF" w:rsidP="00C8625D">
      <w:pPr>
        <w:pStyle w:val="Bullet"/>
        <w:tabs>
          <w:tab w:val="left" w:pos="397"/>
        </w:tabs>
      </w:pPr>
      <w:r w:rsidRPr="00FB1DAF">
        <w:t>Read the questions in the discussion document and email your views to </w:t>
      </w:r>
      <w:hyperlink r:id="rId13" w:history="1">
        <w:r w:rsidRPr="00C8625D">
          <w:t>indigenousbiodiversity@mfe.govt.nz</w:t>
        </w:r>
      </w:hyperlink>
      <w:r w:rsidR="004564D3">
        <w:t>.</w:t>
      </w:r>
    </w:p>
    <w:p w:rsidR="00FB1DAF" w:rsidRPr="00FB1DAF" w:rsidRDefault="00FB1DAF" w:rsidP="00C8625D">
      <w:pPr>
        <w:pStyle w:val="Bullet"/>
        <w:tabs>
          <w:tab w:val="left" w:pos="397"/>
        </w:tabs>
      </w:pPr>
      <w:r w:rsidRPr="00FB1DAF">
        <w:t>Or post your answers to the Biodiversity Team, Ministry for the Environment, </w:t>
      </w:r>
      <w:r w:rsidR="00603411">
        <w:br/>
      </w:r>
      <w:r w:rsidRPr="00FB1DAF">
        <w:t>PO Box 10 362, </w:t>
      </w:r>
      <w:proofErr w:type="gramStart"/>
      <w:r w:rsidRPr="00FB1DAF">
        <w:t>Wellington</w:t>
      </w:r>
      <w:proofErr w:type="gramEnd"/>
      <w:r w:rsidRPr="00FB1DAF">
        <w:t xml:space="preserve"> 6143.</w:t>
      </w:r>
    </w:p>
    <w:p w:rsidR="00FB1DAF" w:rsidRPr="00FB1DAF" w:rsidRDefault="00FB1DAF" w:rsidP="00FB1DAF">
      <w:pPr>
        <w:pStyle w:val="p"/>
        <w:shd w:val="clear" w:color="auto" w:fill="FFFFFF"/>
        <w:spacing w:before="0" w:beforeAutospacing="0" w:after="165" w:afterAutospacing="0"/>
        <w:rPr>
          <w:rFonts w:ascii="Calibri" w:hAnsi="Calibri"/>
          <w:sz w:val="22"/>
          <w:szCs w:val="20"/>
        </w:rPr>
      </w:pPr>
      <w:r w:rsidRPr="00FB1DAF">
        <w:rPr>
          <w:rFonts w:ascii="Calibri" w:hAnsi="Calibri"/>
          <w:sz w:val="22"/>
          <w:szCs w:val="20"/>
        </w:rPr>
        <w:t>The deadline for submissions is</w:t>
      </w:r>
      <w:r w:rsidR="003E4391">
        <w:rPr>
          <w:rFonts w:ascii="Calibri" w:hAnsi="Calibri"/>
          <w:sz w:val="22"/>
          <w:szCs w:val="20"/>
        </w:rPr>
        <w:t xml:space="preserve"> 5.00pm</w:t>
      </w:r>
      <w:r w:rsidRPr="00FB1DAF">
        <w:rPr>
          <w:rFonts w:ascii="Calibri" w:hAnsi="Calibri"/>
          <w:sz w:val="22"/>
          <w:szCs w:val="20"/>
        </w:rPr>
        <w:t xml:space="preserve"> 14 March 2020</w:t>
      </w:r>
      <w:r w:rsidR="003E4391">
        <w:rPr>
          <w:rFonts w:ascii="Calibri" w:hAnsi="Calibri"/>
          <w:sz w:val="22"/>
          <w:szCs w:val="20"/>
        </w:rPr>
        <w:t>.</w:t>
      </w:r>
    </w:p>
    <w:p w:rsidR="003D07A9" w:rsidRPr="005F09FC" w:rsidRDefault="003D07A9" w:rsidP="005F09FC">
      <w:pPr>
        <w:pStyle w:val="BodyText"/>
      </w:pPr>
      <w:r w:rsidRPr="005F09FC">
        <w:br w:type="page"/>
      </w:r>
    </w:p>
    <w:p w:rsidR="00BF2D89" w:rsidRDefault="00676270" w:rsidP="00D478A4">
      <w:pPr>
        <w:pStyle w:val="Heading2"/>
      </w:pPr>
      <w:r>
        <w:t>Find out more</w:t>
      </w:r>
    </w:p>
    <w:p w:rsidR="00EE334A" w:rsidRPr="00D478A4" w:rsidRDefault="00EE334A" w:rsidP="00D478A4">
      <w:pPr>
        <w:pStyle w:val="Box"/>
        <w:rPr>
          <w:b/>
        </w:rPr>
      </w:pPr>
      <w:r w:rsidRPr="00D478A4">
        <w:rPr>
          <w:b/>
        </w:rPr>
        <w:t xml:space="preserve">Formal consultation runs from </w:t>
      </w:r>
      <w:r w:rsidR="000E3401" w:rsidRPr="00D478A4">
        <w:rPr>
          <w:b/>
        </w:rPr>
        <w:t>26</w:t>
      </w:r>
      <w:r w:rsidRPr="00D478A4">
        <w:rPr>
          <w:b/>
        </w:rPr>
        <w:t xml:space="preserve"> November 2019 to 14 March 2020</w:t>
      </w:r>
      <w:r w:rsidR="00C55B81">
        <w:rPr>
          <w:b/>
        </w:rPr>
        <w:t>.</w:t>
      </w:r>
    </w:p>
    <w:p w:rsidR="00612A3E" w:rsidRPr="00D478A4" w:rsidRDefault="00EE334A" w:rsidP="00D478A4">
      <w:pPr>
        <w:pStyle w:val="Boxbullet"/>
      </w:pPr>
      <w:r w:rsidRPr="00D478A4">
        <w:t xml:space="preserve">Access the full discussion document and make a submission online at: </w:t>
      </w:r>
      <w:hyperlink r:id="rId14" w:history="1">
        <w:r w:rsidR="00612A3E" w:rsidRPr="00D478A4">
          <w:rPr>
            <w:rStyle w:val="Hyperlink"/>
            <w:color w:val="1C556C"/>
          </w:rPr>
          <w:t>www.mfe.govt.nz/consultations/nps-indigenous-biodiversity</w:t>
        </w:r>
      </w:hyperlink>
      <w:r w:rsidR="00C55B81">
        <w:t>.</w:t>
      </w:r>
    </w:p>
    <w:p w:rsidR="00612A3E" w:rsidRPr="00D478A4" w:rsidRDefault="00EE334A" w:rsidP="00D478A4">
      <w:pPr>
        <w:pStyle w:val="Boxbullet"/>
        <w:rPr>
          <w:rStyle w:val="Hyperlink"/>
          <w:color w:val="1C556C"/>
        </w:rPr>
      </w:pPr>
      <w:r w:rsidRPr="00D478A4">
        <w:t xml:space="preserve">Contact us by email </w:t>
      </w:r>
      <w:r w:rsidR="001F6EF9" w:rsidRPr="00D478A4">
        <w:t xml:space="preserve">with any queries </w:t>
      </w:r>
      <w:r w:rsidRPr="00D478A4">
        <w:t xml:space="preserve">at: </w:t>
      </w:r>
      <w:hyperlink r:id="rId15" w:history="1">
        <w:r w:rsidRPr="00D478A4">
          <w:rPr>
            <w:rStyle w:val="Hyperlink"/>
            <w:color w:val="1C556C"/>
          </w:rPr>
          <w:t>indigenousbiodiversity@mfe.govt.nz</w:t>
        </w:r>
      </w:hyperlink>
      <w:r w:rsidR="00C55B81">
        <w:rPr>
          <w:rStyle w:val="Hyperlink"/>
          <w:color w:val="1C556C"/>
        </w:rPr>
        <w:t>.</w:t>
      </w:r>
    </w:p>
    <w:p w:rsidR="00EE334A" w:rsidRPr="00D478A4" w:rsidRDefault="00EE334A" w:rsidP="00D478A4">
      <w:pPr>
        <w:pStyle w:val="Boxbullet"/>
      </w:pPr>
      <w:r w:rsidRPr="00D478A4">
        <w:t xml:space="preserve">Attend a </w:t>
      </w:r>
      <w:proofErr w:type="gramStart"/>
      <w:r w:rsidRPr="00D478A4">
        <w:t>hui</w:t>
      </w:r>
      <w:proofErr w:type="gramEnd"/>
      <w:r w:rsidRPr="00D478A4">
        <w:t xml:space="preserve"> in your area.</w:t>
      </w:r>
    </w:p>
    <w:bookmarkEnd w:id="1"/>
    <w:p w:rsidR="00D478A4" w:rsidRDefault="00D478A4" w:rsidP="00454F58">
      <w:pPr>
        <w:pStyle w:val="Imprint"/>
        <w:spacing w:after="240"/>
        <w:rPr>
          <w:sz w:val="20"/>
        </w:rPr>
      </w:pPr>
    </w:p>
    <w:p w:rsidR="00511E68" w:rsidRDefault="00511E68" w:rsidP="00454F58">
      <w:pPr>
        <w:pStyle w:val="Imprint"/>
        <w:spacing w:after="240"/>
        <w:rPr>
          <w:sz w:val="20"/>
        </w:rPr>
      </w:pPr>
    </w:p>
    <w:p w:rsidR="00511E68" w:rsidRDefault="00511E68" w:rsidP="00454F58">
      <w:pPr>
        <w:pStyle w:val="Imprint"/>
        <w:spacing w:after="240"/>
        <w:rPr>
          <w:sz w:val="20"/>
        </w:rPr>
      </w:pPr>
    </w:p>
    <w:p w:rsidR="00511E68" w:rsidRDefault="00511E68" w:rsidP="00454F58">
      <w:pPr>
        <w:pStyle w:val="Imprint"/>
        <w:spacing w:after="240"/>
        <w:rPr>
          <w:sz w:val="20"/>
        </w:rPr>
      </w:pPr>
    </w:p>
    <w:p w:rsidR="00511E68" w:rsidRDefault="00511E68" w:rsidP="00454F58">
      <w:pPr>
        <w:pStyle w:val="Imprint"/>
        <w:spacing w:after="240"/>
        <w:rPr>
          <w:sz w:val="20"/>
        </w:rPr>
      </w:pPr>
    </w:p>
    <w:p w:rsidR="003D07A9" w:rsidRDefault="003D07A9" w:rsidP="00454F58">
      <w:pPr>
        <w:pStyle w:val="Imprint"/>
        <w:spacing w:after="240"/>
        <w:rPr>
          <w:sz w:val="20"/>
        </w:rPr>
      </w:pPr>
    </w:p>
    <w:p w:rsidR="003D07A9" w:rsidRDefault="003D07A9" w:rsidP="00454F58">
      <w:pPr>
        <w:pStyle w:val="Imprint"/>
        <w:spacing w:after="240"/>
        <w:rPr>
          <w:sz w:val="20"/>
        </w:rPr>
      </w:pPr>
    </w:p>
    <w:p w:rsidR="003D07A9" w:rsidRDefault="003D07A9" w:rsidP="00454F58">
      <w:pPr>
        <w:pStyle w:val="Imprint"/>
        <w:spacing w:after="240"/>
        <w:rPr>
          <w:sz w:val="20"/>
        </w:rPr>
      </w:pPr>
    </w:p>
    <w:p w:rsidR="003D07A9" w:rsidRDefault="003D07A9" w:rsidP="00454F58">
      <w:pPr>
        <w:pStyle w:val="Imprint"/>
        <w:spacing w:after="240"/>
        <w:rPr>
          <w:sz w:val="20"/>
        </w:rPr>
      </w:pPr>
    </w:p>
    <w:p w:rsidR="003D07A9" w:rsidRDefault="003D07A9" w:rsidP="00454F58">
      <w:pPr>
        <w:pStyle w:val="Imprint"/>
        <w:spacing w:after="240"/>
        <w:rPr>
          <w:sz w:val="20"/>
        </w:rPr>
      </w:pPr>
    </w:p>
    <w:p w:rsidR="003D07A9" w:rsidRDefault="003D07A9" w:rsidP="00454F58">
      <w:pPr>
        <w:pStyle w:val="Imprint"/>
        <w:spacing w:after="240"/>
        <w:rPr>
          <w:sz w:val="20"/>
        </w:rPr>
      </w:pPr>
    </w:p>
    <w:p w:rsidR="003D07A9" w:rsidRDefault="003D07A9" w:rsidP="00454F58">
      <w:pPr>
        <w:pStyle w:val="Imprint"/>
        <w:spacing w:after="240"/>
        <w:rPr>
          <w:sz w:val="20"/>
        </w:rPr>
      </w:pPr>
    </w:p>
    <w:p w:rsidR="00511E68" w:rsidRDefault="00511E68" w:rsidP="00454F58">
      <w:pPr>
        <w:pStyle w:val="Imprint"/>
        <w:spacing w:after="240"/>
        <w:rPr>
          <w:sz w:val="20"/>
        </w:rPr>
      </w:pPr>
    </w:p>
    <w:p w:rsidR="00511E68" w:rsidRDefault="00511E68" w:rsidP="00454F58">
      <w:pPr>
        <w:pStyle w:val="Imprint"/>
        <w:spacing w:after="240"/>
        <w:rPr>
          <w:sz w:val="20"/>
        </w:rPr>
      </w:pPr>
    </w:p>
    <w:p w:rsidR="00511E68" w:rsidRDefault="00511E68" w:rsidP="00454F58">
      <w:pPr>
        <w:pStyle w:val="Imprint"/>
        <w:spacing w:after="240"/>
        <w:rPr>
          <w:sz w:val="20"/>
        </w:rPr>
      </w:pPr>
    </w:p>
    <w:p w:rsidR="00511E68" w:rsidRDefault="00511E68" w:rsidP="00454F58">
      <w:pPr>
        <w:pStyle w:val="Imprint"/>
        <w:spacing w:after="240"/>
        <w:rPr>
          <w:sz w:val="20"/>
        </w:rPr>
      </w:pPr>
    </w:p>
    <w:p w:rsidR="00454F58" w:rsidRPr="005B294F" w:rsidRDefault="00675D9B" w:rsidP="005B294F">
      <w:pPr>
        <w:pStyle w:val="BodyText"/>
        <w:rPr>
          <w:sz w:val="18"/>
          <w:szCs w:val="18"/>
        </w:rPr>
      </w:pPr>
      <w:r w:rsidRPr="005B294F">
        <w:rPr>
          <w:sz w:val="18"/>
          <w:szCs w:val="18"/>
        </w:rPr>
        <w:t xml:space="preserve">Published in </w:t>
      </w:r>
      <w:r w:rsidR="00D478A4" w:rsidRPr="005B294F">
        <w:rPr>
          <w:sz w:val="18"/>
          <w:szCs w:val="18"/>
        </w:rPr>
        <w:t xml:space="preserve">January 2020 </w:t>
      </w:r>
      <w:r w:rsidR="00454F58" w:rsidRPr="005B294F">
        <w:rPr>
          <w:sz w:val="18"/>
          <w:szCs w:val="18"/>
        </w:rPr>
        <w:t xml:space="preserve">by </w:t>
      </w:r>
      <w:r w:rsidR="00454F58" w:rsidRPr="005B294F">
        <w:rPr>
          <w:sz w:val="18"/>
          <w:szCs w:val="18"/>
        </w:rPr>
        <w:br/>
      </w:r>
      <w:proofErr w:type="spellStart"/>
      <w:r w:rsidR="005B294F" w:rsidRPr="005B294F">
        <w:rPr>
          <w:sz w:val="18"/>
          <w:szCs w:val="18"/>
        </w:rPr>
        <w:t>Manatū</w:t>
      </w:r>
      <w:proofErr w:type="spellEnd"/>
      <w:r w:rsidR="005B294F" w:rsidRPr="005B294F">
        <w:rPr>
          <w:sz w:val="18"/>
          <w:szCs w:val="18"/>
        </w:rPr>
        <w:t xml:space="preserve"> </w:t>
      </w:r>
      <w:proofErr w:type="spellStart"/>
      <w:r w:rsidR="005B294F" w:rsidRPr="005B294F">
        <w:rPr>
          <w:sz w:val="18"/>
          <w:szCs w:val="18"/>
        </w:rPr>
        <w:t>Mō</w:t>
      </w:r>
      <w:proofErr w:type="spellEnd"/>
      <w:r w:rsidR="005B294F" w:rsidRPr="005B294F">
        <w:rPr>
          <w:sz w:val="18"/>
          <w:szCs w:val="18"/>
        </w:rPr>
        <w:t xml:space="preserve"> </w:t>
      </w:r>
      <w:proofErr w:type="spellStart"/>
      <w:r w:rsidR="005B294F" w:rsidRPr="005B294F">
        <w:rPr>
          <w:sz w:val="18"/>
          <w:szCs w:val="18"/>
        </w:rPr>
        <w:t>Te</w:t>
      </w:r>
      <w:proofErr w:type="spellEnd"/>
      <w:r w:rsidR="005B294F" w:rsidRPr="005B294F">
        <w:rPr>
          <w:sz w:val="18"/>
          <w:szCs w:val="18"/>
        </w:rPr>
        <w:t xml:space="preserve"> </w:t>
      </w:r>
      <w:proofErr w:type="spellStart"/>
      <w:r w:rsidR="005B294F" w:rsidRPr="005B294F">
        <w:rPr>
          <w:sz w:val="18"/>
          <w:szCs w:val="18"/>
        </w:rPr>
        <w:t>Taiao</w:t>
      </w:r>
      <w:proofErr w:type="spellEnd"/>
      <w:r w:rsidR="00454F58" w:rsidRPr="005B294F">
        <w:rPr>
          <w:sz w:val="18"/>
          <w:szCs w:val="18"/>
        </w:rPr>
        <w:br/>
        <w:t xml:space="preserve">Publication number: INFO </w:t>
      </w:r>
      <w:r w:rsidR="00AE427F" w:rsidRPr="005B294F">
        <w:rPr>
          <w:sz w:val="18"/>
          <w:szCs w:val="18"/>
        </w:rPr>
        <w:t>925</w:t>
      </w:r>
    </w:p>
    <w:p w:rsidR="00454F58" w:rsidRPr="003F4792" w:rsidRDefault="00586B45" w:rsidP="00454F58">
      <w:pPr>
        <w:pStyle w:val="Imprint"/>
        <w:rPr>
          <w:sz w:val="20"/>
        </w:rPr>
      </w:pPr>
      <w:r>
        <w:rPr>
          <w:noProof/>
        </w:rPr>
        <w:drawing>
          <wp:anchor distT="0" distB="0" distL="114300" distR="114300" simplePos="0" relativeHeight="251657728" behindDoc="1" locked="0" layoutInCell="1" allowOverlap="1" wp14:anchorId="777F6540" wp14:editId="4D1721A2">
            <wp:simplePos x="0" y="0"/>
            <wp:positionH relativeFrom="column">
              <wp:posOffset>3850640</wp:posOffset>
            </wp:positionH>
            <wp:positionV relativeFrom="paragraph">
              <wp:posOffset>727075</wp:posOffset>
            </wp:positionV>
            <wp:extent cx="1924050" cy="412115"/>
            <wp:effectExtent l="0" t="0" r="0" b="0"/>
            <wp:wrapTight wrapText="bothSides">
              <wp:wrapPolygon edited="0">
                <wp:start x="0" y="0"/>
                <wp:lineTo x="0" y="20968"/>
                <wp:lineTo x="21386" y="20968"/>
                <wp:lineTo x="21386" y="0"/>
                <wp:lineTo x="0" y="0"/>
              </wp:wrapPolygon>
            </wp:wrapTight>
            <wp:docPr id="4" name="Picture 5" descr="All-of-govt_NZ_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of-govt_NZ_Gov"/>
                    <pic:cNvPicPr>
                      <a:picLocks noChangeAspect="1" noChangeArrowheads="1"/>
                    </pic:cNvPicPr>
                  </pic:nvPicPr>
                  <pic:blipFill>
                    <a:blip r:embed="rId16" cstate="print">
                      <a:extLst>
                        <a:ext uri="{28A0092B-C50C-407E-A947-70E740481C1C}">
                          <a14:useLocalDpi xmlns:a14="http://schemas.microsoft.com/office/drawing/2010/main" val="0"/>
                        </a:ext>
                      </a:extLst>
                    </a:blip>
                    <a:srcRect l="6377" b="21339"/>
                    <a:stretch>
                      <a:fillRect/>
                    </a:stretch>
                  </pic:blipFill>
                  <pic:spPr bwMode="auto">
                    <a:xfrm>
                      <a:off x="0" y="0"/>
                      <a:ext cx="1924050" cy="412115"/>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inline distT="0" distB="0" distL="0" distR="0" wp14:anchorId="6D5C490D" wp14:editId="4A1C9161">
            <wp:extent cx="2673985" cy="1147445"/>
            <wp:effectExtent l="0" t="0" r="0" b="0"/>
            <wp:docPr id="2" name="Picture 2" descr="stacked-up-purpose-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cked-up-purpose-lock-u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3985" cy="1147445"/>
                    </a:xfrm>
                    <a:prstGeom prst="rect">
                      <a:avLst/>
                    </a:prstGeom>
                    <a:noFill/>
                    <a:ln>
                      <a:noFill/>
                    </a:ln>
                  </pic:spPr>
                </pic:pic>
              </a:graphicData>
            </a:graphic>
          </wp:inline>
        </w:drawing>
      </w:r>
    </w:p>
    <w:sectPr w:rsidR="00454F58" w:rsidRPr="003F4792" w:rsidSect="003D07A9">
      <w:footerReference w:type="even" r:id="rId18"/>
      <w:footerReference w:type="default" r:id="rId19"/>
      <w:pgSz w:w="11907" w:h="16840" w:code="9"/>
      <w:pgMar w:top="1134" w:right="1418" w:bottom="1134" w:left="1418" w:header="567" w:footer="567"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313843" w16cid:durableId="219B8189"/>
  <w16cid:commentId w16cid:paraId="343069C3" w16cid:durableId="219B8183"/>
  <w16cid:commentId w16cid:paraId="54A21E91" w16cid:durableId="219B8184"/>
  <w16cid:commentId w16cid:paraId="36CCA01E" w16cid:durableId="219BA66A"/>
  <w16cid:commentId w16cid:paraId="3180A90C" w16cid:durableId="219C830A"/>
  <w16cid:commentId w16cid:paraId="7C1508D7" w16cid:durableId="219BA717"/>
  <w16cid:commentId w16cid:paraId="5418801C" w16cid:durableId="219B8193"/>
  <w16cid:commentId w16cid:paraId="72622380" w16cid:durableId="219B8418"/>
  <w16cid:commentId w16cid:paraId="452B3D95" w16cid:durableId="219C86F8"/>
  <w16cid:commentId w16cid:paraId="67595EE2" w16cid:durableId="219B9B58"/>
  <w16cid:commentId w16cid:paraId="333CD86D" w16cid:durableId="219C872B"/>
  <w16cid:commentId w16cid:paraId="6BDDE4FF" w16cid:durableId="219B9BBD"/>
  <w16cid:commentId w16cid:paraId="0C50E268" w16cid:durableId="219C8762"/>
  <w16cid:commentId w16cid:paraId="2C5E50E3" w16cid:durableId="219B9C8C"/>
  <w16cid:commentId w16cid:paraId="37B651A3" w16cid:durableId="219B9CEE"/>
  <w16cid:commentId w16cid:paraId="424A0B19" w16cid:durableId="219C87DF"/>
  <w16cid:commentId w16cid:paraId="1747730D" w16cid:durableId="219B9DE0"/>
  <w16cid:commentId w16cid:paraId="7CB68D85" w16cid:durableId="219B9E4D"/>
  <w16cid:commentId w16cid:paraId="159D16B4" w16cid:durableId="219B9F80"/>
  <w16cid:commentId w16cid:paraId="1DEFB162" w16cid:durableId="219CA2C7"/>
  <w16cid:commentId w16cid:paraId="60FE91D2" w16cid:durableId="219CA353"/>
  <w16cid:commentId w16cid:paraId="3CEAA6CE" w16cid:durableId="219CA308"/>
  <w16cid:commentId w16cid:paraId="35DD70DA" w16cid:durableId="219CA33D"/>
  <w16cid:commentId w16cid:paraId="1BA66CC5" w16cid:durableId="219BA039"/>
  <w16cid:commentId w16cid:paraId="0AAAFC90" w16cid:durableId="219BA5E4"/>
  <w16cid:commentId w16cid:paraId="77878F03" w16cid:durableId="219BA2CE"/>
  <w16cid:commentId w16cid:paraId="03887ABC" w16cid:durableId="219BA35C"/>
  <w16cid:commentId w16cid:paraId="5155C16A" w16cid:durableId="219CA39E"/>
  <w16cid:commentId w16cid:paraId="50AAA1A6" w16cid:durableId="219CA3B1"/>
  <w16cid:commentId w16cid:paraId="4C5CC0D0" w16cid:durableId="219BA43B"/>
  <w16cid:commentId w16cid:paraId="4416114F" w16cid:durableId="219CA4AB"/>
  <w16cid:commentId w16cid:paraId="5DCEA0B6" w16cid:durableId="219BA49C"/>
  <w16cid:commentId w16cid:paraId="77F562B2" w16cid:durableId="219BA54F"/>
  <w16cid:commentId w16cid:paraId="374FD070" w16cid:durableId="219BA561"/>
  <w16cid:commentId w16cid:paraId="1196B57F" w16cid:durableId="219BA5A7"/>
  <w16cid:commentId w16cid:paraId="6CDA239A" w16cid:durableId="219CA523"/>
  <w16cid:commentId w16cid:paraId="089AFCCA" w16cid:durableId="219BA5BA"/>
  <w16cid:commentId w16cid:paraId="1AE45E1D" w16cid:durableId="219BA63E"/>
  <w16cid:commentId w16cid:paraId="64458DED" w16cid:durableId="219B818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DED" w:rsidRDefault="003F5DED" w:rsidP="0080531E">
      <w:pPr>
        <w:spacing w:before="0" w:after="0" w:line="240" w:lineRule="auto"/>
      </w:pPr>
      <w:r>
        <w:separator/>
      </w:r>
    </w:p>
    <w:p w:rsidR="003F5DED" w:rsidRDefault="003F5DED"/>
  </w:endnote>
  <w:endnote w:type="continuationSeparator" w:id="0">
    <w:p w:rsidR="003F5DED" w:rsidRDefault="003F5DED" w:rsidP="0080531E">
      <w:pPr>
        <w:spacing w:before="0" w:after="0" w:line="240" w:lineRule="auto"/>
      </w:pPr>
      <w:r>
        <w:continuationSeparator/>
      </w:r>
    </w:p>
    <w:p w:rsidR="003F5DED" w:rsidRDefault="003F5D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AD7BC7">
      <w:rPr>
        <w:noProof/>
      </w:rPr>
      <w:t>6</w:t>
    </w:r>
    <w:r w:rsidRPr="004F458A">
      <w:rPr>
        <w:b/>
      </w:rPr>
      <w:fldChar w:fldCharType="end"/>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3AB" w:rsidRDefault="00E5210B" w:rsidP="00CD25E1">
    <w:pPr>
      <w:pStyle w:val="Footerodd"/>
    </w:pPr>
    <w:r>
      <w:tab/>
    </w:r>
    <w:r w:rsidR="006C7CAB">
      <w:tab/>
    </w:r>
    <w:r w:rsidR="006C7CAB">
      <w:tab/>
    </w:r>
    <w:r w:rsidR="008540A6">
      <w:fldChar w:fldCharType="begin"/>
    </w:r>
    <w:r w:rsidR="008540A6">
      <w:instrText xml:space="preserve"> PAGE   \* MERGEFORMAT </w:instrText>
    </w:r>
    <w:r w:rsidR="008540A6">
      <w:fldChar w:fldCharType="separate"/>
    </w:r>
    <w:r w:rsidR="00AD7BC7">
      <w:rPr>
        <w:noProof/>
      </w:rPr>
      <w:t>5</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DED" w:rsidRDefault="003F5DED" w:rsidP="00CB5C5F">
      <w:pPr>
        <w:spacing w:before="0" w:after="80" w:line="240" w:lineRule="auto"/>
      </w:pPr>
      <w:r>
        <w:separator/>
      </w:r>
    </w:p>
  </w:footnote>
  <w:footnote w:type="continuationSeparator" w:id="0">
    <w:p w:rsidR="003F5DED" w:rsidRDefault="003F5DED" w:rsidP="0080531E">
      <w:pPr>
        <w:spacing w:before="0" w:after="0" w:line="240" w:lineRule="auto"/>
      </w:pPr>
      <w:r>
        <w:continuationSeparator/>
      </w:r>
    </w:p>
    <w:p w:rsidR="003F5DED" w:rsidRDefault="003F5DED"/>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82673"/>
    <w:multiLevelType w:val="multilevel"/>
    <w:tmpl w:val="33A22176"/>
    <w:numStyleLink w:val="Bullets"/>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hybridMultilevel"/>
    <w:tmpl w:val="2AD6E0C0"/>
    <w:lvl w:ilvl="0" w:tplc="DCECFA8A">
      <w:start w:val="1"/>
      <w:numFmt w:val="bullet"/>
      <w:pStyle w:val="Greenbullet-casestudytables"/>
      <w:lvlText w:val=""/>
      <w:lvlJc w:val="left"/>
      <w:pPr>
        <w:ind w:left="644" w:hanging="360"/>
      </w:pPr>
      <w:rPr>
        <w:rFonts w:ascii="Symbol" w:hAnsi="Symbol" w:hint="default"/>
        <w:color w:val="0F7B7D"/>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 w15:restartNumberingAfterBreak="0">
    <w:nsid w:val="0C623304"/>
    <w:multiLevelType w:val="hybridMultilevel"/>
    <w:tmpl w:val="B36CB7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6"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2" w15:restartNumberingAfterBreak="0">
    <w:nsid w:val="2E6F201E"/>
    <w:multiLevelType w:val="multilevel"/>
    <w:tmpl w:val="C7440BB4"/>
    <w:numStyleLink w:val="Style2"/>
  </w:abstractNum>
  <w:abstractNum w:abstractNumId="13"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4"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C792398"/>
    <w:multiLevelType w:val="multilevel"/>
    <w:tmpl w:val="33A22176"/>
    <w:numStyleLink w:val="Bullets"/>
  </w:abstractNum>
  <w:abstractNum w:abstractNumId="16"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2" w15:restartNumberingAfterBreak="0">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9870203"/>
    <w:multiLevelType w:val="multilevel"/>
    <w:tmpl w:val="14090001"/>
    <w:numStyleLink w:val="Bulletss"/>
  </w:abstractNum>
  <w:abstractNum w:abstractNumId="24" w15:restartNumberingAfterBreak="0">
    <w:nsid w:val="4BC753D4"/>
    <w:multiLevelType w:val="hybridMultilevel"/>
    <w:tmpl w:val="88FE16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DC25C32"/>
    <w:multiLevelType w:val="multilevel"/>
    <w:tmpl w:val="33A22176"/>
    <w:numStyleLink w:val="Bullets"/>
  </w:abstractNum>
  <w:abstractNum w:abstractNumId="26" w15:restartNumberingAfterBreak="0">
    <w:nsid w:val="4DCE0D0B"/>
    <w:multiLevelType w:val="multilevel"/>
    <w:tmpl w:val="0D7C9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775ABF"/>
    <w:multiLevelType w:val="hybridMultilevel"/>
    <w:tmpl w:val="2EF49DA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8" w15:restartNumberingAfterBreak="0">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29"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E6A5FBC"/>
    <w:multiLevelType w:val="hybridMultilevel"/>
    <w:tmpl w:val="D974E8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4" w15:restartNumberingAfterBreak="0">
    <w:nsid w:val="69623261"/>
    <w:multiLevelType w:val="hybridMultilevel"/>
    <w:tmpl w:val="B45A770E"/>
    <w:lvl w:ilvl="0" w:tplc="30942722">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C042717"/>
    <w:multiLevelType w:val="multilevel"/>
    <w:tmpl w:val="DCDEB9D0"/>
    <w:numStyleLink w:val="Style1"/>
  </w:abstractNum>
  <w:abstractNum w:abstractNumId="36"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AEB5067"/>
    <w:multiLevelType w:val="multilevel"/>
    <w:tmpl w:val="14090001"/>
    <w:numStyleLink w:val="Bulletss"/>
  </w:abstractNum>
  <w:abstractNum w:abstractNumId="39"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abstractNum w:abstractNumId="40" w15:restartNumberingAfterBreak="0">
    <w:nsid w:val="7E7826F3"/>
    <w:multiLevelType w:val="hybridMultilevel"/>
    <w:tmpl w:val="D0EA597E"/>
    <w:lvl w:ilvl="0" w:tplc="7F3EDB7C">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3"/>
  </w:num>
  <w:num w:numId="2">
    <w:abstractNumId w:val="28"/>
  </w:num>
  <w:num w:numId="3">
    <w:abstractNumId w:val="39"/>
  </w:num>
  <w:num w:numId="4">
    <w:abstractNumId w:val="18"/>
  </w:num>
  <w:num w:numId="5">
    <w:abstractNumId w:val="11"/>
  </w:num>
  <w:num w:numId="6">
    <w:abstractNumId w:val="7"/>
  </w:num>
  <w:num w:numId="7">
    <w:abstractNumId w:val="21"/>
  </w:num>
  <w:num w:numId="8">
    <w:abstractNumId w:val="20"/>
  </w:num>
  <w:num w:numId="9">
    <w:abstractNumId w:val="3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3"/>
  </w:num>
  <w:num w:numId="13">
    <w:abstractNumId w:val="10"/>
  </w:num>
  <w:num w:numId="14">
    <w:abstractNumId w:val="35"/>
  </w:num>
  <w:num w:numId="15">
    <w:abstractNumId w:val="19"/>
  </w:num>
  <w:num w:numId="16">
    <w:abstractNumId w:val="22"/>
  </w:num>
  <w:num w:numId="17">
    <w:abstractNumId w:val="0"/>
  </w:num>
  <w:num w:numId="18">
    <w:abstractNumId w:val="25"/>
  </w:num>
  <w:num w:numId="19">
    <w:abstractNumId w:val="36"/>
  </w:num>
  <w:num w:numId="20">
    <w:abstractNumId w:val="12"/>
  </w:num>
  <w:num w:numId="21">
    <w:abstractNumId w:val="29"/>
  </w:num>
  <w:num w:numId="22">
    <w:abstractNumId w:val="5"/>
  </w:num>
  <w:num w:numId="23">
    <w:abstractNumId w:val="30"/>
  </w:num>
  <w:num w:numId="24">
    <w:abstractNumId w:val="38"/>
  </w:num>
  <w:num w:numId="25">
    <w:abstractNumId w:val="23"/>
  </w:num>
  <w:num w:numId="26">
    <w:abstractNumId w:val="32"/>
  </w:num>
  <w:num w:numId="27">
    <w:abstractNumId w:val="15"/>
  </w:num>
  <w:num w:numId="28">
    <w:abstractNumId w:val="16"/>
  </w:num>
  <w:num w:numId="29">
    <w:abstractNumId w:val="8"/>
  </w:num>
  <w:num w:numId="30">
    <w:abstractNumId w:val="4"/>
  </w:num>
  <w:num w:numId="31">
    <w:abstractNumId w:val="2"/>
  </w:num>
  <w:num w:numId="32">
    <w:abstractNumId w:val="6"/>
  </w:num>
  <w:num w:numId="33">
    <w:abstractNumId w:val="9"/>
  </w:num>
  <w:num w:numId="34">
    <w:abstractNumId w:val="17"/>
  </w:num>
  <w:num w:numId="35">
    <w:abstractNumId w:val="14"/>
  </w:num>
  <w:num w:numId="36">
    <w:abstractNumId w:val="27"/>
  </w:num>
  <w:num w:numId="37">
    <w:abstractNumId w:val="3"/>
  </w:num>
  <w:num w:numId="38">
    <w:abstractNumId w:val="34"/>
  </w:num>
  <w:num w:numId="39">
    <w:abstractNumId w:val="40"/>
  </w:num>
  <w:num w:numId="40">
    <w:abstractNumId w:val="24"/>
  </w:num>
  <w:num w:numId="41">
    <w:abstractNumId w:val="31"/>
  </w:num>
  <w:num w:numId="42">
    <w:abstractNumId w:val="26"/>
  </w:num>
  <w:num w:numId="43">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removeDateAndTime/>
  <w:proofState w:spelling="clean" w:grammar="clean"/>
  <w:defaultTabStop w:val="397"/>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693"/>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660"/>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1C"/>
    <w:rsid w:val="0004205F"/>
    <w:rsid w:val="000423C6"/>
    <w:rsid w:val="00042EDB"/>
    <w:rsid w:val="00044A50"/>
    <w:rsid w:val="00044C65"/>
    <w:rsid w:val="000458C7"/>
    <w:rsid w:val="00045991"/>
    <w:rsid w:val="00045E5C"/>
    <w:rsid w:val="00046288"/>
    <w:rsid w:val="00047941"/>
    <w:rsid w:val="00050A22"/>
    <w:rsid w:val="0005144F"/>
    <w:rsid w:val="00051D42"/>
    <w:rsid w:val="000538A1"/>
    <w:rsid w:val="00055375"/>
    <w:rsid w:val="00056319"/>
    <w:rsid w:val="000564E7"/>
    <w:rsid w:val="00056770"/>
    <w:rsid w:val="00057386"/>
    <w:rsid w:val="00057EEF"/>
    <w:rsid w:val="000619CB"/>
    <w:rsid w:val="00061A9B"/>
    <w:rsid w:val="00061FF0"/>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81D"/>
    <w:rsid w:val="00077EE0"/>
    <w:rsid w:val="000802F9"/>
    <w:rsid w:val="0008145A"/>
    <w:rsid w:val="0008162D"/>
    <w:rsid w:val="0008217D"/>
    <w:rsid w:val="000831C8"/>
    <w:rsid w:val="00083F5E"/>
    <w:rsid w:val="00084FDB"/>
    <w:rsid w:val="0008505C"/>
    <w:rsid w:val="00085C46"/>
    <w:rsid w:val="0008686A"/>
    <w:rsid w:val="00087175"/>
    <w:rsid w:val="00087D35"/>
    <w:rsid w:val="00091796"/>
    <w:rsid w:val="00091BA2"/>
    <w:rsid w:val="00091CB0"/>
    <w:rsid w:val="00093933"/>
    <w:rsid w:val="00094344"/>
    <w:rsid w:val="000953C6"/>
    <w:rsid w:val="000953F4"/>
    <w:rsid w:val="0009590C"/>
    <w:rsid w:val="000959E7"/>
    <w:rsid w:val="00095E7D"/>
    <w:rsid w:val="000964DE"/>
    <w:rsid w:val="000972AB"/>
    <w:rsid w:val="00097B40"/>
    <w:rsid w:val="00097D0E"/>
    <w:rsid w:val="000A17EA"/>
    <w:rsid w:val="000A1C7A"/>
    <w:rsid w:val="000A2147"/>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A34"/>
    <w:rsid w:val="000A7F0F"/>
    <w:rsid w:val="000A7F4C"/>
    <w:rsid w:val="000B02BC"/>
    <w:rsid w:val="000B0498"/>
    <w:rsid w:val="000B0B3D"/>
    <w:rsid w:val="000B1942"/>
    <w:rsid w:val="000B1BED"/>
    <w:rsid w:val="000B2240"/>
    <w:rsid w:val="000B2477"/>
    <w:rsid w:val="000B2600"/>
    <w:rsid w:val="000B30A0"/>
    <w:rsid w:val="000B36F9"/>
    <w:rsid w:val="000B4074"/>
    <w:rsid w:val="000B4732"/>
    <w:rsid w:val="000B4BCD"/>
    <w:rsid w:val="000B6414"/>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401"/>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435"/>
    <w:rsid w:val="0010561C"/>
    <w:rsid w:val="00105C0F"/>
    <w:rsid w:val="00105E39"/>
    <w:rsid w:val="00106561"/>
    <w:rsid w:val="00106D63"/>
    <w:rsid w:val="00107032"/>
    <w:rsid w:val="001075F3"/>
    <w:rsid w:val="00107A01"/>
    <w:rsid w:val="00107C23"/>
    <w:rsid w:val="00110307"/>
    <w:rsid w:val="00110C7F"/>
    <w:rsid w:val="00110EE2"/>
    <w:rsid w:val="00111A88"/>
    <w:rsid w:val="001121A5"/>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1F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4F5B"/>
    <w:rsid w:val="00135E4E"/>
    <w:rsid w:val="00136246"/>
    <w:rsid w:val="001364D4"/>
    <w:rsid w:val="001371C8"/>
    <w:rsid w:val="001372ED"/>
    <w:rsid w:val="001414E0"/>
    <w:rsid w:val="00141867"/>
    <w:rsid w:val="00142B50"/>
    <w:rsid w:val="00143693"/>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27DB"/>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B43"/>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7564"/>
    <w:rsid w:val="00197EC2"/>
    <w:rsid w:val="00197ECE"/>
    <w:rsid w:val="001A1CED"/>
    <w:rsid w:val="001A279B"/>
    <w:rsid w:val="001A2DC3"/>
    <w:rsid w:val="001A2E87"/>
    <w:rsid w:val="001A3869"/>
    <w:rsid w:val="001A38C2"/>
    <w:rsid w:val="001A65C8"/>
    <w:rsid w:val="001A732E"/>
    <w:rsid w:val="001A7F30"/>
    <w:rsid w:val="001B043D"/>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4262"/>
    <w:rsid w:val="001C4A2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6EF9"/>
    <w:rsid w:val="001F7675"/>
    <w:rsid w:val="00200FAE"/>
    <w:rsid w:val="0020102D"/>
    <w:rsid w:val="002010E2"/>
    <w:rsid w:val="00201B73"/>
    <w:rsid w:val="00202517"/>
    <w:rsid w:val="00202ADB"/>
    <w:rsid w:val="00202BB7"/>
    <w:rsid w:val="0020435B"/>
    <w:rsid w:val="00204533"/>
    <w:rsid w:val="002045AA"/>
    <w:rsid w:val="00205566"/>
    <w:rsid w:val="002063AA"/>
    <w:rsid w:val="00210549"/>
    <w:rsid w:val="0021069E"/>
    <w:rsid w:val="00210804"/>
    <w:rsid w:val="0021088F"/>
    <w:rsid w:val="002113FE"/>
    <w:rsid w:val="00211737"/>
    <w:rsid w:val="0021181B"/>
    <w:rsid w:val="00211C46"/>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0038"/>
    <w:rsid w:val="002517A8"/>
    <w:rsid w:val="00251EEE"/>
    <w:rsid w:val="00253177"/>
    <w:rsid w:val="002538B8"/>
    <w:rsid w:val="0025396F"/>
    <w:rsid w:val="00254319"/>
    <w:rsid w:val="0025539F"/>
    <w:rsid w:val="00256388"/>
    <w:rsid w:val="00256E44"/>
    <w:rsid w:val="002578E0"/>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4A4"/>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6C0"/>
    <w:rsid w:val="00283A44"/>
    <w:rsid w:val="0028529F"/>
    <w:rsid w:val="00285687"/>
    <w:rsid w:val="00285AC1"/>
    <w:rsid w:val="00286210"/>
    <w:rsid w:val="00287649"/>
    <w:rsid w:val="0028789C"/>
    <w:rsid w:val="00287DAB"/>
    <w:rsid w:val="00287FB6"/>
    <w:rsid w:val="002900C5"/>
    <w:rsid w:val="002901E0"/>
    <w:rsid w:val="0029075B"/>
    <w:rsid w:val="00290BB1"/>
    <w:rsid w:val="00291BC1"/>
    <w:rsid w:val="00293211"/>
    <w:rsid w:val="002933CA"/>
    <w:rsid w:val="00293A8F"/>
    <w:rsid w:val="00295155"/>
    <w:rsid w:val="00295D51"/>
    <w:rsid w:val="00296203"/>
    <w:rsid w:val="00296428"/>
    <w:rsid w:val="0029643D"/>
    <w:rsid w:val="0029706A"/>
    <w:rsid w:val="002972EE"/>
    <w:rsid w:val="00297F01"/>
    <w:rsid w:val="002A04EF"/>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444"/>
    <w:rsid w:val="002A45AA"/>
    <w:rsid w:val="002A4B0B"/>
    <w:rsid w:val="002A4B6F"/>
    <w:rsid w:val="002A4FFF"/>
    <w:rsid w:val="002A533C"/>
    <w:rsid w:val="002A56CB"/>
    <w:rsid w:val="002A56E1"/>
    <w:rsid w:val="002A59BD"/>
    <w:rsid w:val="002A6939"/>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3C9"/>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5FE"/>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3B42"/>
    <w:rsid w:val="00304FFF"/>
    <w:rsid w:val="00305557"/>
    <w:rsid w:val="0030561F"/>
    <w:rsid w:val="00305CA3"/>
    <w:rsid w:val="00306E5C"/>
    <w:rsid w:val="00307C19"/>
    <w:rsid w:val="00310072"/>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37CEB"/>
    <w:rsid w:val="003407A9"/>
    <w:rsid w:val="00340BA3"/>
    <w:rsid w:val="00340BAF"/>
    <w:rsid w:val="00340C2B"/>
    <w:rsid w:val="00340F9A"/>
    <w:rsid w:val="00341018"/>
    <w:rsid w:val="003420D9"/>
    <w:rsid w:val="003423E0"/>
    <w:rsid w:val="00343D76"/>
    <w:rsid w:val="00344C75"/>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5596"/>
    <w:rsid w:val="0038620B"/>
    <w:rsid w:val="00387647"/>
    <w:rsid w:val="0038791A"/>
    <w:rsid w:val="00390056"/>
    <w:rsid w:val="0039055C"/>
    <w:rsid w:val="00390718"/>
    <w:rsid w:val="00390767"/>
    <w:rsid w:val="00390883"/>
    <w:rsid w:val="00391470"/>
    <w:rsid w:val="003920C4"/>
    <w:rsid w:val="00392184"/>
    <w:rsid w:val="00392652"/>
    <w:rsid w:val="00392B41"/>
    <w:rsid w:val="00393D9F"/>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0BF9"/>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07A9"/>
    <w:rsid w:val="003D18CC"/>
    <w:rsid w:val="003D1C1B"/>
    <w:rsid w:val="003D3583"/>
    <w:rsid w:val="003D391E"/>
    <w:rsid w:val="003D3B6F"/>
    <w:rsid w:val="003D40E8"/>
    <w:rsid w:val="003D455E"/>
    <w:rsid w:val="003D5785"/>
    <w:rsid w:val="003D5A2D"/>
    <w:rsid w:val="003D5A9D"/>
    <w:rsid w:val="003D62C0"/>
    <w:rsid w:val="003D63DF"/>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391"/>
    <w:rsid w:val="003E4E74"/>
    <w:rsid w:val="003E5F7D"/>
    <w:rsid w:val="003E6520"/>
    <w:rsid w:val="003E67E7"/>
    <w:rsid w:val="003E6B3C"/>
    <w:rsid w:val="003E6B95"/>
    <w:rsid w:val="003E6F06"/>
    <w:rsid w:val="003E70FF"/>
    <w:rsid w:val="003E71D8"/>
    <w:rsid w:val="003E7F1B"/>
    <w:rsid w:val="003F0B41"/>
    <w:rsid w:val="003F1E39"/>
    <w:rsid w:val="003F229D"/>
    <w:rsid w:val="003F25F0"/>
    <w:rsid w:val="003F2D5B"/>
    <w:rsid w:val="003F5AD2"/>
    <w:rsid w:val="003F5CA4"/>
    <w:rsid w:val="003F5DED"/>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334"/>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84F"/>
    <w:rsid w:val="004329DC"/>
    <w:rsid w:val="00432AC6"/>
    <w:rsid w:val="00434C5E"/>
    <w:rsid w:val="004354D2"/>
    <w:rsid w:val="00435765"/>
    <w:rsid w:val="004360B6"/>
    <w:rsid w:val="004362E5"/>
    <w:rsid w:val="00436356"/>
    <w:rsid w:val="00436BED"/>
    <w:rsid w:val="00440722"/>
    <w:rsid w:val="004425D9"/>
    <w:rsid w:val="00442A33"/>
    <w:rsid w:val="00443244"/>
    <w:rsid w:val="00444AF6"/>
    <w:rsid w:val="0044519D"/>
    <w:rsid w:val="00445544"/>
    <w:rsid w:val="00445C0B"/>
    <w:rsid w:val="00446195"/>
    <w:rsid w:val="004467AB"/>
    <w:rsid w:val="00447CD0"/>
    <w:rsid w:val="00447FC2"/>
    <w:rsid w:val="004502F4"/>
    <w:rsid w:val="004506F4"/>
    <w:rsid w:val="004509D1"/>
    <w:rsid w:val="00450A42"/>
    <w:rsid w:val="004513A5"/>
    <w:rsid w:val="00451D50"/>
    <w:rsid w:val="00452EC4"/>
    <w:rsid w:val="00453340"/>
    <w:rsid w:val="00453426"/>
    <w:rsid w:val="00453775"/>
    <w:rsid w:val="00453890"/>
    <w:rsid w:val="00454380"/>
    <w:rsid w:val="0045470C"/>
    <w:rsid w:val="00454F58"/>
    <w:rsid w:val="004552C8"/>
    <w:rsid w:val="0045536C"/>
    <w:rsid w:val="00455A07"/>
    <w:rsid w:val="00455AEB"/>
    <w:rsid w:val="0045603C"/>
    <w:rsid w:val="00456053"/>
    <w:rsid w:val="00456068"/>
    <w:rsid w:val="004564D3"/>
    <w:rsid w:val="00456896"/>
    <w:rsid w:val="00456ADA"/>
    <w:rsid w:val="00456B0D"/>
    <w:rsid w:val="0045770D"/>
    <w:rsid w:val="0045790F"/>
    <w:rsid w:val="00457D63"/>
    <w:rsid w:val="00457E21"/>
    <w:rsid w:val="0046007E"/>
    <w:rsid w:val="0046024B"/>
    <w:rsid w:val="004603A0"/>
    <w:rsid w:val="00460E36"/>
    <w:rsid w:val="00461155"/>
    <w:rsid w:val="0046218C"/>
    <w:rsid w:val="004623D4"/>
    <w:rsid w:val="00463944"/>
    <w:rsid w:val="0046512A"/>
    <w:rsid w:val="00465234"/>
    <w:rsid w:val="00465A9E"/>
    <w:rsid w:val="00465B24"/>
    <w:rsid w:val="0046639A"/>
    <w:rsid w:val="00466858"/>
    <w:rsid w:val="00466D0F"/>
    <w:rsid w:val="00467544"/>
    <w:rsid w:val="004676BA"/>
    <w:rsid w:val="0046784C"/>
    <w:rsid w:val="00467ECB"/>
    <w:rsid w:val="004710C3"/>
    <w:rsid w:val="00471459"/>
    <w:rsid w:val="00472274"/>
    <w:rsid w:val="004722D4"/>
    <w:rsid w:val="00472D9C"/>
    <w:rsid w:val="00473B60"/>
    <w:rsid w:val="00473FA8"/>
    <w:rsid w:val="00475AFF"/>
    <w:rsid w:val="00475D30"/>
    <w:rsid w:val="004765F4"/>
    <w:rsid w:val="00476B4D"/>
    <w:rsid w:val="00476CBC"/>
    <w:rsid w:val="00476E6C"/>
    <w:rsid w:val="00477282"/>
    <w:rsid w:val="00477947"/>
    <w:rsid w:val="00480FA1"/>
    <w:rsid w:val="00481FD7"/>
    <w:rsid w:val="00482DE5"/>
    <w:rsid w:val="00483266"/>
    <w:rsid w:val="0048352E"/>
    <w:rsid w:val="00483B23"/>
    <w:rsid w:val="004840D7"/>
    <w:rsid w:val="004846F4"/>
    <w:rsid w:val="00485106"/>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061"/>
    <w:rsid w:val="0049719D"/>
    <w:rsid w:val="00497FCD"/>
    <w:rsid w:val="004A0D1E"/>
    <w:rsid w:val="004A0E66"/>
    <w:rsid w:val="004A0EEC"/>
    <w:rsid w:val="004A130F"/>
    <w:rsid w:val="004A17EF"/>
    <w:rsid w:val="004A1BDA"/>
    <w:rsid w:val="004A2179"/>
    <w:rsid w:val="004A22DA"/>
    <w:rsid w:val="004A2700"/>
    <w:rsid w:val="004A2B4C"/>
    <w:rsid w:val="004A36C8"/>
    <w:rsid w:val="004A3721"/>
    <w:rsid w:val="004A3742"/>
    <w:rsid w:val="004A37B8"/>
    <w:rsid w:val="004A39A9"/>
    <w:rsid w:val="004A3ED3"/>
    <w:rsid w:val="004A47BC"/>
    <w:rsid w:val="004A4AC6"/>
    <w:rsid w:val="004A6B06"/>
    <w:rsid w:val="004B1199"/>
    <w:rsid w:val="004B16C4"/>
    <w:rsid w:val="004B1867"/>
    <w:rsid w:val="004B2A64"/>
    <w:rsid w:val="004B364A"/>
    <w:rsid w:val="004B41DA"/>
    <w:rsid w:val="004B470D"/>
    <w:rsid w:val="004B4764"/>
    <w:rsid w:val="004B4846"/>
    <w:rsid w:val="004B5394"/>
    <w:rsid w:val="004B57C9"/>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ADD"/>
    <w:rsid w:val="004C4E8A"/>
    <w:rsid w:val="004C514A"/>
    <w:rsid w:val="004C6572"/>
    <w:rsid w:val="004C6D4F"/>
    <w:rsid w:val="004C7541"/>
    <w:rsid w:val="004D192B"/>
    <w:rsid w:val="004D1E71"/>
    <w:rsid w:val="004D2CDF"/>
    <w:rsid w:val="004D33CE"/>
    <w:rsid w:val="004D7C86"/>
    <w:rsid w:val="004E0197"/>
    <w:rsid w:val="004E1122"/>
    <w:rsid w:val="004E1409"/>
    <w:rsid w:val="004E1A87"/>
    <w:rsid w:val="004E1BB0"/>
    <w:rsid w:val="004E3030"/>
    <w:rsid w:val="004E3311"/>
    <w:rsid w:val="004E38EC"/>
    <w:rsid w:val="004E3933"/>
    <w:rsid w:val="004E4549"/>
    <w:rsid w:val="004E49F6"/>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5D6A"/>
    <w:rsid w:val="004F64EB"/>
    <w:rsid w:val="004F7288"/>
    <w:rsid w:val="004F7A74"/>
    <w:rsid w:val="00500250"/>
    <w:rsid w:val="00500264"/>
    <w:rsid w:val="00500824"/>
    <w:rsid w:val="00500DAB"/>
    <w:rsid w:val="00501144"/>
    <w:rsid w:val="005013EF"/>
    <w:rsid w:val="005019E0"/>
    <w:rsid w:val="0050211F"/>
    <w:rsid w:val="005022E7"/>
    <w:rsid w:val="00502A93"/>
    <w:rsid w:val="00506083"/>
    <w:rsid w:val="00506B86"/>
    <w:rsid w:val="00506EEC"/>
    <w:rsid w:val="00506FD4"/>
    <w:rsid w:val="00507093"/>
    <w:rsid w:val="005107FF"/>
    <w:rsid w:val="00510CBC"/>
    <w:rsid w:val="0051102D"/>
    <w:rsid w:val="005112A5"/>
    <w:rsid w:val="00511E68"/>
    <w:rsid w:val="00511F48"/>
    <w:rsid w:val="00512448"/>
    <w:rsid w:val="0051253A"/>
    <w:rsid w:val="0051266C"/>
    <w:rsid w:val="00513B72"/>
    <w:rsid w:val="00515277"/>
    <w:rsid w:val="005158C2"/>
    <w:rsid w:val="005169DE"/>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3BEB"/>
    <w:rsid w:val="00544DA0"/>
    <w:rsid w:val="005454BD"/>
    <w:rsid w:val="005457E4"/>
    <w:rsid w:val="00546C49"/>
    <w:rsid w:val="0055010B"/>
    <w:rsid w:val="00550D59"/>
    <w:rsid w:val="0055110D"/>
    <w:rsid w:val="00551F81"/>
    <w:rsid w:val="0055210F"/>
    <w:rsid w:val="00552CD7"/>
    <w:rsid w:val="005533BE"/>
    <w:rsid w:val="00553482"/>
    <w:rsid w:val="00554FFB"/>
    <w:rsid w:val="005568DE"/>
    <w:rsid w:val="00557C50"/>
    <w:rsid w:val="005606B6"/>
    <w:rsid w:val="005608D6"/>
    <w:rsid w:val="00560C10"/>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514"/>
    <w:rsid w:val="00575DF4"/>
    <w:rsid w:val="0057765D"/>
    <w:rsid w:val="005777FC"/>
    <w:rsid w:val="005808EB"/>
    <w:rsid w:val="00580D37"/>
    <w:rsid w:val="00581FA0"/>
    <w:rsid w:val="00582B90"/>
    <w:rsid w:val="00583321"/>
    <w:rsid w:val="0058341E"/>
    <w:rsid w:val="00583858"/>
    <w:rsid w:val="00584F3A"/>
    <w:rsid w:val="005853AB"/>
    <w:rsid w:val="00585748"/>
    <w:rsid w:val="005859C5"/>
    <w:rsid w:val="00585C79"/>
    <w:rsid w:val="00586144"/>
    <w:rsid w:val="00586B45"/>
    <w:rsid w:val="00587785"/>
    <w:rsid w:val="0058788D"/>
    <w:rsid w:val="00587E29"/>
    <w:rsid w:val="00587FE6"/>
    <w:rsid w:val="00591698"/>
    <w:rsid w:val="00593B87"/>
    <w:rsid w:val="00593C1C"/>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C1"/>
    <w:rsid w:val="005B294F"/>
    <w:rsid w:val="005B3737"/>
    <w:rsid w:val="005B3A42"/>
    <w:rsid w:val="005B5D40"/>
    <w:rsid w:val="005B5EFC"/>
    <w:rsid w:val="005B6412"/>
    <w:rsid w:val="005B68A7"/>
    <w:rsid w:val="005B6AC3"/>
    <w:rsid w:val="005C055E"/>
    <w:rsid w:val="005C0FA1"/>
    <w:rsid w:val="005C1615"/>
    <w:rsid w:val="005C1D98"/>
    <w:rsid w:val="005C1DA5"/>
    <w:rsid w:val="005C2559"/>
    <w:rsid w:val="005C2873"/>
    <w:rsid w:val="005C34FC"/>
    <w:rsid w:val="005C38B1"/>
    <w:rsid w:val="005C3B5C"/>
    <w:rsid w:val="005C3C7F"/>
    <w:rsid w:val="005C5143"/>
    <w:rsid w:val="005C5639"/>
    <w:rsid w:val="005C5742"/>
    <w:rsid w:val="005C760E"/>
    <w:rsid w:val="005C7E9E"/>
    <w:rsid w:val="005D18C9"/>
    <w:rsid w:val="005D1B72"/>
    <w:rsid w:val="005D2471"/>
    <w:rsid w:val="005D2779"/>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6B9"/>
    <w:rsid w:val="005F09FC"/>
    <w:rsid w:val="005F0E5C"/>
    <w:rsid w:val="005F134E"/>
    <w:rsid w:val="005F1365"/>
    <w:rsid w:val="005F2C1F"/>
    <w:rsid w:val="005F2E44"/>
    <w:rsid w:val="005F3690"/>
    <w:rsid w:val="005F3986"/>
    <w:rsid w:val="005F4C57"/>
    <w:rsid w:val="005F5F86"/>
    <w:rsid w:val="005F6774"/>
    <w:rsid w:val="005F6DE8"/>
    <w:rsid w:val="005F79AA"/>
    <w:rsid w:val="0060044B"/>
    <w:rsid w:val="006013D7"/>
    <w:rsid w:val="006014DB"/>
    <w:rsid w:val="00601587"/>
    <w:rsid w:val="00602079"/>
    <w:rsid w:val="006022F3"/>
    <w:rsid w:val="00602579"/>
    <w:rsid w:val="00602BA4"/>
    <w:rsid w:val="00602DA2"/>
    <w:rsid w:val="00602FF4"/>
    <w:rsid w:val="00603228"/>
    <w:rsid w:val="00603411"/>
    <w:rsid w:val="00604ACD"/>
    <w:rsid w:val="00604C15"/>
    <w:rsid w:val="00604DC2"/>
    <w:rsid w:val="006060C4"/>
    <w:rsid w:val="00607C35"/>
    <w:rsid w:val="00611777"/>
    <w:rsid w:val="0061189F"/>
    <w:rsid w:val="0061219B"/>
    <w:rsid w:val="00612A3E"/>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26A2D"/>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3AC1"/>
    <w:rsid w:val="00643D62"/>
    <w:rsid w:val="00643F16"/>
    <w:rsid w:val="00644A5E"/>
    <w:rsid w:val="00644A6C"/>
    <w:rsid w:val="00644D69"/>
    <w:rsid w:val="006457A8"/>
    <w:rsid w:val="00645D28"/>
    <w:rsid w:val="00645EA0"/>
    <w:rsid w:val="00645F76"/>
    <w:rsid w:val="00646EB0"/>
    <w:rsid w:val="0064714D"/>
    <w:rsid w:val="0064727D"/>
    <w:rsid w:val="00647B32"/>
    <w:rsid w:val="00647C27"/>
    <w:rsid w:val="00650410"/>
    <w:rsid w:val="006519E6"/>
    <w:rsid w:val="00651CDE"/>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E47"/>
    <w:rsid w:val="006644A7"/>
    <w:rsid w:val="00664BDE"/>
    <w:rsid w:val="0066565B"/>
    <w:rsid w:val="00665C44"/>
    <w:rsid w:val="00666284"/>
    <w:rsid w:val="006667F3"/>
    <w:rsid w:val="006670F4"/>
    <w:rsid w:val="00667AEA"/>
    <w:rsid w:val="006704FA"/>
    <w:rsid w:val="00670687"/>
    <w:rsid w:val="00670DC5"/>
    <w:rsid w:val="00671652"/>
    <w:rsid w:val="00671FAA"/>
    <w:rsid w:val="00675D9B"/>
    <w:rsid w:val="00675DA5"/>
    <w:rsid w:val="00676270"/>
    <w:rsid w:val="0068036F"/>
    <w:rsid w:val="00680482"/>
    <w:rsid w:val="006808DC"/>
    <w:rsid w:val="006816B6"/>
    <w:rsid w:val="00681884"/>
    <w:rsid w:val="006820EB"/>
    <w:rsid w:val="00682128"/>
    <w:rsid w:val="0068220C"/>
    <w:rsid w:val="00682AB1"/>
    <w:rsid w:val="00682E9F"/>
    <w:rsid w:val="00683252"/>
    <w:rsid w:val="0068343A"/>
    <w:rsid w:val="006834D4"/>
    <w:rsid w:val="0068413D"/>
    <w:rsid w:val="006844BA"/>
    <w:rsid w:val="006845A2"/>
    <w:rsid w:val="00684BF8"/>
    <w:rsid w:val="00684D9B"/>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989"/>
    <w:rsid w:val="006A2A12"/>
    <w:rsid w:val="006A2E9C"/>
    <w:rsid w:val="006A35E0"/>
    <w:rsid w:val="006A377F"/>
    <w:rsid w:val="006A384A"/>
    <w:rsid w:val="006A3875"/>
    <w:rsid w:val="006A3D40"/>
    <w:rsid w:val="006A561D"/>
    <w:rsid w:val="006A5A0C"/>
    <w:rsid w:val="006A5BA0"/>
    <w:rsid w:val="006A5BB1"/>
    <w:rsid w:val="006A5F88"/>
    <w:rsid w:val="006A7923"/>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58"/>
    <w:rsid w:val="006C78A6"/>
    <w:rsid w:val="006C7AB4"/>
    <w:rsid w:val="006C7CAB"/>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862"/>
    <w:rsid w:val="00711996"/>
    <w:rsid w:val="00711B3B"/>
    <w:rsid w:val="00711BA3"/>
    <w:rsid w:val="00711C9D"/>
    <w:rsid w:val="00712B71"/>
    <w:rsid w:val="00712E55"/>
    <w:rsid w:val="00713023"/>
    <w:rsid w:val="0071322C"/>
    <w:rsid w:val="00713779"/>
    <w:rsid w:val="00713989"/>
    <w:rsid w:val="00713DCF"/>
    <w:rsid w:val="00714004"/>
    <w:rsid w:val="0071458E"/>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29FD"/>
    <w:rsid w:val="00753744"/>
    <w:rsid w:val="00753A93"/>
    <w:rsid w:val="00753C4B"/>
    <w:rsid w:val="007546C1"/>
    <w:rsid w:val="00755663"/>
    <w:rsid w:val="007561B8"/>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67A18"/>
    <w:rsid w:val="00770803"/>
    <w:rsid w:val="007708DE"/>
    <w:rsid w:val="00771319"/>
    <w:rsid w:val="007713E8"/>
    <w:rsid w:val="00771794"/>
    <w:rsid w:val="00771CCF"/>
    <w:rsid w:val="00771F7D"/>
    <w:rsid w:val="007725C1"/>
    <w:rsid w:val="00772C3E"/>
    <w:rsid w:val="00772C77"/>
    <w:rsid w:val="007736E8"/>
    <w:rsid w:val="0077381E"/>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2C2C"/>
    <w:rsid w:val="00794CBF"/>
    <w:rsid w:val="00795365"/>
    <w:rsid w:val="0079567E"/>
    <w:rsid w:val="007961D5"/>
    <w:rsid w:val="00796A6F"/>
    <w:rsid w:val="00796C5D"/>
    <w:rsid w:val="00797B06"/>
    <w:rsid w:val="00797B9C"/>
    <w:rsid w:val="007A0483"/>
    <w:rsid w:val="007A1065"/>
    <w:rsid w:val="007A1D86"/>
    <w:rsid w:val="007A2A97"/>
    <w:rsid w:val="007A2CDC"/>
    <w:rsid w:val="007A369A"/>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3152"/>
    <w:rsid w:val="007C333B"/>
    <w:rsid w:val="007C3914"/>
    <w:rsid w:val="007C3CEA"/>
    <w:rsid w:val="007C3D92"/>
    <w:rsid w:val="007C3E98"/>
    <w:rsid w:val="007C5A8F"/>
    <w:rsid w:val="007C5B38"/>
    <w:rsid w:val="007C76E8"/>
    <w:rsid w:val="007D01E6"/>
    <w:rsid w:val="007D035E"/>
    <w:rsid w:val="007D0396"/>
    <w:rsid w:val="007D0644"/>
    <w:rsid w:val="007D0B95"/>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09CA"/>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04C"/>
    <w:rsid w:val="007F72DC"/>
    <w:rsid w:val="007F795F"/>
    <w:rsid w:val="0080069C"/>
    <w:rsid w:val="008006FD"/>
    <w:rsid w:val="0080148D"/>
    <w:rsid w:val="0080156B"/>
    <w:rsid w:val="00801A3A"/>
    <w:rsid w:val="00803F42"/>
    <w:rsid w:val="00804114"/>
    <w:rsid w:val="00804634"/>
    <w:rsid w:val="008047E8"/>
    <w:rsid w:val="0080531E"/>
    <w:rsid w:val="00805C3D"/>
    <w:rsid w:val="00806F1D"/>
    <w:rsid w:val="008077ED"/>
    <w:rsid w:val="00807B6F"/>
    <w:rsid w:val="00807E93"/>
    <w:rsid w:val="00810172"/>
    <w:rsid w:val="00810762"/>
    <w:rsid w:val="00810858"/>
    <w:rsid w:val="00810B78"/>
    <w:rsid w:val="00810EFF"/>
    <w:rsid w:val="00811314"/>
    <w:rsid w:val="00811A39"/>
    <w:rsid w:val="00811C7A"/>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5C62"/>
    <w:rsid w:val="008360FC"/>
    <w:rsid w:val="00836E81"/>
    <w:rsid w:val="008377C1"/>
    <w:rsid w:val="00837C90"/>
    <w:rsid w:val="00837EB1"/>
    <w:rsid w:val="0084042B"/>
    <w:rsid w:val="008409BB"/>
    <w:rsid w:val="00840BDD"/>
    <w:rsid w:val="00841565"/>
    <w:rsid w:val="0084184A"/>
    <w:rsid w:val="008423F2"/>
    <w:rsid w:val="008427D5"/>
    <w:rsid w:val="00842A30"/>
    <w:rsid w:val="00842F71"/>
    <w:rsid w:val="00843179"/>
    <w:rsid w:val="008432CC"/>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0BDC"/>
    <w:rsid w:val="00851728"/>
    <w:rsid w:val="00851DFF"/>
    <w:rsid w:val="00852D8C"/>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448"/>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87D2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97AB6"/>
    <w:rsid w:val="008A13BD"/>
    <w:rsid w:val="008A1596"/>
    <w:rsid w:val="008A1EDF"/>
    <w:rsid w:val="008A2695"/>
    <w:rsid w:val="008A2DC9"/>
    <w:rsid w:val="008A2FF1"/>
    <w:rsid w:val="008A32D4"/>
    <w:rsid w:val="008A367F"/>
    <w:rsid w:val="008A37AF"/>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6F"/>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899"/>
    <w:rsid w:val="00940D32"/>
    <w:rsid w:val="0094190D"/>
    <w:rsid w:val="00942354"/>
    <w:rsid w:val="00942681"/>
    <w:rsid w:val="00943A7E"/>
    <w:rsid w:val="00943E42"/>
    <w:rsid w:val="00943E5D"/>
    <w:rsid w:val="00944728"/>
    <w:rsid w:val="009453E8"/>
    <w:rsid w:val="00945664"/>
    <w:rsid w:val="00946ECB"/>
    <w:rsid w:val="00947268"/>
    <w:rsid w:val="0094750E"/>
    <w:rsid w:val="00947C94"/>
    <w:rsid w:val="009507C8"/>
    <w:rsid w:val="0095115E"/>
    <w:rsid w:val="0095118A"/>
    <w:rsid w:val="00952468"/>
    <w:rsid w:val="00954767"/>
    <w:rsid w:val="0095487A"/>
    <w:rsid w:val="009548FB"/>
    <w:rsid w:val="0095538B"/>
    <w:rsid w:val="009565CE"/>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6FBA"/>
    <w:rsid w:val="00987191"/>
    <w:rsid w:val="00987A5A"/>
    <w:rsid w:val="00987CB4"/>
    <w:rsid w:val="0099097E"/>
    <w:rsid w:val="00991508"/>
    <w:rsid w:val="009921FC"/>
    <w:rsid w:val="0099272B"/>
    <w:rsid w:val="00992A0E"/>
    <w:rsid w:val="0099399E"/>
    <w:rsid w:val="0099413C"/>
    <w:rsid w:val="00994230"/>
    <w:rsid w:val="0099479E"/>
    <w:rsid w:val="009951D8"/>
    <w:rsid w:val="00995355"/>
    <w:rsid w:val="0099586F"/>
    <w:rsid w:val="0099719E"/>
    <w:rsid w:val="00997D04"/>
    <w:rsid w:val="009A0169"/>
    <w:rsid w:val="009A100B"/>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0CFF"/>
    <w:rsid w:val="009C15E7"/>
    <w:rsid w:val="009C17C8"/>
    <w:rsid w:val="009C385B"/>
    <w:rsid w:val="009C3E3C"/>
    <w:rsid w:val="009C4353"/>
    <w:rsid w:val="009C49C2"/>
    <w:rsid w:val="009C4E2D"/>
    <w:rsid w:val="009C54FC"/>
    <w:rsid w:val="009C62C0"/>
    <w:rsid w:val="009C6A88"/>
    <w:rsid w:val="009C72F6"/>
    <w:rsid w:val="009C765D"/>
    <w:rsid w:val="009C7ADA"/>
    <w:rsid w:val="009D000A"/>
    <w:rsid w:val="009D1A86"/>
    <w:rsid w:val="009D1E12"/>
    <w:rsid w:val="009D2DA9"/>
    <w:rsid w:val="009D2E93"/>
    <w:rsid w:val="009D2EA9"/>
    <w:rsid w:val="009D3038"/>
    <w:rsid w:val="009D34C0"/>
    <w:rsid w:val="009D35FB"/>
    <w:rsid w:val="009D3DDA"/>
    <w:rsid w:val="009D4BBE"/>
    <w:rsid w:val="009D4E16"/>
    <w:rsid w:val="009D5893"/>
    <w:rsid w:val="009D6620"/>
    <w:rsid w:val="009D6C54"/>
    <w:rsid w:val="009D70DE"/>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61E"/>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0EE"/>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238C"/>
    <w:rsid w:val="00A1263D"/>
    <w:rsid w:val="00A12A04"/>
    <w:rsid w:val="00A12AF2"/>
    <w:rsid w:val="00A12D8A"/>
    <w:rsid w:val="00A12E6C"/>
    <w:rsid w:val="00A136D0"/>
    <w:rsid w:val="00A13D1A"/>
    <w:rsid w:val="00A13F4D"/>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5CDF"/>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66E04"/>
    <w:rsid w:val="00A704E4"/>
    <w:rsid w:val="00A7136A"/>
    <w:rsid w:val="00A71C44"/>
    <w:rsid w:val="00A72116"/>
    <w:rsid w:val="00A72296"/>
    <w:rsid w:val="00A7388E"/>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48CF"/>
    <w:rsid w:val="00A85080"/>
    <w:rsid w:val="00A86406"/>
    <w:rsid w:val="00A86853"/>
    <w:rsid w:val="00A86B75"/>
    <w:rsid w:val="00A86E75"/>
    <w:rsid w:val="00A86F33"/>
    <w:rsid w:val="00A87670"/>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0D42"/>
    <w:rsid w:val="00AB2151"/>
    <w:rsid w:val="00AB2C59"/>
    <w:rsid w:val="00AB2C8A"/>
    <w:rsid w:val="00AB42B6"/>
    <w:rsid w:val="00AB4D67"/>
    <w:rsid w:val="00AB545D"/>
    <w:rsid w:val="00AB54D7"/>
    <w:rsid w:val="00AB57D3"/>
    <w:rsid w:val="00AB5AA5"/>
    <w:rsid w:val="00AB6886"/>
    <w:rsid w:val="00AB6AE4"/>
    <w:rsid w:val="00AB6E00"/>
    <w:rsid w:val="00AB6F37"/>
    <w:rsid w:val="00AB769E"/>
    <w:rsid w:val="00AB7D55"/>
    <w:rsid w:val="00AC0681"/>
    <w:rsid w:val="00AC154B"/>
    <w:rsid w:val="00AC155A"/>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BC7"/>
    <w:rsid w:val="00AD7CA7"/>
    <w:rsid w:val="00AE0040"/>
    <w:rsid w:val="00AE184D"/>
    <w:rsid w:val="00AE1C03"/>
    <w:rsid w:val="00AE23E3"/>
    <w:rsid w:val="00AE2F65"/>
    <w:rsid w:val="00AE317E"/>
    <w:rsid w:val="00AE35A5"/>
    <w:rsid w:val="00AE427F"/>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4B9A"/>
    <w:rsid w:val="00AF548B"/>
    <w:rsid w:val="00AF55E0"/>
    <w:rsid w:val="00AF5666"/>
    <w:rsid w:val="00AF5870"/>
    <w:rsid w:val="00AF6619"/>
    <w:rsid w:val="00AF6BCA"/>
    <w:rsid w:val="00AF6CFD"/>
    <w:rsid w:val="00AF6DFC"/>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0F40"/>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EF1"/>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1BBD"/>
    <w:rsid w:val="00B7220D"/>
    <w:rsid w:val="00B7461E"/>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7D1"/>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1621"/>
    <w:rsid w:val="00BB2008"/>
    <w:rsid w:val="00BB2CFC"/>
    <w:rsid w:val="00BB34DC"/>
    <w:rsid w:val="00BB35D0"/>
    <w:rsid w:val="00BB3AC4"/>
    <w:rsid w:val="00BB4999"/>
    <w:rsid w:val="00BB4BCD"/>
    <w:rsid w:val="00BB56C7"/>
    <w:rsid w:val="00BB5B62"/>
    <w:rsid w:val="00BB6502"/>
    <w:rsid w:val="00BB6BCD"/>
    <w:rsid w:val="00BB70F9"/>
    <w:rsid w:val="00BB7C9B"/>
    <w:rsid w:val="00BB7D21"/>
    <w:rsid w:val="00BC1527"/>
    <w:rsid w:val="00BC2306"/>
    <w:rsid w:val="00BC2F31"/>
    <w:rsid w:val="00BC4036"/>
    <w:rsid w:val="00BC4F0A"/>
    <w:rsid w:val="00BC509F"/>
    <w:rsid w:val="00BC51D2"/>
    <w:rsid w:val="00BC592E"/>
    <w:rsid w:val="00BC64BE"/>
    <w:rsid w:val="00BC7155"/>
    <w:rsid w:val="00BC7550"/>
    <w:rsid w:val="00BD0B72"/>
    <w:rsid w:val="00BD2668"/>
    <w:rsid w:val="00BD3924"/>
    <w:rsid w:val="00BD450F"/>
    <w:rsid w:val="00BD4512"/>
    <w:rsid w:val="00BD52AA"/>
    <w:rsid w:val="00BD7C0C"/>
    <w:rsid w:val="00BE1061"/>
    <w:rsid w:val="00BE1321"/>
    <w:rsid w:val="00BE2893"/>
    <w:rsid w:val="00BE2EB4"/>
    <w:rsid w:val="00BE2F5A"/>
    <w:rsid w:val="00BE37D3"/>
    <w:rsid w:val="00BE522A"/>
    <w:rsid w:val="00BE57B5"/>
    <w:rsid w:val="00BE7A7C"/>
    <w:rsid w:val="00BF0A44"/>
    <w:rsid w:val="00BF0CEC"/>
    <w:rsid w:val="00BF1A44"/>
    <w:rsid w:val="00BF1EDF"/>
    <w:rsid w:val="00BF2D89"/>
    <w:rsid w:val="00BF41D8"/>
    <w:rsid w:val="00BF4D3D"/>
    <w:rsid w:val="00BF5B8C"/>
    <w:rsid w:val="00BF66B7"/>
    <w:rsid w:val="00BF6A68"/>
    <w:rsid w:val="00BF7152"/>
    <w:rsid w:val="00BF73F0"/>
    <w:rsid w:val="00BF75B1"/>
    <w:rsid w:val="00BF75C9"/>
    <w:rsid w:val="00BF7BD3"/>
    <w:rsid w:val="00C00352"/>
    <w:rsid w:val="00C007CE"/>
    <w:rsid w:val="00C00A22"/>
    <w:rsid w:val="00C00DF3"/>
    <w:rsid w:val="00C00F18"/>
    <w:rsid w:val="00C01D39"/>
    <w:rsid w:val="00C020A8"/>
    <w:rsid w:val="00C034A4"/>
    <w:rsid w:val="00C03DD0"/>
    <w:rsid w:val="00C04445"/>
    <w:rsid w:val="00C04A7F"/>
    <w:rsid w:val="00C04E2B"/>
    <w:rsid w:val="00C051AA"/>
    <w:rsid w:val="00C060A0"/>
    <w:rsid w:val="00C07187"/>
    <w:rsid w:val="00C075C9"/>
    <w:rsid w:val="00C07FAD"/>
    <w:rsid w:val="00C106C4"/>
    <w:rsid w:val="00C111EA"/>
    <w:rsid w:val="00C119AD"/>
    <w:rsid w:val="00C1228D"/>
    <w:rsid w:val="00C13FED"/>
    <w:rsid w:val="00C14E7D"/>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3A"/>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629"/>
    <w:rsid w:val="00C46870"/>
    <w:rsid w:val="00C47545"/>
    <w:rsid w:val="00C47593"/>
    <w:rsid w:val="00C5044B"/>
    <w:rsid w:val="00C506BD"/>
    <w:rsid w:val="00C50E55"/>
    <w:rsid w:val="00C51426"/>
    <w:rsid w:val="00C51622"/>
    <w:rsid w:val="00C51760"/>
    <w:rsid w:val="00C51FB3"/>
    <w:rsid w:val="00C5223C"/>
    <w:rsid w:val="00C52A35"/>
    <w:rsid w:val="00C53213"/>
    <w:rsid w:val="00C53917"/>
    <w:rsid w:val="00C541DE"/>
    <w:rsid w:val="00C54760"/>
    <w:rsid w:val="00C54C11"/>
    <w:rsid w:val="00C54C67"/>
    <w:rsid w:val="00C54E65"/>
    <w:rsid w:val="00C55B81"/>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60E"/>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25D"/>
    <w:rsid w:val="00C86C56"/>
    <w:rsid w:val="00C8773E"/>
    <w:rsid w:val="00C90601"/>
    <w:rsid w:val="00C90D16"/>
    <w:rsid w:val="00C9116A"/>
    <w:rsid w:val="00C9265D"/>
    <w:rsid w:val="00C92824"/>
    <w:rsid w:val="00C937BA"/>
    <w:rsid w:val="00C938A2"/>
    <w:rsid w:val="00C949FC"/>
    <w:rsid w:val="00C95FD9"/>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15A"/>
    <w:rsid w:val="00CA62DD"/>
    <w:rsid w:val="00CA69BA"/>
    <w:rsid w:val="00CA7DE6"/>
    <w:rsid w:val="00CB0339"/>
    <w:rsid w:val="00CB110E"/>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3C9F"/>
    <w:rsid w:val="00CC4033"/>
    <w:rsid w:val="00CC40B8"/>
    <w:rsid w:val="00CC5444"/>
    <w:rsid w:val="00CC5631"/>
    <w:rsid w:val="00CC60B6"/>
    <w:rsid w:val="00CC62A6"/>
    <w:rsid w:val="00CC676C"/>
    <w:rsid w:val="00CC7A11"/>
    <w:rsid w:val="00CD04A8"/>
    <w:rsid w:val="00CD051B"/>
    <w:rsid w:val="00CD0CE3"/>
    <w:rsid w:val="00CD1DB1"/>
    <w:rsid w:val="00CD22B5"/>
    <w:rsid w:val="00CD25E1"/>
    <w:rsid w:val="00CD367C"/>
    <w:rsid w:val="00CD454A"/>
    <w:rsid w:val="00CD4F54"/>
    <w:rsid w:val="00CD4FFE"/>
    <w:rsid w:val="00CD57FA"/>
    <w:rsid w:val="00CD5A6E"/>
    <w:rsid w:val="00CD711F"/>
    <w:rsid w:val="00CD74A7"/>
    <w:rsid w:val="00CD79B2"/>
    <w:rsid w:val="00CE09D4"/>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B12"/>
    <w:rsid w:val="00CF58FE"/>
    <w:rsid w:val="00CF5EBE"/>
    <w:rsid w:val="00CF7121"/>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07E6B"/>
    <w:rsid w:val="00D1037A"/>
    <w:rsid w:val="00D10D09"/>
    <w:rsid w:val="00D1163E"/>
    <w:rsid w:val="00D11770"/>
    <w:rsid w:val="00D12362"/>
    <w:rsid w:val="00D12821"/>
    <w:rsid w:val="00D12A4F"/>
    <w:rsid w:val="00D14C15"/>
    <w:rsid w:val="00D15CB3"/>
    <w:rsid w:val="00D15F51"/>
    <w:rsid w:val="00D16ED5"/>
    <w:rsid w:val="00D202B1"/>
    <w:rsid w:val="00D20662"/>
    <w:rsid w:val="00D20C1E"/>
    <w:rsid w:val="00D21291"/>
    <w:rsid w:val="00D21C8A"/>
    <w:rsid w:val="00D223CE"/>
    <w:rsid w:val="00D2297E"/>
    <w:rsid w:val="00D22DE5"/>
    <w:rsid w:val="00D233BD"/>
    <w:rsid w:val="00D233D7"/>
    <w:rsid w:val="00D23CBB"/>
    <w:rsid w:val="00D25806"/>
    <w:rsid w:val="00D25E9D"/>
    <w:rsid w:val="00D25F1C"/>
    <w:rsid w:val="00D261F4"/>
    <w:rsid w:val="00D26DE6"/>
    <w:rsid w:val="00D26EE7"/>
    <w:rsid w:val="00D30718"/>
    <w:rsid w:val="00D322FB"/>
    <w:rsid w:val="00D32475"/>
    <w:rsid w:val="00D32EF4"/>
    <w:rsid w:val="00D33F81"/>
    <w:rsid w:val="00D34850"/>
    <w:rsid w:val="00D35060"/>
    <w:rsid w:val="00D369D4"/>
    <w:rsid w:val="00D36AD7"/>
    <w:rsid w:val="00D36B28"/>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478A4"/>
    <w:rsid w:val="00D50295"/>
    <w:rsid w:val="00D5069A"/>
    <w:rsid w:val="00D50E43"/>
    <w:rsid w:val="00D51469"/>
    <w:rsid w:val="00D52B45"/>
    <w:rsid w:val="00D530EB"/>
    <w:rsid w:val="00D53393"/>
    <w:rsid w:val="00D535B6"/>
    <w:rsid w:val="00D55235"/>
    <w:rsid w:val="00D55544"/>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7C6"/>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826"/>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A16"/>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27D2A"/>
    <w:rsid w:val="00E30828"/>
    <w:rsid w:val="00E30B37"/>
    <w:rsid w:val="00E3109C"/>
    <w:rsid w:val="00E311D1"/>
    <w:rsid w:val="00E31C2D"/>
    <w:rsid w:val="00E32432"/>
    <w:rsid w:val="00E33B1E"/>
    <w:rsid w:val="00E34277"/>
    <w:rsid w:val="00E3621B"/>
    <w:rsid w:val="00E36F43"/>
    <w:rsid w:val="00E37F0C"/>
    <w:rsid w:val="00E40ADF"/>
    <w:rsid w:val="00E41756"/>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637"/>
    <w:rsid w:val="00E577F9"/>
    <w:rsid w:val="00E57FB5"/>
    <w:rsid w:val="00E60F14"/>
    <w:rsid w:val="00E61B23"/>
    <w:rsid w:val="00E625BE"/>
    <w:rsid w:val="00E6284B"/>
    <w:rsid w:val="00E62B94"/>
    <w:rsid w:val="00E62D07"/>
    <w:rsid w:val="00E62DF6"/>
    <w:rsid w:val="00E63A22"/>
    <w:rsid w:val="00E63B8F"/>
    <w:rsid w:val="00E6543F"/>
    <w:rsid w:val="00E661C0"/>
    <w:rsid w:val="00E663F5"/>
    <w:rsid w:val="00E66E97"/>
    <w:rsid w:val="00E70BD6"/>
    <w:rsid w:val="00E71305"/>
    <w:rsid w:val="00E72383"/>
    <w:rsid w:val="00E724D2"/>
    <w:rsid w:val="00E72D9F"/>
    <w:rsid w:val="00E73C41"/>
    <w:rsid w:val="00E74933"/>
    <w:rsid w:val="00E74EDC"/>
    <w:rsid w:val="00E754DB"/>
    <w:rsid w:val="00E75737"/>
    <w:rsid w:val="00E75875"/>
    <w:rsid w:val="00E75886"/>
    <w:rsid w:val="00E75A38"/>
    <w:rsid w:val="00E75D6E"/>
    <w:rsid w:val="00E76007"/>
    <w:rsid w:val="00E76181"/>
    <w:rsid w:val="00E770F2"/>
    <w:rsid w:val="00E779DA"/>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1CBF"/>
    <w:rsid w:val="00E922C4"/>
    <w:rsid w:val="00E9240A"/>
    <w:rsid w:val="00E943AE"/>
    <w:rsid w:val="00E947B0"/>
    <w:rsid w:val="00E95D82"/>
    <w:rsid w:val="00E95F21"/>
    <w:rsid w:val="00E96273"/>
    <w:rsid w:val="00E96E97"/>
    <w:rsid w:val="00E97D49"/>
    <w:rsid w:val="00EA0251"/>
    <w:rsid w:val="00EA1065"/>
    <w:rsid w:val="00EA1434"/>
    <w:rsid w:val="00EA21CC"/>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0DEB"/>
    <w:rsid w:val="00EB190F"/>
    <w:rsid w:val="00EB1D34"/>
    <w:rsid w:val="00EB235B"/>
    <w:rsid w:val="00EB299C"/>
    <w:rsid w:val="00EB31A3"/>
    <w:rsid w:val="00EB325B"/>
    <w:rsid w:val="00EB38CE"/>
    <w:rsid w:val="00EB3E22"/>
    <w:rsid w:val="00EB693B"/>
    <w:rsid w:val="00EB7BA9"/>
    <w:rsid w:val="00EB7D75"/>
    <w:rsid w:val="00EC0B20"/>
    <w:rsid w:val="00EC0EE7"/>
    <w:rsid w:val="00EC1C3A"/>
    <w:rsid w:val="00EC1F51"/>
    <w:rsid w:val="00EC2B1D"/>
    <w:rsid w:val="00EC358C"/>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0EB"/>
    <w:rsid w:val="00ED58A2"/>
    <w:rsid w:val="00ED58C3"/>
    <w:rsid w:val="00ED5C71"/>
    <w:rsid w:val="00ED5EEE"/>
    <w:rsid w:val="00ED667C"/>
    <w:rsid w:val="00ED7966"/>
    <w:rsid w:val="00EE01CC"/>
    <w:rsid w:val="00EE04EE"/>
    <w:rsid w:val="00EE1760"/>
    <w:rsid w:val="00EE287D"/>
    <w:rsid w:val="00EE334A"/>
    <w:rsid w:val="00EE3B32"/>
    <w:rsid w:val="00EE3CFF"/>
    <w:rsid w:val="00EE3F39"/>
    <w:rsid w:val="00EE414C"/>
    <w:rsid w:val="00EE44FE"/>
    <w:rsid w:val="00EE5406"/>
    <w:rsid w:val="00EE5EF8"/>
    <w:rsid w:val="00EE6964"/>
    <w:rsid w:val="00EE6A1D"/>
    <w:rsid w:val="00EE6D18"/>
    <w:rsid w:val="00EE7E7A"/>
    <w:rsid w:val="00EF223B"/>
    <w:rsid w:val="00EF2503"/>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17C4E"/>
    <w:rsid w:val="00F201CC"/>
    <w:rsid w:val="00F20487"/>
    <w:rsid w:val="00F20F65"/>
    <w:rsid w:val="00F2106D"/>
    <w:rsid w:val="00F22337"/>
    <w:rsid w:val="00F22D65"/>
    <w:rsid w:val="00F23175"/>
    <w:rsid w:val="00F23FB0"/>
    <w:rsid w:val="00F2480A"/>
    <w:rsid w:val="00F24891"/>
    <w:rsid w:val="00F24B9F"/>
    <w:rsid w:val="00F24CA6"/>
    <w:rsid w:val="00F251F5"/>
    <w:rsid w:val="00F256AE"/>
    <w:rsid w:val="00F25773"/>
    <w:rsid w:val="00F257FA"/>
    <w:rsid w:val="00F26004"/>
    <w:rsid w:val="00F26DF5"/>
    <w:rsid w:val="00F270E8"/>
    <w:rsid w:val="00F27EF5"/>
    <w:rsid w:val="00F27FDB"/>
    <w:rsid w:val="00F30251"/>
    <w:rsid w:val="00F305CC"/>
    <w:rsid w:val="00F30E4E"/>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D10"/>
    <w:rsid w:val="00F50E5F"/>
    <w:rsid w:val="00F51460"/>
    <w:rsid w:val="00F51667"/>
    <w:rsid w:val="00F521DC"/>
    <w:rsid w:val="00F52D6F"/>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3AA0"/>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2DB"/>
    <w:rsid w:val="00FA6980"/>
    <w:rsid w:val="00FA6CDF"/>
    <w:rsid w:val="00FA7BB5"/>
    <w:rsid w:val="00FA7C85"/>
    <w:rsid w:val="00FB12D8"/>
    <w:rsid w:val="00FB176A"/>
    <w:rsid w:val="00FB1CDC"/>
    <w:rsid w:val="00FB1DAF"/>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6F2"/>
    <w:rsid w:val="00FC5876"/>
    <w:rsid w:val="00FC62F5"/>
    <w:rsid w:val="00FC731E"/>
    <w:rsid w:val="00FD035A"/>
    <w:rsid w:val="00FD0663"/>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0D6"/>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56F6EC"/>
  <w15:chartTrackingRefBased/>
  <w15:docId w15:val="{D3917D77-706C-4463-A8EC-3963692B5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E1702C"/>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B68EC"/>
    <w:rPr>
      <w:rFonts w:ascii="Calibri" w:eastAsia="Times New Roman" w:hAnsi="Calibri" w:cs="Times New Roman"/>
      <w:b/>
      <w:bCs/>
      <w:color w:val="1C556C"/>
      <w:sz w:val="48"/>
      <w:szCs w:val="28"/>
      <w:lang w:eastAsia="en-NZ"/>
    </w:rPr>
  </w:style>
  <w:style w:type="character" w:customStyle="1" w:styleId="Heading2Char">
    <w:name w:val="Heading 2 Char"/>
    <w:link w:val="Heading2"/>
    <w:rsid w:val="00B51610"/>
    <w:rPr>
      <w:rFonts w:ascii="Calibri" w:eastAsia="Times New Roman" w:hAnsi="Calibri" w:cs="Times New Roman"/>
      <w:b/>
      <w:bCs/>
      <w:color w:val="0F7B7D"/>
      <w:sz w:val="36"/>
      <w:szCs w:val="26"/>
      <w:lang w:eastAsia="en-NZ"/>
    </w:rPr>
  </w:style>
  <w:style w:type="character" w:customStyle="1" w:styleId="Heading3Char">
    <w:name w:val="Heading 3 Char"/>
    <w:link w:val="Heading3"/>
    <w:rsid w:val="008B68EC"/>
    <w:rPr>
      <w:rFonts w:ascii="Calibri" w:eastAsia="Times New Roman" w:hAnsi="Calibri" w:cs="Times New Roman"/>
      <w:b/>
      <w:bCs/>
      <w:sz w:val="28"/>
      <w:lang w:eastAsia="en-NZ"/>
    </w:rPr>
  </w:style>
  <w:style w:type="character" w:customStyle="1" w:styleId="Heading4Char">
    <w:name w:val="Heading 4 Char"/>
    <w:link w:val="Heading4"/>
    <w:rsid w:val="00B51610"/>
    <w:rPr>
      <w:rFonts w:ascii="Calibri" w:eastAsia="Times New Roman" w:hAnsi="Calibri" w:cs="Times New Roman"/>
      <w:b/>
      <w:bCs/>
      <w:color w:val="0F7B7D"/>
      <w:sz w:val="24"/>
      <w:lang w:eastAsia="en-NZ"/>
    </w:rPr>
  </w:style>
  <w:style w:type="character" w:customStyle="1" w:styleId="Heading5Char">
    <w:name w:val="Heading 5 Char"/>
    <w:link w:val="Heading5"/>
    <w:rsid w:val="008B68EC"/>
    <w:rPr>
      <w:rFonts w:ascii="Calibri" w:eastAsia="Times New Roman" w:hAnsi="Calibri" w:cs="Times New Roman"/>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Times New Roman" w:hAnsi="Calibri"/>
      <w:lang w:eastAsia="en-NZ"/>
    </w:rPr>
  </w:style>
  <w:style w:type="table" w:styleId="TableGrid">
    <w:name w:val="Table Grid"/>
    <w:aliases w:val="RS Table Grid a"/>
    <w:basedOn w:val="TableNormal"/>
    <w:uiPriority w:val="3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link w:val="Header"/>
    <w:semiHidden/>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spacing w:before="0"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link w:val="Footer"/>
    <w:semiHidden/>
    <w:rsid w:val="00F03FF2"/>
    <w:rPr>
      <w:rFonts w:ascii="Calibri" w:eastAsia="Times New Roman"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link w:val="FootnoteText"/>
    <w:uiPriority w:val="99"/>
    <w:rsid w:val="00BE2893"/>
    <w:rPr>
      <w:rFonts w:ascii="Calibri" w:eastAsia="Times New Roman"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ind w:firstLin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DengXian" w:eastAsia="Times New Roman" w:hAnsi="DengXian"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DengXian" w:eastAsia="Times New Roman" w:hAnsi="DengXian"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DengXian" w:eastAsia="Times New Roman" w:hAnsi="DengXian"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DengXian" w:eastAsia="Times New Roman" w:hAnsi="DengXian"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semiHidden/>
    <w:rsid w:val="00EA64B4"/>
    <w:rPr>
      <w:rFonts w:ascii="Times New Roman" w:eastAsia="Times New Roman" w:hAnsi="Times New Roman" w:cs="Times New Roman"/>
      <w:b/>
      <w:szCs w:val="20"/>
      <w:lang w:val="en-AU"/>
    </w:rPr>
  </w:style>
  <w:style w:type="character" w:customStyle="1" w:styleId="Heading7Char">
    <w:name w:val="Heading 7 Char"/>
    <w:link w:val="Heading7"/>
    <w:semiHidden/>
    <w:rsid w:val="00EA64B4"/>
    <w:rPr>
      <w:rFonts w:ascii="Times New Roman" w:eastAsia="Times New Roman" w:hAnsi="Times New Roman" w:cs="Times New Roman"/>
      <w:szCs w:val="20"/>
      <w:lang w:val="en-AU"/>
    </w:rPr>
  </w:style>
  <w:style w:type="character" w:customStyle="1" w:styleId="Heading8Char">
    <w:name w:val="Heading 8 Char"/>
    <w:link w:val="Heading8"/>
    <w:semiHidden/>
    <w:rsid w:val="00EA64B4"/>
    <w:rPr>
      <w:rFonts w:ascii="Times New Roman" w:eastAsia="Times New Roman" w:hAnsi="Times New Roman" w:cs="Times New Roman"/>
      <w:i/>
      <w:szCs w:val="20"/>
      <w:lang w:val="en-AU"/>
    </w:rPr>
  </w:style>
  <w:style w:type="character" w:customStyle="1" w:styleId="Heading9Char">
    <w:name w:val="Heading 9 Char"/>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Bullet"/>
    <w:uiPriority w:val="1"/>
    <w:rsid w:val="005C760E"/>
    <w:pPr>
      <w:numPr>
        <w:numId w:val="31"/>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b/>
    </w:rPr>
  </w:style>
  <w:style w:type="numbering" w:customStyle="1" w:styleId="Style3">
    <w:name w:val="Style3"/>
    <w:uiPriority w:val="99"/>
    <w:rsid w:val="008B5A2D"/>
    <w:pPr>
      <w:numPr>
        <w:numId w:val="33"/>
      </w:numPr>
    </w:pPr>
  </w:style>
  <w:style w:type="paragraph" w:styleId="CommentText">
    <w:name w:val="annotation text"/>
    <w:basedOn w:val="Normal"/>
    <w:link w:val="CommentTextChar"/>
    <w:uiPriority w:val="99"/>
    <w:semiHidden/>
    <w:rsid w:val="00675D9B"/>
    <w:rPr>
      <w:sz w:val="20"/>
      <w:szCs w:val="20"/>
    </w:rPr>
  </w:style>
  <w:style w:type="character" w:customStyle="1" w:styleId="CommentTextChar">
    <w:name w:val="Comment Text Char"/>
    <w:link w:val="CommentText"/>
    <w:uiPriority w:val="99"/>
    <w:semiHidden/>
    <w:rsid w:val="00675D9B"/>
    <w:rPr>
      <w:rFonts w:eastAsia="Times New Roman"/>
    </w:rPr>
  </w:style>
  <w:style w:type="paragraph" w:customStyle="1" w:styleId="SummaryHeading2">
    <w:name w:val="Summary Heading 2"/>
    <w:basedOn w:val="Normal"/>
    <w:link w:val="SummaryHeading2Char"/>
    <w:qFormat/>
    <w:rsid w:val="00A66E04"/>
    <w:pPr>
      <w:spacing w:before="360" w:line="240" w:lineRule="auto"/>
      <w:jc w:val="left"/>
    </w:pPr>
    <w:rPr>
      <w:rFonts w:cs="Calibri"/>
      <w:b/>
      <w:color w:val="0F7B7D"/>
      <w:sz w:val="32"/>
      <w:szCs w:val="36"/>
      <w:lang w:val="en-US" w:eastAsia="en-US"/>
    </w:rPr>
  </w:style>
  <w:style w:type="character" w:customStyle="1" w:styleId="SummaryHeading2Char">
    <w:name w:val="Summary Heading 2 Char"/>
    <w:link w:val="SummaryHeading2"/>
    <w:rsid w:val="00A66E04"/>
    <w:rPr>
      <w:rFonts w:eastAsia="Times New Roman" w:cs="Calibri"/>
      <w:b/>
      <w:color w:val="0F7B7D"/>
      <w:sz w:val="32"/>
      <w:szCs w:val="36"/>
      <w:lang w:val="en-US" w:eastAsia="en-US"/>
    </w:rPr>
  </w:style>
  <w:style w:type="paragraph" w:customStyle="1" w:styleId="p">
    <w:name w:val="p"/>
    <w:basedOn w:val="Normal"/>
    <w:rsid w:val="00FB1DAF"/>
    <w:pPr>
      <w:spacing w:before="100" w:beforeAutospacing="1" w:after="100" w:afterAutospacing="1" w:line="240" w:lineRule="auto"/>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667829317">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StirlingL\AppData\Roaming\OpenText\OTEdit\EC_tepuna\c12620458\indigenousbiodiversity%40mfe.govt.nz_subject%3DSubmission"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fe.govt.nz/consultations/nps-indigenous-biodiversity"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bmissions.mfe.govt.nz/consultations/proposed-national-policy-statement-for-indigenous-biodiversity/make-a-submission" TargetMode="Externa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file:///C:\Users\StirlingL\AppData\Roaming\OpenText\OTEdit\EC_tepuna\c12620458\mailto_indigenousbiodiversity%40mfe.govt.nz" TargetMode="External"/><Relationship Id="rId10" Type="http://schemas.openxmlformats.org/officeDocument/2006/relationships/hyperlink" Target="https://waitangitribunal.govt.nz/news/ko-aotearoa-tenei-report-on-the-wai-262-claim-released/"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mfe.govt.nz/publications/biodiversity/he-kura-koiora-i-hokia-discussion-document-proposed-national-policy" TargetMode="External"/><Relationship Id="rId14" Type="http://schemas.openxmlformats.org/officeDocument/2006/relationships/hyperlink" Target="http://www.mfe.govt.nz/consultations/nps-indigenous-biodivers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B3DA18-6379-4974-93CA-0B9FAF77C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Pages>
  <Words>2167</Words>
  <Characters>12355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14494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WarringD</dc:creator>
  <cp:keywords/>
  <cp:lastModifiedBy>Linda Stirling</cp:lastModifiedBy>
  <cp:revision>13</cp:revision>
  <cp:lastPrinted>2020-01-13T22:12:00Z</cp:lastPrinted>
  <dcterms:created xsi:type="dcterms:W3CDTF">2020-01-13T22:29:00Z</dcterms:created>
  <dcterms:modified xsi:type="dcterms:W3CDTF">2020-01-14T00:09:00Z</dcterms:modified>
</cp:coreProperties>
</file>