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48E" w:rsidRDefault="00E8448E" w:rsidP="00E8448E">
      <w:pPr>
        <w:keepNext/>
        <w:tabs>
          <w:tab w:val="left" w:pos="851"/>
        </w:tabs>
        <w:spacing w:before="0" w:after="360" w:line="240" w:lineRule="auto"/>
        <w:jc w:val="left"/>
        <w:outlineLvl w:val="0"/>
        <w:rPr>
          <w:rStyle w:val="Heading1Char"/>
          <w:lang w:eastAsia="en-US"/>
        </w:rPr>
      </w:pPr>
      <w:r w:rsidRPr="00E8448E">
        <w:rPr>
          <w:rFonts w:eastAsiaTheme="majorEastAsia" w:cstheme="majorBidi"/>
          <w:b/>
          <w:noProof/>
          <w:color w:val="2C9986"/>
          <w:sz w:val="48"/>
          <w:szCs w:val="32"/>
        </w:rPr>
        <w:drawing>
          <wp:inline distT="0" distB="0" distL="0" distR="0" wp14:anchorId="54B65574" wp14:editId="71F9152F">
            <wp:extent cx="5731510" cy="22898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on for healthy waterways VI MfE MPI left aligned 20x8cm mast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89810"/>
                    </a:xfrm>
                    <a:prstGeom prst="rect">
                      <a:avLst/>
                    </a:prstGeom>
                  </pic:spPr>
                </pic:pic>
              </a:graphicData>
            </a:graphic>
          </wp:inline>
        </w:drawing>
      </w:r>
    </w:p>
    <w:p w:rsidR="00E8448E" w:rsidRPr="00E8448E" w:rsidRDefault="00E8448E" w:rsidP="00E8448E">
      <w:pPr>
        <w:keepNext/>
        <w:tabs>
          <w:tab w:val="left" w:pos="851"/>
        </w:tabs>
        <w:spacing w:before="0" w:after="360" w:line="240" w:lineRule="auto"/>
        <w:jc w:val="left"/>
        <w:outlineLvl w:val="0"/>
        <w:rPr>
          <w:rFonts w:eastAsiaTheme="majorEastAsia" w:cstheme="majorBidi"/>
          <w:b/>
          <w:color w:val="2C9986"/>
          <w:sz w:val="48"/>
          <w:szCs w:val="32"/>
          <w:lang w:eastAsia="en-US"/>
        </w:rPr>
      </w:pPr>
      <w:r w:rsidRPr="00E8448E">
        <w:rPr>
          <w:rStyle w:val="Heading1Char"/>
          <w:lang w:eastAsia="en-US"/>
        </w:rPr>
        <w:t xml:space="preserve">Information </w:t>
      </w:r>
      <w:r w:rsidRPr="00E8448E">
        <w:rPr>
          <w:rStyle w:val="Heading1Char"/>
        </w:rPr>
        <w:t xml:space="preserve">on attributes for managing the </w:t>
      </w:r>
      <w:r w:rsidR="00803128">
        <w:rPr>
          <w:rStyle w:val="Heading1Char"/>
        </w:rPr>
        <w:t>e</w:t>
      </w:r>
      <w:r w:rsidRPr="00E8448E">
        <w:rPr>
          <w:rStyle w:val="Heading1Char"/>
        </w:rPr>
        <w:t xml:space="preserve">cosystem </w:t>
      </w:r>
      <w:r w:rsidR="00803128">
        <w:rPr>
          <w:rStyle w:val="Heading1Char"/>
        </w:rPr>
        <w:t>h</w:t>
      </w:r>
      <w:r w:rsidRPr="00E8448E">
        <w:rPr>
          <w:rStyle w:val="Heading1Char"/>
        </w:rPr>
        <w:t xml:space="preserve">ealth and </w:t>
      </w:r>
      <w:r w:rsidR="00803128">
        <w:rPr>
          <w:rStyle w:val="Heading1Char"/>
        </w:rPr>
        <w:t>h</w:t>
      </w:r>
      <w:r w:rsidRPr="00E8448E">
        <w:rPr>
          <w:rStyle w:val="Heading1Char"/>
        </w:rPr>
        <w:t xml:space="preserve">uman </w:t>
      </w:r>
      <w:r w:rsidR="00803128">
        <w:rPr>
          <w:rStyle w:val="Heading1Char"/>
        </w:rPr>
        <w:t>c</w:t>
      </w:r>
      <w:r w:rsidRPr="00E8448E">
        <w:rPr>
          <w:rStyle w:val="Heading1Char"/>
        </w:rPr>
        <w:t>ontact values in the National Policy Statement for Freshwater (2020)</w:t>
      </w:r>
    </w:p>
    <w:p w:rsidR="00E8448E" w:rsidRPr="00E8448E" w:rsidRDefault="00E8448E" w:rsidP="00E8448E">
      <w:pPr>
        <w:pStyle w:val="BodyText"/>
        <w:rPr>
          <w:rFonts w:eastAsiaTheme="majorEastAsia"/>
          <w:color w:val="808080" w:themeColor="background1" w:themeShade="80"/>
          <w:lang w:eastAsia="en-US"/>
        </w:rPr>
      </w:pPr>
      <w:r w:rsidRPr="00E8448E">
        <w:rPr>
          <w:rFonts w:eastAsiaTheme="majorEastAsia"/>
          <w:color w:val="808080" w:themeColor="background1" w:themeShade="80"/>
          <w:lang w:eastAsia="en-US"/>
        </w:rPr>
        <w:t>This information sheet is one of a series outlining requirements as part of a new approach to managing the health of freshwater in New Zealand. These actions will see us start making immediate improvements where needed and set us on a path to healthier freshwater within a generation.</w:t>
      </w:r>
    </w:p>
    <w:p w:rsidR="00E8448E" w:rsidRPr="00E8448E" w:rsidRDefault="00E8448E" w:rsidP="00E8448E">
      <w:pPr>
        <w:pStyle w:val="BodyText"/>
        <w:rPr>
          <w:rFonts w:eastAsiaTheme="majorEastAsia"/>
          <w:color w:val="808080" w:themeColor="background1" w:themeShade="80"/>
          <w:lang w:eastAsia="en-US"/>
        </w:rPr>
      </w:pPr>
      <w:r w:rsidRPr="00E8448E">
        <w:rPr>
          <w:rFonts w:eastAsiaTheme="majorEastAsia"/>
          <w:color w:val="808080" w:themeColor="background1" w:themeShade="80"/>
          <w:lang w:eastAsia="en-US"/>
        </w:rPr>
        <w:t>These requirements have been developed following consultation with New Zealanders. In 2019, the Government consulted on new regulations and a new risk-based approach for improving farm environmental practices through mandatory farm plans in the document Action for healthy waterways. The Government asked for feedback on proposed regulations – a new National Policy Statement fo</w:t>
      </w:r>
      <w:r>
        <w:rPr>
          <w:rFonts w:eastAsiaTheme="majorEastAsia"/>
          <w:color w:val="808080" w:themeColor="background1" w:themeShade="80"/>
          <w:lang w:eastAsia="en-US"/>
        </w:rPr>
        <w:t>r Freshwater Management</w:t>
      </w:r>
      <w:r w:rsidRPr="00E8448E">
        <w:rPr>
          <w:rFonts w:eastAsiaTheme="majorEastAsia"/>
          <w:color w:val="808080" w:themeColor="background1" w:themeShade="80"/>
          <w:lang w:eastAsia="en-US"/>
        </w:rPr>
        <w:t xml:space="preserve">, new National Environmental Standards for Freshwater and regulations under section 360 of the Resource Management Act 1991.  As a result of more than 17,500 submissions, and reflecting the new environment created by COVID-19, the Government has made several changes to what was proposed. </w:t>
      </w:r>
    </w:p>
    <w:p w:rsidR="00E8448E" w:rsidRPr="00E8448E" w:rsidRDefault="00E8448E" w:rsidP="00E8448E">
      <w:pPr>
        <w:pStyle w:val="BodyText"/>
        <w:rPr>
          <w:rFonts w:eastAsiaTheme="majorEastAsia"/>
          <w:color w:val="808080" w:themeColor="background1" w:themeShade="80"/>
          <w:lang w:eastAsia="en-US"/>
        </w:rPr>
      </w:pPr>
      <w:r w:rsidRPr="00E8448E">
        <w:rPr>
          <w:rFonts w:eastAsiaTheme="majorEastAsia"/>
          <w:color w:val="808080" w:themeColor="background1" w:themeShade="80"/>
          <w:lang w:eastAsia="en-US"/>
        </w:rPr>
        <w:t>This information sheet describes how attributes in the new NPS-FM, many of which have a minimum standard, or national bottom line, contribute to understanding how freshwater provides for ecosystem health and human contact.</w:t>
      </w:r>
    </w:p>
    <w:p w:rsidR="00E8448E" w:rsidRDefault="00E8448E" w:rsidP="00E8448E">
      <w:pPr>
        <w:pStyle w:val="BodyText"/>
        <w:rPr>
          <w:rFonts w:eastAsiaTheme="majorEastAsia"/>
          <w:color w:val="808080" w:themeColor="background1" w:themeShade="80"/>
          <w:lang w:eastAsia="en-US"/>
        </w:rPr>
      </w:pPr>
      <w:r w:rsidRPr="00E8448E">
        <w:rPr>
          <w:rFonts w:eastAsiaTheme="majorEastAsia"/>
          <w:color w:val="808080" w:themeColor="background1" w:themeShade="80"/>
          <w:lang w:eastAsia="en-US"/>
        </w:rPr>
        <w:t>You can find more information sheets on the Ministry</w:t>
      </w:r>
      <w:r>
        <w:rPr>
          <w:rFonts w:eastAsiaTheme="majorEastAsia"/>
          <w:color w:val="808080" w:themeColor="background1" w:themeShade="80"/>
          <w:lang w:eastAsia="en-US"/>
        </w:rPr>
        <w:t xml:space="preserve"> for the Environment’s website at </w:t>
      </w:r>
      <w:hyperlink r:id="rId9" w:history="1">
        <w:r w:rsidRPr="00F42860">
          <w:rPr>
            <w:rStyle w:val="Hyperlink"/>
            <w:rFonts w:eastAsiaTheme="majorEastAsia"/>
          </w:rPr>
          <w:t>www.mfe.govt.nz/action-for-healthy-waterways</w:t>
        </w:r>
      </w:hyperlink>
      <w:r>
        <w:rPr>
          <w:rFonts w:eastAsiaTheme="majorEastAsia"/>
          <w:color w:val="808080" w:themeColor="background1" w:themeShade="80"/>
          <w:lang w:eastAsia="en-US"/>
        </w:rPr>
        <w:t>.</w:t>
      </w:r>
    </w:p>
    <w:p w:rsidR="00E8448E" w:rsidRPr="00E8448E" w:rsidRDefault="00E8448E" w:rsidP="00E8448E">
      <w:pPr>
        <w:pStyle w:val="Heading1"/>
        <w:rPr>
          <w:rFonts w:eastAsiaTheme="majorEastAsia"/>
          <w:color w:val="808080" w:themeColor="background1" w:themeShade="80"/>
          <w:lang w:eastAsia="en-US"/>
        </w:rPr>
      </w:pPr>
      <w:r w:rsidRPr="00E8448E">
        <w:rPr>
          <w:rFonts w:eastAsiaTheme="majorEastAsia"/>
          <w:lang w:eastAsia="en-US"/>
        </w:rPr>
        <w:t>Overview</w:t>
      </w:r>
    </w:p>
    <w:p w:rsidR="00E8448E" w:rsidRPr="00E8448E" w:rsidRDefault="00E8448E" w:rsidP="00E8448E">
      <w:pPr>
        <w:pStyle w:val="BodyText"/>
        <w:rPr>
          <w:rFonts w:eastAsiaTheme="minorHAnsi"/>
          <w:lang w:eastAsia="en-US"/>
        </w:rPr>
      </w:pPr>
      <w:r w:rsidRPr="00E8448E">
        <w:rPr>
          <w:rFonts w:eastAsiaTheme="minorHAnsi"/>
          <w:lang w:eastAsia="en-US"/>
        </w:rPr>
        <w:t>Under the Resource Management Act 1991, the National Policy Statement for Freshwater Management (NPS-FM) provides national direction which regional councils then translate into action on the ground through their regional plans. The current NPS-FM was amended in 2017 and is now being replaced.</w:t>
      </w:r>
    </w:p>
    <w:p w:rsidR="00E8448E" w:rsidRPr="00E8448E" w:rsidRDefault="00E8448E" w:rsidP="00E8448E">
      <w:pPr>
        <w:pStyle w:val="BodyText"/>
        <w:rPr>
          <w:rFonts w:eastAsiaTheme="minorHAnsi"/>
          <w:lang w:eastAsia="en-US"/>
        </w:rPr>
      </w:pPr>
      <w:r w:rsidRPr="00E8448E">
        <w:rPr>
          <w:rFonts w:eastAsiaTheme="minorHAnsi"/>
          <w:lang w:eastAsia="en-US"/>
        </w:rPr>
        <w:lastRenderedPageBreak/>
        <w:t>The NPS-FM requires every regional council, in consultation with its community, to develop a plan for maintaining or improving the sta</w:t>
      </w:r>
      <w:r w:rsidR="004E375E">
        <w:rPr>
          <w:rFonts w:eastAsiaTheme="minorHAnsi"/>
          <w:lang w:eastAsia="en-US"/>
        </w:rPr>
        <w:t>te of freshwater in the region.</w:t>
      </w:r>
      <w:r w:rsidRPr="00E8448E">
        <w:rPr>
          <w:rFonts w:eastAsiaTheme="minorHAnsi"/>
          <w:lang w:eastAsia="en-US"/>
        </w:rPr>
        <w:t xml:space="preserve"> There are a number of compulsory values and attributes (measures of the state of a river or lake) that must be met, and communities can choose to go above and beyond these.</w:t>
      </w:r>
    </w:p>
    <w:p w:rsidR="00E8448E" w:rsidRPr="00E8448E" w:rsidRDefault="00E8448E" w:rsidP="00E8448E">
      <w:pPr>
        <w:pStyle w:val="Heading2"/>
        <w:rPr>
          <w:rFonts w:eastAsiaTheme="majorEastAsia"/>
          <w:lang w:eastAsia="en-US"/>
        </w:rPr>
      </w:pPr>
      <w:r w:rsidRPr="00E8448E">
        <w:rPr>
          <w:rFonts w:eastAsiaTheme="majorEastAsia"/>
          <w:lang w:eastAsia="en-US"/>
        </w:rPr>
        <w:t>Attributes</w:t>
      </w:r>
    </w:p>
    <w:p w:rsidR="00E8448E" w:rsidRPr="00E8448E" w:rsidRDefault="00E8448E" w:rsidP="00E8448E">
      <w:pPr>
        <w:pStyle w:val="BodyText"/>
        <w:rPr>
          <w:rFonts w:eastAsiaTheme="minorHAnsi"/>
          <w:lang w:eastAsia="en-US"/>
        </w:rPr>
      </w:pPr>
      <w:r w:rsidRPr="00E8448E">
        <w:rPr>
          <w:rFonts w:eastAsiaTheme="minorHAnsi"/>
          <w:lang w:eastAsia="en-US"/>
        </w:rPr>
        <w:t xml:space="preserve">An attribute is something we can measure and monitor that tells us about the state of a river or lake.  </w:t>
      </w:r>
    </w:p>
    <w:p w:rsidR="00E8448E" w:rsidRPr="00E8448E" w:rsidRDefault="00E8448E" w:rsidP="00E8448E">
      <w:pPr>
        <w:pStyle w:val="BodyText"/>
        <w:rPr>
          <w:rFonts w:eastAsiaTheme="minorHAnsi"/>
          <w:lang w:eastAsia="en-US"/>
        </w:rPr>
      </w:pPr>
      <w:r w:rsidRPr="00E8448E">
        <w:rPr>
          <w:rFonts w:eastAsiaTheme="minorHAnsi"/>
          <w:lang w:eastAsia="en-US"/>
        </w:rPr>
        <w:t xml:space="preserve">There are 22 compulsory attributes in the new NPS-FM, many of which have a minimum standard, or national bottom line </w:t>
      </w:r>
      <w:r w:rsidR="001A59E2" w:rsidRPr="007C360A">
        <w:rPr>
          <w:rFonts w:eastAsiaTheme="minorHAnsi"/>
          <w:lang w:eastAsia="en-US"/>
        </w:rPr>
        <w:t>–</w:t>
      </w:r>
      <w:r w:rsidR="001A59E2">
        <w:rPr>
          <w:rFonts w:eastAsiaTheme="minorHAnsi"/>
          <w:lang w:eastAsia="en-US"/>
        </w:rPr>
        <w:t xml:space="preserve"> </w:t>
      </w:r>
      <w:r w:rsidRPr="00E8448E">
        <w:rPr>
          <w:rFonts w:eastAsiaTheme="minorHAnsi"/>
          <w:lang w:eastAsia="en-US"/>
        </w:rPr>
        <w:t xml:space="preserve">these contribute to understanding how freshwater provides for ecosystem health and human contact. </w:t>
      </w:r>
    </w:p>
    <w:p w:rsidR="00E8448E" w:rsidRPr="00E8448E" w:rsidRDefault="00E8448E" w:rsidP="00E8448E">
      <w:pPr>
        <w:pStyle w:val="BodyText"/>
        <w:rPr>
          <w:rFonts w:eastAsiaTheme="minorHAnsi"/>
          <w:lang w:eastAsia="en-US"/>
        </w:rPr>
      </w:pPr>
      <w:r w:rsidRPr="00E8448E">
        <w:rPr>
          <w:rFonts w:eastAsiaTheme="minorHAnsi"/>
          <w:lang w:eastAsia="en-US"/>
        </w:rPr>
        <w:t>The council and community must set target attribute states at or above the bottom line and plan what actions they wi</w:t>
      </w:r>
      <w:r w:rsidR="004E375E">
        <w:rPr>
          <w:rFonts w:eastAsiaTheme="minorHAnsi"/>
          <w:lang w:eastAsia="en-US"/>
        </w:rPr>
        <w:t xml:space="preserve">ll take to meet these targets. </w:t>
      </w:r>
      <w:r w:rsidRPr="00E8448E">
        <w:rPr>
          <w:rFonts w:eastAsiaTheme="minorHAnsi"/>
          <w:lang w:eastAsia="en-US"/>
        </w:rPr>
        <w:t xml:space="preserve">They are required to improve or at the very least maintain the current state of waterways. Regions can choose to add additional attributes, or higher targets. </w:t>
      </w:r>
    </w:p>
    <w:p w:rsidR="00E8448E" w:rsidRPr="00E8448E" w:rsidRDefault="00E8448E" w:rsidP="00E8448E">
      <w:pPr>
        <w:pStyle w:val="Heading2"/>
        <w:rPr>
          <w:rFonts w:eastAsiaTheme="majorEastAsia"/>
          <w:lang w:eastAsia="en-US"/>
        </w:rPr>
      </w:pPr>
      <w:r w:rsidRPr="00E8448E">
        <w:rPr>
          <w:rFonts w:eastAsiaTheme="majorEastAsia"/>
          <w:lang w:eastAsia="en-US"/>
        </w:rPr>
        <w:t xml:space="preserve">Actions </w:t>
      </w:r>
      <w:bookmarkStart w:id="0" w:name="_Ref38379149"/>
    </w:p>
    <w:p w:rsidR="00E8448E" w:rsidRPr="00E8448E" w:rsidRDefault="00E8448E" w:rsidP="00E8448E">
      <w:pPr>
        <w:pStyle w:val="BodyText"/>
        <w:rPr>
          <w:rFonts w:eastAsiaTheme="minorHAnsi"/>
          <w:lang w:eastAsia="en-US"/>
        </w:rPr>
      </w:pPr>
      <w:r w:rsidRPr="00E8448E">
        <w:rPr>
          <w:rFonts w:eastAsiaTheme="minorHAnsi"/>
          <w:lang w:eastAsia="en-US"/>
        </w:rPr>
        <w:t>The regional council must then work out what needs to be managed to achieve the target attribute states (for example</w:t>
      </w:r>
      <w:r w:rsidR="00EE1732">
        <w:rPr>
          <w:rFonts w:eastAsiaTheme="minorHAnsi"/>
          <w:lang w:eastAsia="en-US"/>
        </w:rPr>
        <w:t>,</w:t>
      </w:r>
      <w:r w:rsidRPr="00E8448E">
        <w:rPr>
          <w:rFonts w:eastAsiaTheme="minorHAnsi"/>
          <w:lang w:eastAsia="en-US"/>
        </w:rPr>
        <w:t xml:space="preserve"> contaminants, habitat or land use), set limits on these and develop rules about resource use to achieve the objectives they have set. </w:t>
      </w:r>
    </w:p>
    <w:p w:rsidR="00E8448E" w:rsidRPr="00E8448E" w:rsidRDefault="00E8448E" w:rsidP="00E8448E">
      <w:pPr>
        <w:pStyle w:val="BodyText"/>
        <w:rPr>
          <w:rFonts w:eastAsiaTheme="minorHAnsi"/>
          <w:lang w:eastAsia="en-US"/>
        </w:rPr>
      </w:pPr>
      <w:r w:rsidRPr="00E8448E">
        <w:rPr>
          <w:rFonts w:eastAsiaTheme="minorHAnsi"/>
          <w:lang w:eastAsia="en-US"/>
        </w:rPr>
        <w:t xml:space="preserve">Councils must also monitor and report on the extent </w:t>
      </w:r>
      <w:r w:rsidRPr="00E8448E">
        <w:rPr>
          <w:rFonts w:eastAsiaTheme="minorHAnsi"/>
          <w:lang w:eastAsia="en-US"/>
        </w:rPr>
        <w:t xml:space="preserve">to which the target attribute states are being achieved. </w:t>
      </w:r>
    </w:p>
    <w:p w:rsidR="00E8448E" w:rsidRPr="00E8448E" w:rsidRDefault="00E8448E" w:rsidP="00E8448E">
      <w:pPr>
        <w:pStyle w:val="BodyText"/>
        <w:rPr>
          <w:rFonts w:eastAsiaTheme="minorHAnsi"/>
          <w:lang w:eastAsia="en-US"/>
        </w:rPr>
      </w:pPr>
      <w:r w:rsidRPr="00E8448E">
        <w:rPr>
          <w:rFonts w:eastAsiaTheme="minorHAnsi"/>
          <w:lang w:eastAsia="en-US"/>
        </w:rPr>
        <w:t xml:space="preserve">Note that there are other actions that may also be required to achieve ecosystem health. For example, there is no attribute relating to the volume of water flowing through a waterway, but managing this will contribute to desired outcomes. </w:t>
      </w:r>
    </w:p>
    <w:p w:rsidR="00E8448E" w:rsidRPr="00E8448E" w:rsidRDefault="00E8448E" w:rsidP="00E8448E">
      <w:pPr>
        <w:pStyle w:val="BodyText"/>
        <w:rPr>
          <w:rFonts w:eastAsiaTheme="minorHAnsi"/>
          <w:lang w:eastAsia="en-US"/>
        </w:rPr>
      </w:pPr>
      <w:r w:rsidRPr="00E8448E">
        <w:rPr>
          <w:rFonts w:eastAsiaTheme="minorHAnsi"/>
          <w:lang w:eastAsia="en-US"/>
        </w:rPr>
        <w:t xml:space="preserve">This document focusses on attributes and how they work. </w:t>
      </w:r>
    </w:p>
    <w:bookmarkEnd w:id="0"/>
    <w:p w:rsidR="00E8448E" w:rsidRPr="007C360A" w:rsidRDefault="00E8448E" w:rsidP="00E8448E">
      <w:pPr>
        <w:pStyle w:val="Figureheading"/>
        <w:rPr>
          <w:rFonts w:eastAsiaTheme="minorHAnsi"/>
          <w:lang w:eastAsia="en-US"/>
        </w:rPr>
      </w:pPr>
      <w:r w:rsidRPr="007C360A">
        <w:rPr>
          <w:rFonts w:eastAsiaTheme="minorHAnsi"/>
          <w:lang w:eastAsia="en-US"/>
        </w:rPr>
        <w:lastRenderedPageBreak/>
        <w:t xml:space="preserve">Figure </w:t>
      </w:r>
      <w:r w:rsidRPr="007C360A">
        <w:rPr>
          <w:rFonts w:eastAsiaTheme="minorHAnsi"/>
          <w:noProof/>
          <w:lang w:eastAsia="en-US"/>
        </w:rPr>
        <w:fldChar w:fldCharType="begin"/>
      </w:r>
      <w:r w:rsidRPr="007C360A">
        <w:rPr>
          <w:rFonts w:eastAsiaTheme="minorHAnsi"/>
          <w:noProof/>
          <w:lang w:eastAsia="en-US"/>
        </w:rPr>
        <w:instrText xml:space="preserve"> SEQ Figure \* ARABIC </w:instrText>
      </w:r>
      <w:r w:rsidRPr="007C360A">
        <w:rPr>
          <w:rFonts w:eastAsiaTheme="minorHAnsi"/>
          <w:noProof/>
          <w:lang w:eastAsia="en-US"/>
        </w:rPr>
        <w:fldChar w:fldCharType="separate"/>
      </w:r>
      <w:r w:rsidR="005E253E">
        <w:rPr>
          <w:rFonts w:eastAsiaTheme="minorHAnsi"/>
          <w:noProof/>
          <w:lang w:eastAsia="en-US"/>
        </w:rPr>
        <w:t>1</w:t>
      </w:r>
      <w:r w:rsidRPr="007C360A">
        <w:rPr>
          <w:rFonts w:eastAsiaTheme="minorHAnsi"/>
          <w:noProof/>
          <w:lang w:eastAsia="en-US"/>
        </w:rPr>
        <w:fldChar w:fldCharType="end"/>
      </w:r>
      <w:r>
        <w:rPr>
          <w:rFonts w:eastAsiaTheme="minorHAnsi"/>
          <w:lang w:eastAsia="en-US"/>
        </w:rPr>
        <w:t>:</w:t>
      </w:r>
      <w:r>
        <w:rPr>
          <w:rFonts w:eastAsiaTheme="minorHAnsi"/>
          <w:lang w:eastAsia="en-US"/>
        </w:rPr>
        <w:tab/>
      </w:r>
      <w:r w:rsidRPr="007C360A">
        <w:rPr>
          <w:rFonts w:eastAsiaTheme="minorHAnsi"/>
          <w:lang w:eastAsia="en-US"/>
        </w:rPr>
        <w:t xml:space="preserve"> Overview of the freshwater planning system</w:t>
      </w:r>
    </w:p>
    <w:p w:rsidR="00E8448E" w:rsidRPr="00E8448E" w:rsidRDefault="00E8448E" w:rsidP="00830CC8">
      <w:pPr>
        <w:spacing w:before="0" w:after="0" w:line="240" w:lineRule="auto"/>
        <w:jc w:val="left"/>
        <w:rPr>
          <w:rFonts w:eastAsiaTheme="minorEastAsia" w:cstheme="minorBidi"/>
        </w:rPr>
      </w:pPr>
      <w:r w:rsidRPr="00E8448E">
        <w:rPr>
          <w:rFonts w:eastAsiaTheme="minorEastAsia" w:cstheme="minorBidi"/>
          <w:noProof/>
          <w:sz w:val="20"/>
        </w:rPr>
        <w:drawing>
          <wp:inline distT="0" distB="0" distL="0" distR="0" wp14:anchorId="7BAEA84D" wp14:editId="767B9877">
            <wp:extent cx="5666096" cy="4048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3886" cy="4067980"/>
                    </a:xfrm>
                    <a:prstGeom prst="rect">
                      <a:avLst/>
                    </a:prstGeom>
                    <a:noFill/>
                  </pic:spPr>
                </pic:pic>
              </a:graphicData>
            </a:graphic>
          </wp:inline>
        </w:drawing>
      </w:r>
    </w:p>
    <w:p w:rsidR="00E8448E" w:rsidRPr="00E8448E" w:rsidRDefault="00E8448E" w:rsidP="00830CC8">
      <w:pPr>
        <w:pStyle w:val="Heading2"/>
        <w:rPr>
          <w:rFonts w:eastAsiaTheme="majorEastAsia"/>
          <w:lang w:eastAsia="en-US"/>
        </w:rPr>
      </w:pPr>
      <w:r w:rsidRPr="00E8448E">
        <w:rPr>
          <w:rFonts w:eastAsiaTheme="majorEastAsia"/>
          <w:lang w:eastAsia="en-US"/>
        </w:rPr>
        <w:t>What is the difference between an NPS-FM and an NES?</w:t>
      </w:r>
    </w:p>
    <w:p w:rsidR="00E8448E" w:rsidRPr="00E8448E" w:rsidRDefault="00E8448E" w:rsidP="00830CC8">
      <w:pPr>
        <w:pStyle w:val="BodyText"/>
        <w:rPr>
          <w:rFonts w:eastAsiaTheme="minorHAnsi"/>
          <w:lang w:eastAsia="en-US"/>
        </w:rPr>
      </w:pPr>
      <w:r w:rsidRPr="00E8448E">
        <w:rPr>
          <w:rFonts w:eastAsiaTheme="minorHAnsi"/>
          <w:lang w:eastAsia="en-US"/>
        </w:rPr>
        <w:t>The NPS-FM sets out what regional councils must do to manage freshwater when they prepare regional water plans under the RMA. Regional councils must complete their plans by the end of 2026 (or 2027 if they are granted an extension). The timeframe for action to achieve attribute targets is set by councils in consultation with their communities. This will be a long term process, and may take decades.</w:t>
      </w:r>
    </w:p>
    <w:p w:rsidR="00E8448E" w:rsidRPr="00E8448E" w:rsidRDefault="00E8448E" w:rsidP="00830CC8">
      <w:pPr>
        <w:pStyle w:val="BodyText"/>
        <w:rPr>
          <w:rFonts w:asciiTheme="majorHAnsi" w:eastAsiaTheme="minorHAnsi" w:hAnsiTheme="majorHAnsi"/>
          <w:color w:val="006666"/>
          <w:sz w:val="32"/>
          <w:lang w:eastAsia="en-US"/>
        </w:rPr>
      </w:pPr>
      <w:r w:rsidRPr="00E8448E">
        <w:rPr>
          <w:rFonts w:eastAsiaTheme="minorHAnsi"/>
          <w:lang w:eastAsia="en-US"/>
        </w:rPr>
        <w:t xml:space="preserve">National Environmental Standards set nationally consistent rules for the ways particular activities or resource uses are to be carried out. New National Environmental Standards for Freshwater will also come into effect in mid-2020 and will deliver on shorter-term freshwater objectives.  </w:t>
      </w:r>
      <w:r w:rsidRPr="00E8448E">
        <w:rPr>
          <w:rFonts w:eastAsiaTheme="minorHAnsi"/>
          <w:lang w:eastAsia="en-US"/>
        </w:rPr>
        <w:br w:type="page"/>
      </w:r>
    </w:p>
    <w:p w:rsidR="00E8448E" w:rsidRPr="00E8448E" w:rsidRDefault="00E8448E" w:rsidP="00830CC8">
      <w:pPr>
        <w:pStyle w:val="Heading3"/>
        <w:rPr>
          <w:rFonts w:eastAsiaTheme="majorEastAsia"/>
          <w:lang w:eastAsia="en-US"/>
        </w:rPr>
      </w:pPr>
      <w:r w:rsidRPr="00E8448E">
        <w:rPr>
          <w:rFonts w:eastAsiaTheme="majorEastAsia"/>
          <w:lang w:eastAsia="en-US"/>
        </w:rPr>
        <w:lastRenderedPageBreak/>
        <w:t>How will regional councils need to manage attributes?</w:t>
      </w:r>
    </w:p>
    <w:p w:rsidR="00E8448E" w:rsidRPr="00E8448E" w:rsidRDefault="00E8448E" w:rsidP="00830CC8">
      <w:pPr>
        <w:pStyle w:val="BodyText"/>
        <w:rPr>
          <w:rFonts w:eastAsiaTheme="minorHAnsi"/>
          <w:lang w:eastAsia="en-US"/>
        </w:rPr>
      </w:pPr>
      <w:r w:rsidRPr="00E8448E">
        <w:rPr>
          <w:rFonts w:eastAsiaTheme="minorHAnsi"/>
          <w:lang w:eastAsia="en-US"/>
        </w:rPr>
        <w:t xml:space="preserve">Regional councils will need to set target states for attributes, above any minimum standard set in the NPS-FM (national bottom line) if applicable, and either improving or at least maintaining the current state. </w:t>
      </w:r>
      <w:r w:rsidRPr="00E8448E">
        <w:rPr>
          <w:rFonts w:eastAsiaTheme="minorHAnsi"/>
          <w:lang w:eastAsia="en-US"/>
        </w:rPr>
        <w:t>They will need to monitor all attributes over time, and take action if conditions decline.</w:t>
      </w:r>
    </w:p>
    <w:p w:rsidR="00E8448E" w:rsidRPr="00E8448E" w:rsidRDefault="00E8448E" w:rsidP="00830CC8">
      <w:pPr>
        <w:pStyle w:val="BodyText"/>
        <w:rPr>
          <w:rFonts w:eastAsiaTheme="minorHAnsi"/>
          <w:lang w:eastAsia="en-US"/>
        </w:rPr>
      </w:pPr>
      <w:r w:rsidRPr="00E8448E">
        <w:rPr>
          <w:rFonts w:eastAsiaTheme="minorHAnsi"/>
          <w:lang w:eastAsia="en-US"/>
        </w:rPr>
        <w:t xml:space="preserve">Councils will work towards target attribute states in different ways, as shown in </w:t>
      </w:r>
      <w:r w:rsidRPr="00E8448E">
        <w:rPr>
          <w:rFonts w:eastAsiaTheme="minorHAnsi"/>
          <w:lang w:eastAsia="en-US"/>
        </w:rPr>
        <w:fldChar w:fldCharType="begin"/>
      </w:r>
      <w:r w:rsidRPr="00E8448E">
        <w:rPr>
          <w:rFonts w:eastAsiaTheme="minorHAnsi"/>
          <w:lang w:eastAsia="en-US"/>
        </w:rPr>
        <w:instrText xml:space="preserve"> REF _Ref38374556 \h </w:instrText>
      </w:r>
      <w:r w:rsidR="00830CC8">
        <w:rPr>
          <w:rFonts w:eastAsiaTheme="minorHAnsi"/>
          <w:lang w:eastAsia="en-US"/>
        </w:rPr>
        <w:instrText xml:space="preserve"> \* MERGEFORMAT </w:instrText>
      </w:r>
      <w:r w:rsidRPr="00E8448E">
        <w:rPr>
          <w:rFonts w:eastAsiaTheme="minorHAnsi"/>
          <w:lang w:eastAsia="en-US"/>
        </w:rPr>
      </w:r>
      <w:r w:rsidRPr="00E8448E">
        <w:rPr>
          <w:rFonts w:eastAsiaTheme="minorHAnsi"/>
          <w:lang w:eastAsia="en-US"/>
        </w:rPr>
        <w:fldChar w:fldCharType="separate"/>
      </w:r>
      <w:r w:rsidR="00EE1732">
        <w:rPr>
          <w:rFonts w:eastAsiaTheme="minorHAnsi"/>
          <w:lang w:eastAsia="en-US"/>
        </w:rPr>
        <w:t>f</w:t>
      </w:r>
      <w:r w:rsidR="005E253E" w:rsidRPr="005E253E">
        <w:rPr>
          <w:rFonts w:eastAsiaTheme="minorHAnsi"/>
          <w:lang w:eastAsia="en-US"/>
        </w:rPr>
        <w:t xml:space="preserve">igure </w:t>
      </w:r>
      <w:r w:rsidR="005E253E">
        <w:rPr>
          <w:rFonts w:eastAsiaTheme="minorHAnsi"/>
          <w:noProof/>
          <w:lang w:eastAsia="en-US"/>
        </w:rPr>
        <w:t>2</w:t>
      </w:r>
      <w:r w:rsidRPr="00E8448E">
        <w:rPr>
          <w:rFonts w:eastAsiaTheme="minorHAnsi"/>
          <w:lang w:eastAsia="en-US"/>
        </w:rPr>
        <w:fldChar w:fldCharType="end"/>
      </w:r>
      <w:r w:rsidRPr="00E8448E">
        <w:rPr>
          <w:rFonts w:eastAsiaTheme="minorHAnsi"/>
          <w:lang w:eastAsia="en-US"/>
        </w:rPr>
        <w:t>.</w:t>
      </w:r>
    </w:p>
    <w:p w:rsidR="00E8448E" w:rsidRDefault="00E8448E" w:rsidP="00830CC8">
      <w:pPr>
        <w:pStyle w:val="Figureheading"/>
        <w:rPr>
          <w:rFonts w:eastAsiaTheme="minorHAnsi"/>
          <w:lang w:eastAsia="en-US"/>
        </w:rPr>
      </w:pPr>
      <w:bookmarkStart w:id="1" w:name="_Ref38374556"/>
      <w:bookmarkStart w:id="2" w:name="_Ref38374551"/>
      <w:r w:rsidRPr="00E8448E">
        <w:rPr>
          <w:rFonts w:eastAsiaTheme="minorHAnsi"/>
          <w:lang w:eastAsia="en-US"/>
        </w:rPr>
        <w:t xml:space="preserve">Figure </w:t>
      </w:r>
      <w:r w:rsidRPr="00E8448E">
        <w:rPr>
          <w:rFonts w:eastAsiaTheme="minorHAnsi"/>
          <w:lang w:eastAsia="en-US"/>
        </w:rPr>
        <w:fldChar w:fldCharType="begin"/>
      </w:r>
      <w:r w:rsidRPr="00E8448E">
        <w:rPr>
          <w:rFonts w:eastAsiaTheme="minorHAnsi"/>
          <w:lang w:eastAsia="en-US"/>
        </w:rPr>
        <w:instrText xml:space="preserve"> SEQ Figure \* ARABIC </w:instrText>
      </w:r>
      <w:r w:rsidRPr="00E8448E">
        <w:rPr>
          <w:rFonts w:eastAsiaTheme="minorHAnsi"/>
          <w:lang w:eastAsia="en-US"/>
        </w:rPr>
        <w:fldChar w:fldCharType="separate"/>
      </w:r>
      <w:r w:rsidR="005E253E">
        <w:rPr>
          <w:rFonts w:eastAsiaTheme="minorHAnsi"/>
          <w:lang w:eastAsia="en-US"/>
        </w:rPr>
        <w:t>2</w:t>
      </w:r>
      <w:r w:rsidRPr="00E8448E">
        <w:rPr>
          <w:rFonts w:eastAsiaTheme="minorHAnsi"/>
          <w:lang w:eastAsia="en-US"/>
        </w:rPr>
        <w:fldChar w:fldCharType="end"/>
      </w:r>
      <w:bookmarkEnd w:id="1"/>
      <w:r w:rsidR="001A59E2">
        <w:rPr>
          <w:rFonts w:eastAsiaTheme="minorHAnsi"/>
          <w:lang w:eastAsia="en-US"/>
        </w:rPr>
        <w:t>:</w:t>
      </w:r>
      <w:r w:rsidR="001A59E2">
        <w:rPr>
          <w:rFonts w:eastAsiaTheme="minorHAnsi"/>
          <w:lang w:eastAsia="en-US"/>
        </w:rPr>
        <w:tab/>
      </w:r>
      <w:r w:rsidRPr="00E8448E">
        <w:rPr>
          <w:rFonts w:eastAsiaTheme="minorHAnsi"/>
          <w:lang w:eastAsia="en-US"/>
        </w:rPr>
        <w:t xml:space="preserve"> </w:t>
      </w:r>
      <w:bookmarkEnd w:id="2"/>
      <w:r w:rsidRPr="00E8448E">
        <w:rPr>
          <w:rFonts w:eastAsiaTheme="minorHAnsi"/>
          <w:lang w:eastAsia="en-US"/>
        </w:rPr>
        <w:t>Different ways of setting and working toward target attribute states</w:t>
      </w:r>
    </w:p>
    <w:p w:rsidR="00830CC8" w:rsidRPr="00830CC8" w:rsidRDefault="00830CC8" w:rsidP="00830CC8">
      <w:pPr>
        <w:pStyle w:val="BodyText"/>
        <w:rPr>
          <w:rFonts w:eastAsiaTheme="minorHAnsi"/>
        </w:rPr>
      </w:pPr>
      <w:r w:rsidRPr="007C360A">
        <w:rPr>
          <w:rFonts w:eastAsiaTheme="minorHAnsi"/>
          <w:noProof/>
        </w:rPr>
        <w:drawing>
          <wp:inline distT="0" distB="0" distL="0" distR="0" wp14:anchorId="004626E4" wp14:editId="1E4EB67F">
            <wp:extent cx="5731510" cy="2247900"/>
            <wp:effectExtent l="0" t="0" r="215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8448E" w:rsidRPr="00E8448E" w:rsidRDefault="00E8448E" w:rsidP="00830CC8">
      <w:pPr>
        <w:pStyle w:val="Heading3"/>
        <w:rPr>
          <w:rFonts w:eastAsiaTheme="majorEastAsia"/>
          <w:lang w:eastAsia="en-US"/>
        </w:rPr>
      </w:pPr>
      <w:r w:rsidRPr="00E8448E">
        <w:rPr>
          <w:rFonts w:eastAsiaTheme="majorEastAsia"/>
          <w:lang w:eastAsia="en-US"/>
        </w:rPr>
        <w:t>What types of attributes are included?</w:t>
      </w:r>
    </w:p>
    <w:p w:rsidR="00E8448E" w:rsidRPr="00E8448E" w:rsidRDefault="00E8448E" w:rsidP="00830CC8">
      <w:pPr>
        <w:pStyle w:val="BodyText"/>
        <w:rPr>
          <w:rFonts w:eastAsiaTheme="minorHAnsi"/>
          <w:lang w:eastAsia="en-US"/>
        </w:rPr>
      </w:pPr>
      <w:r w:rsidRPr="00E8448E">
        <w:rPr>
          <w:rFonts w:eastAsiaTheme="minorHAnsi"/>
          <w:lang w:eastAsia="en-US"/>
        </w:rPr>
        <w:t>We can think of the attributes in three main ways.</w:t>
      </w:r>
    </w:p>
    <w:p w:rsidR="00830CC8" w:rsidRPr="00830CC8" w:rsidRDefault="00830CC8" w:rsidP="00704F67">
      <w:pPr>
        <w:keepNext/>
        <w:numPr>
          <w:ilvl w:val="0"/>
          <w:numId w:val="24"/>
        </w:numPr>
        <w:tabs>
          <w:tab w:val="left" w:pos="851"/>
        </w:tabs>
        <w:spacing w:before="360" w:after="0" w:line="240" w:lineRule="auto"/>
        <w:jc w:val="left"/>
        <w:outlineLvl w:val="3"/>
        <w:rPr>
          <w:rFonts w:eastAsiaTheme="majorEastAsia"/>
          <w:b/>
          <w:bCs/>
          <w:color w:val="6FC7B7"/>
          <w:sz w:val="24"/>
          <w:lang w:eastAsia="en-US"/>
        </w:rPr>
      </w:pPr>
      <w:r w:rsidRPr="00830CC8">
        <w:rPr>
          <w:rFonts w:eastAsiaTheme="majorEastAsia"/>
          <w:b/>
          <w:bCs/>
          <w:color w:val="6FC7B7"/>
          <w:sz w:val="24"/>
          <w:lang w:eastAsia="en-US"/>
        </w:rPr>
        <w:t>Water quality and physical habitat attributes</w:t>
      </w:r>
    </w:p>
    <w:p w:rsidR="00E8448E" w:rsidRPr="00E8448E" w:rsidRDefault="00E8448E" w:rsidP="00830CC8">
      <w:pPr>
        <w:pStyle w:val="BodyText"/>
        <w:rPr>
          <w:rFonts w:eastAsiaTheme="minorHAnsi"/>
          <w:lang w:eastAsia="en-US"/>
        </w:rPr>
      </w:pPr>
      <w:r w:rsidRPr="00E8448E">
        <w:rPr>
          <w:rFonts w:eastAsiaTheme="minorHAnsi"/>
          <w:lang w:eastAsia="en-US"/>
        </w:rPr>
        <w:t>These measure the ability of the physical environment to support healthy ecosystems. They tell us about the amount of:</w:t>
      </w:r>
    </w:p>
    <w:p w:rsidR="00E8448E" w:rsidRPr="00E8448E" w:rsidRDefault="00E8448E" w:rsidP="00830CC8">
      <w:pPr>
        <w:pStyle w:val="Bullet"/>
        <w:rPr>
          <w:rFonts w:eastAsiaTheme="minorHAnsi"/>
          <w:lang w:eastAsia="en-US"/>
        </w:rPr>
      </w:pPr>
      <w:r w:rsidRPr="00E8448E">
        <w:rPr>
          <w:rFonts w:eastAsiaTheme="minorHAnsi"/>
          <w:lang w:eastAsia="en-US"/>
        </w:rPr>
        <w:t>nutrients (</w:t>
      </w:r>
      <w:r w:rsidRPr="00E8448E">
        <w:rPr>
          <w:rFonts w:eastAsiaTheme="minorHAnsi"/>
          <w:b/>
          <w:lang w:eastAsia="en-US"/>
        </w:rPr>
        <w:t xml:space="preserve">nitrogen </w:t>
      </w:r>
      <w:r w:rsidRPr="00E8448E">
        <w:rPr>
          <w:rFonts w:eastAsiaTheme="minorHAnsi"/>
          <w:lang w:eastAsia="en-US"/>
        </w:rPr>
        <w:t xml:space="preserve">and </w:t>
      </w:r>
      <w:r w:rsidRPr="00E8448E">
        <w:rPr>
          <w:rFonts w:eastAsiaTheme="minorHAnsi"/>
          <w:b/>
          <w:lang w:eastAsia="en-US"/>
        </w:rPr>
        <w:t>phosphorus</w:t>
      </w:r>
      <w:r w:rsidRPr="00E8448E">
        <w:rPr>
          <w:rFonts w:eastAsiaTheme="minorHAnsi"/>
          <w:lang w:eastAsia="en-US"/>
        </w:rPr>
        <w:t>) in the water</w:t>
      </w:r>
    </w:p>
    <w:p w:rsidR="00E8448E" w:rsidRPr="00E8448E" w:rsidRDefault="00E8448E" w:rsidP="00830CC8">
      <w:pPr>
        <w:pStyle w:val="Bullet"/>
        <w:rPr>
          <w:rFonts w:eastAsiaTheme="minorHAnsi"/>
          <w:lang w:eastAsia="en-US"/>
        </w:rPr>
      </w:pPr>
      <w:r w:rsidRPr="00E8448E">
        <w:rPr>
          <w:rFonts w:eastAsiaTheme="minorHAnsi"/>
          <w:b/>
          <w:lang w:eastAsia="en-US"/>
        </w:rPr>
        <w:t>sediment</w:t>
      </w:r>
      <w:r w:rsidRPr="00E8448E">
        <w:rPr>
          <w:rFonts w:eastAsiaTheme="minorHAnsi"/>
          <w:lang w:eastAsia="en-US"/>
        </w:rPr>
        <w:t xml:space="preserve"> in the water and on river and streambeds</w:t>
      </w:r>
    </w:p>
    <w:p w:rsidR="00E8448E" w:rsidRPr="00E8448E" w:rsidRDefault="00E8448E" w:rsidP="00830CC8">
      <w:pPr>
        <w:pStyle w:val="Bullet"/>
        <w:rPr>
          <w:rFonts w:eastAsiaTheme="minorHAnsi"/>
          <w:lang w:eastAsia="en-US"/>
        </w:rPr>
      </w:pPr>
      <w:proofErr w:type="gramStart"/>
      <w:r w:rsidRPr="00E8448E">
        <w:rPr>
          <w:rFonts w:eastAsiaTheme="minorHAnsi"/>
          <w:b/>
          <w:lang w:eastAsia="en-US"/>
        </w:rPr>
        <w:t>dissolved</w:t>
      </w:r>
      <w:proofErr w:type="gramEnd"/>
      <w:r w:rsidRPr="00E8448E">
        <w:rPr>
          <w:rFonts w:eastAsiaTheme="minorHAnsi"/>
          <w:b/>
          <w:lang w:eastAsia="en-US"/>
        </w:rPr>
        <w:t xml:space="preserve"> oxygen</w:t>
      </w:r>
      <w:r w:rsidRPr="00E8448E">
        <w:rPr>
          <w:rFonts w:eastAsiaTheme="minorHAnsi"/>
          <w:lang w:eastAsia="en-US"/>
        </w:rPr>
        <w:t>.</w:t>
      </w:r>
    </w:p>
    <w:p w:rsidR="00830CC8" w:rsidRPr="007C360A" w:rsidRDefault="00830CC8" w:rsidP="00704F67">
      <w:pPr>
        <w:pStyle w:val="Heading4"/>
        <w:numPr>
          <w:ilvl w:val="0"/>
          <w:numId w:val="24"/>
        </w:numPr>
        <w:rPr>
          <w:rFonts w:eastAsiaTheme="majorEastAsia"/>
          <w:lang w:eastAsia="en-US"/>
        </w:rPr>
      </w:pPr>
      <w:r w:rsidRPr="007C360A">
        <w:rPr>
          <w:rFonts w:eastAsiaTheme="majorEastAsia"/>
          <w:lang w:eastAsia="en-US"/>
        </w:rPr>
        <w:t>Aquatic life and ecosystem processes attributes</w:t>
      </w:r>
    </w:p>
    <w:p w:rsidR="00E8448E" w:rsidRPr="00E8448E" w:rsidRDefault="00E8448E" w:rsidP="00830CC8">
      <w:pPr>
        <w:pStyle w:val="BodyText"/>
        <w:rPr>
          <w:rFonts w:eastAsiaTheme="minorHAnsi"/>
          <w:lang w:eastAsia="en-US"/>
        </w:rPr>
      </w:pPr>
      <w:r w:rsidRPr="00E8448E">
        <w:rPr>
          <w:rFonts w:eastAsiaTheme="minorHAnsi"/>
          <w:lang w:eastAsia="en-US"/>
        </w:rPr>
        <w:t xml:space="preserve">These tell us about: </w:t>
      </w:r>
    </w:p>
    <w:p w:rsidR="00E8448E" w:rsidRPr="00E8448E" w:rsidRDefault="00E8448E" w:rsidP="00830CC8">
      <w:pPr>
        <w:pStyle w:val="Bullet"/>
        <w:rPr>
          <w:rFonts w:eastAsiaTheme="minorHAnsi"/>
          <w:b/>
          <w:lang w:eastAsia="en-US"/>
        </w:rPr>
      </w:pPr>
      <w:r w:rsidRPr="00E8448E">
        <w:rPr>
          <w:rFonts w:eastAsiaTheme="minorHAnsi"/>
          <w:b/>
          <w:lang w:eastAsia="en-US"/>
        </w:rPr>
        <w:t>animal life</w:t>
      </w:r>
      <w:r w:rsidRPr="00E8448E">
        <w:rPr>
          <w:rFonts w:eastAsiaTheme="minorHAnsi"/>
          <w:lang w:eastAsia="en-US"/>
        </w:rPr>
        <w:t xml:space="preserve"> (macroinvertebrates and fish) </w:t>
      </w:r>
    </w:p>
    <w:p w:rsidR="00E8448E" w:rsidRPr="00E8448E" w:rsidRDefault="00E8448E" w:rsidP="00830CC8">
      <w:pPr>
        <w:pStyle w:val="Bullet"/>
        <w:rPr>
          <w:rFonts w:eastAsiaTheme="minorHAnsi"/>
          <w:b/>
          <w:lang w:eastAsia="en-US"/>
        </w:rPr>
      </w:pPr>
      <w:r w:rsidRPr="00E8448E">
        <w:rPr>
          <w:rFonts w:eastAsiaTheme="minorHAnsi"/>
          <w:b/>
          <w:lang w:eastAsia="en-US"/>
        </w:rPr>
        <w:t xml:space="preserve">plants and algae </w:t>
      </w:r>
      <w:r w:rsidRPr="00E8448E">
        <w:rPr>
          <w:rFonts w:eastAsiaTheme="minorHAnsi"/>
          <w:lang w:eastAsia="en-US"/>
        </w:rPr>
        <w:t>(</w:t>
      </w:r>
      <w:proofErr w:type="spellStart"/>
      <w:r w:rsidRPr="00E8448E">
        <w:rPr>
          <w:rFonts w:eastAsiaTheme="minorHAnsi"/>
          <w:lang w:eastAsia="en-US"/>
        </w:rPr>
        <w:t>periphyton</w:t>
      </w:r>
      <w:proofErr w:type="spellEnd"/>
      <w:r w:rsidRPr="00E8448E">
        <w:rPr>
          <w:rFonts w:eastAsiaTheme="minorHAnsi"/>
          <w:lang w:eastAsia="en-US"/>
        </w:rPr>
        <w:t xml:space="preserve">, phytoplankton and submerged plants) </w:t>
      </w:r>
    </w:p>
    <w:p w:rsidR="00E8448E" w:rsidRPr="00E8448E" w:rsidRDefault="00E8448E" w:rsidP="00830CC8">
      <w:pPr>
        <w:pStyle w:val="Bullet"/>
        <w:rPr>
          <w:rFonts w:eastAsiaTheme="minorHAnsi"/>
          <w:lang w:eastAsia="en-US"/>
        </w:rPr>
      </w:pPr>
      <w:proofErr w:type="gramStart"/>
      <w:r w:rsidRPr="00E8448E">
        <w:rPr>
          <w:rFonts w:eastAsiaTheme="minorHAnsi"/>
          <w:b/>
          <w:lang w:eastAsia="en-US"/>
        </w:rPr>
        <w:t>ecosystem</w:t>
      </w:r>
      <w:proofErr w:type="gramEnd"/>
      <w:r w:rsidRPr="00E8448E">
        <w:rPr>
          <w:rFonts w:eastAsiaTheme="minorHAnsi"/>
          <w:b/>
          <w:lang w:eastAsia="en-US"/>
        </w:rPr>
        <w:t xml:space="preserve"> functioning</w:t>
      </w:r>
      <w:r w:rsidRPr="00E8448E">
        <w:rPr>
          <w:rFonts w:eastAsiaTheme="minorHAnsi"/>
          <w:lang w:eastAsia="en-US"/>
        </w:rPr>
        <w:t xml:space="preserve"> – how much the ecosystem as a whole is producing and breaking down organic matter.</w:t>
      </w:r>
    </w:p>
    <w:p w:rsidR="00830CC8" w:rsidRPr="007C360A" w:rsidRDefault="00830CC8" w:rsidP="00704F67">
      <w:pPr>
        <w:pStyle w:val="Heading4"/>
        <w:numPr>
          <w:ilvl w:val="0"/>
          <w:numId w:val="24"/>
        </w:numPr>
        <w:rPr>
          <w:rFonts w:eastAsiaTheme="majorEastAsia"/>
          <w:lang w:eastAsia="en-US"/>
        </w:rPr>
      </w:pPr>
      <w:r w:rsidRPr="007C360A">
        <w:rPr>
          <w:rFonts w:eastAsiaTheme="majorEastAsia"/>
          <w:lang w:eastAsia="en-US"/>
        </w:rPr>
        <w:t>Human health attributes</w:t>
      </w:r>
    </w:p>
    <w:p w:rsidR="00E8448E" w:rsidRPr="00E8448E" w:rsidRDefault="00E8448E" w:rsidP="00830CC8">
      <w:pPr>
        <w:pStyle w:val="BodyText"/>
        <w:rPr>
          <w:rFonts w:eastAsiaTheme="minorHAnsi"/>
          <w:lang w:eastAsia="en-US"/>
        </w:rPr>
      </w:pPr>
      <w:r w:rsidRPr="00E8448E">
        <w:rPr>
          <w:rFonts w:eastAsiaTheme="minorHAnsi"/>
          <w:lang w:eastAsia="en-US"/>
        </w:rPr>
        <w:t>These tell us about health risks for people by measuring:</w:t>
      </w:r>
    </w:p>
    <w:p w:rsidR="00E8448E" w:rsidRPr="00E8448E" w:rsidRDefault="00E8448E" w:rsidP="00D80D33">
      <w:pPr>
        <w:pStyle w:val="Bullet"/>
        <w:rPr>
          <w:rFonts w:eastAsiaTheme="minorHAnsi"/>
          <w:lang w:eastAsia="en-US"/>
        </w:rPr>
      </w:pPr>
      <w:proofErr w:type="gramStart"/>
      <w:r w:rsidRPr="00E8448E">
        <w:rPr>
          <w:rFonts w:eastAsiaTheme="minorHAnsi"/>
          <w:lang w:eastAsia="en-US"/>
        </w:rPr>
        <w:t>potentially</w:t>
      </w:r>
      <w:proofErr w:type="gramEnd"/>
      <w:r w:rsidRPr="00E8448E">
        <w:rPr>
          <w:rFonts w:eastAsiaTheme="minorHAnsi"/>
          <w:lang w:eastAsia="en-US"/>
        </w:rPr>
        <w:t xml:space="preserve"> </w:t>
      </w:r>
      <w:r w:rsidRPr="00E8448E">
        <w:rPr>
          <w:rFonts w:eastAsiaTheme="minorHAnsi"/>
          <w:b/>
          <w:lang w:eastAsia="en-US"/>
        </w:rPr>
        <w:t>toxic algae</w:t>
      </w:r>
      <w:r w:rsidRPr="00E8448E">
        <w:rPr>
          <w:rFonts w:eastAsiaTheme="minorHAnsi"/>
          <w:lang w:eastAsia="en-US"/>
        </w:rPr>
        <w:t xml:space="preserve"> (cyanobacteria) and the presence of </w:t>
      </w:r>
      <w:r w:rsidRPr="00E8448E">
        <w:rPr>
          <w:rFonts w:eastAsiaTheme="minorHAnsi"/>
          <w:b/>
          <w:lang w:eastAsia="en-US"/>
        </w:rPr>
        <w:t>faecal bacteria</w:t>
      </w:r>
      <w:r w:rsidRPr="00E8448E">
        <w:rPr>
          <w:rFonts w:eastAsiaTheme="minorHAnsi"/>
          <w:lang w:eastAsia="en-US"/>
        </w:rPr>
        <w:t xml:space="preserve"> (</w:t>
      </w:r>
      <w:r w:rsidRPr="00E8448E">
        <w:rPr>
          <w:rFonts w:eastAsiaTheme="minorHAnsi"/>
          <w:i/>
          <w:lang w:eastAsia="en-US"/>
        </w:rPr>
        <w:t>E.</w:t>
      </w:r>
      <w:r w:rsidR="00D80D33">
        <w:rPr>
          <w:rFonts w:eastAsiaTheme="minorHAnsi"/>
          <w:i/>
          <w:lang w:eastAsia="en-US"/>
        </w:rPr>
        <w:t xml:space="preserve"> </w:t>
      </w:r>
      <w:r w:rsidRPr="00E8448E">
        <w:rPr>
          <w:rFonts w:eastAsiaTheme="minorHAnsi"/>
          <w:i/>
          <w:lang w:eastAsia="en-US"/>
        </w:rPr>
        <w:t>coli</w:t>
      </w:r>
      <w:r w:rsidRPr="00E8448E">
        <w:rPr>
          <w:rFonts w:eastAsiaTheme="minorHAnsi"/>
          <w:lang w:eastAsia="en-US"/>
        </w:rPr>
        <w:t xml:space="preserve">., </w:t>
      </w:r>
      <w:r w:rsidR="00EE1732">
        <w:rPr>
          <w:rFonts w:eastAsiaTheme="minorHAnsi"/>
          <w:lang w:eastAsia="en-US"/>
        </w:rPr>
        <w:t>which</w:t>
      </w:r>
      <w:r w:rsidRPr="00E8448E">
        <w:rPr>
          <w:rFonts w:eastAsiaTheme="minorHAnsi"/>
          <w:lang w:eastAsia="en-US"/>
        </w:rPr>
        <w:t xml:space="preserve"> is a proxy for risk of infection).</w:t>
      </w:r>
    </w:p>
    <w:p w:rsidR="00D80D33" w:rsidRPr="00D80D33" w:rsidRDefault="00E8448E" w:rsidP="001A59E2">
      <w:pPr>
        <w:pStyle w:val="Tableheading"/>
        <w:rPr>
          <w:rFonts w:eastAsiaTheme="minorHAnsi"/>
          <w:lang w:eastAsia="en-US"/>
        </w:rPr>
      </w:pPr>
      <w:r w:rsidRPr="00E8448E">
        <w:rPr>
          <w:rFonts w:eastAsiaTheme="minorHAnsi"/>
          <w:lang w:eastAsia="en-US"/>
        </w:rPr>
        <w:br w:type="page"/>
      </w:r>
      <w:r w:rsidR="00D80D33" w:rsidRPr="00D80D33">
        <w:rPr>
          <w:rFonts w:eastAsiaTheme="minorHAnsi"/>
          <w:lang w:eastAsia="en-US"/>
        </w:rPr>
        <w:lastRenderedPageBreak/>
        <w:t xml:space="preserve">Table 1: </w:t>
      </w:r>
      <w:r w:rsidR="00D80D33" w:rsidRPr="00D80D33">
        <w:rPr>
          <w:rFonts w:eastAsiaTheme="minorHAnsi"/>
          <w:lang w:eastAsia="en-US"/>
        </w:rPr>
        <w:tab/>
        <w:t>Attributes for a new National Policy Statement for Freshwater Management</w:t>
      </w:r>
    </w:p>
    <w:p w:rsidR="00E8448E" w:rsidRPr="00D80D33" w:rsidRDefault="00E8448E" w:rsidP="00D80D33">
      <w:pPr>
        <w:spacing w:before="0" w:after="160" w:line="259" w:lineRule="auto"/>
        <w:jc w:val="left"/>
        <w:rPr>
          <w:lang w:eastAsia="en-US"/>
        </w:rPr>
      </w:pPr>
      <w:r w:rsidRPr="00D80D33">
        <w:rPr>
          <w:rStyle w:val="BodyTextChar"/>
          <w:b/>
          <w:lang w:eastAsia="en-US"/>
        </w:rPr>
        <w:t>Attributes for which regional councils will have to set limits on resource use are shown in bold</w:t>
      </w:r>
      <w:r w:rsidRPr="00D80D33">
        <w:rPr>
          <w:rStyle w:val="BodyTextChar"/>
          <w:lang w:eastAsia="en-US"/>
        </w:rPr>
        <w:t xml:space="preserve">. Other attributes will have to be measured and monitored, and an action plan implemented if they decline or are below a national bottom line.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43"/>
        <w:gridCol w:w="2979"/>
        <w:gridCol w:w="1251"/>
        <w:gridCol w:w="1253"/>
      </w:tblGrid>
      <w:tr w:rsidR="00D80D33" w:rsidRPr="00D80D33" w:rsidTr="001A59E2">
        <w:trPr>
          <w:trHeight w:val="295"/>
        </w:trPr>
        <w:tc>
          <w:tcPr>
            <w:tcW w:w="1963" w:type="pct"/>
            <w:tcBorders>
              <w:top w:val="nil"/>
              <w:bottom w:val="single" w:sz="4" w:space="0" w:color="FFFFFF" w:themeColor="background1"/>
              <w:right w:val="single" w:sz="4" w:space="0" w:color="FFFFFF" w:themeColor="background1"/>
            </w:tcBorders>
            <w:shd w:val="clear" w:color="auto" w:fill="2C9986"/>
            <w:vAlign w:val="center"/>
            <w:hideMark/>
          </w:tcPr>
          <w:p w:rsidR="00D80D33" w:rsidRPr="00D80D33" w:rsidRDefault="00D80D33" w:rsidP="00D80D33">
            <w:pPr>
              <w:spacing w:before="60" w:after="60" w:line="240" w:lineRule="atLeast"/>
              <w:jc w:val="left"/>
              <w:rPr>
                <w:b/>
                <w:color w:val="FFFFFF" w:themeColor="background1"/>
                <w:sz w:val="18"/>
              </w:rPr>
            </w:pPr>
            <w:r w:rsidRPr="00D80D33">
              <w:rPr>
                <w:b/>
                <w:color w:val="FFFFFF" w:themeColor="background1"/>
                <w:sz w:val="18"/>
              </w:rPr>
              <w:t>Attribute</w:t>
            </w:r>
          </w:p>
        </w:tc>
        <w:tc>
          <w:tcPr>
            <w:tcW w:w="1650" w:type="pct"/>
            <w:tcBorders>
              <w:top w:val="nil"/>
              <w:left w:val="single" w:sz="4" w:space="0" w:color="FFFFFF" w:themeColor="background1"/>
              <w:bottom w:val="single" w:sz="4" w:space="0" w:color="FFFFFF" w:themeColor="background1"/>
              <w:right w:val="single" w:sz="4" w:space="0" w:color="FFFFFF" w:themeColor="background1"/>
            </w:tcBorders>
            <w:shd w:val="clear" w:color="auto" w:fill="2C9986"/>
            <w:vAlign w:val="center"/>
          </w:tcPr>
          <w:p w:rsidR="00D80D33" w:rsidRPr="00D80D33" w:rsidRDefault="00D80D33" w:rsidP="00D80D33">
            <w:pPr>
              <w:spacing w:before="60" w:after="60" w:line="240" w:lineRule="atLeast"/>
              <w:jc w:val="left"/>
              <w:rPr>
                <w:b/>
                <w:color w:val="FFFFFF" w:themeColor="background1"/>
                <w:sz w:val="18"/>
              </w:rPr>
            </w:pPr>
            <w:r w:rsidRPr="00D80D33">
              <w:rPr>
                <w:b/>
                <w:color w:val="FFFFFF" w:themeColor="background1"/>
                <w:sz w:val="18"/>
              </w:rPr>
              <w:t>Where</w:t>
            </w:r>
          </w:p>
        </w:tc>
        <w:tc>
          <w:tcPr>
            <w:tcW w:w="693" w:type="pct"/>
            <w:tcBorders>
              <w:top w:val="nil"/>
              <w:left w:val="single" w:sz="4" w:space="0" w:color="FFFFFF" w:themeColor="background1"/>
              <w:bottom w:val="single" w:sz="4" w:space="0" w:color="FFFFFF" w:themeColor="background1"/>
              <w:right w:val="single" w:sz="4" w:space="0" w:color="FFFFFF" w:themeColor="background1"/>
            </w:tcBorders>
            <w:shd w:val="clear" w:color="auto" w:fill="2C9986"/>
            <w:vAlign w:val="center"/>
          </w:tcPr>
          <w:p w:rsidR="00D80D33" w:rsidRPr="00D80D33" w:rsidRDefault="00D80D33" w:rsidP="00D80D33">
            <w:pPr>
              <w:spacing w:before="60" w:after="60" w:line="240" w:lineRule="atLeast"/>
              <w:jc w:val="left"/>
              <w:rPr>
                <w:b/>
                <w:color w:val="FFFFFF" w:themeColor="background1"/>
                <w:sz w:val="18"/>
              </w:rPr>
            </w:pPr>
            <w:r w:rsidRPr="00D80D33">
              <w:rPr>
                <w:b/>
                <w:color w:val="FFFFFF" w:themeColor="background1"/>
                <w:sz w:val="18"/>
              </w:rPr>
              <w:t xml:space="preserve">Includes a national bottom line </w:t>
            </w:r>
          </w:p>
        </w:tc>
        <w:tc>
          <w:tcPr>
            <w:tcW w:w="694" w:type="pct"/>
            <w:tcBorders>
              <w:top w:val="nil"/>
              <w:left w:val="single" w:sz="4" w:space="0" w:color="FFFFFF" w:themeColor="background1"/>
              <w:bottom w:val="single" w:sz="4" w:space="0" w:color="FFFFFF" w:themeColor="background1"/>
            </w:tcBorders>
            <w:shd w:val="clear" w:color="auto" w:fill="2C9986"/>
            <w:vAlign w:val="center"/>
          </w:tcPr>
          <w:p w:rsidR="00D80D33" w:rsidRPr="00D80D33" w:rsidRDefault="00D80D33" w:rsidP="00D80D33">
            <w:pPr>
              <w:spacing w:before="60" w:after="60" w:line="240" w:lineRule="atLeast"/>
              <w:jc w:val="left"/>
              <w:rPr>
                <w:b/>
                <w:color w:val="FFFFFF" w:themeColor="background1"/>
                <w:sz w:val="18"/>
              </w:rPr>
            </w:pPr>
            <w:r w:rsidRPr="00D80D33">
              <w:rPr>
                <w:b/>
                <w:color w:val="FFFFFF" w:themeColor="background1"/>
                <w:sz w:val="18"/>
              </w:rPr>
              <w:t>New or changed</w:t>
            </w:r>
          </w:p>
        </w:tc>
      </w:tr>
      <w:tr w:rsidR="00D80D33" w:rsidRPr="00D80D33" w:rsidTr="001A59E2">
        <w:trPr>
          <w:trHeight w:val="295"/>
        </w:trPr>
        <w:tc>
          <w:tcPr>
            <w:tcW w:w="5000" w:type="pct"/>
            <w:gridSpan w:val="4"/>
            <w:tcBorders>
              <w:top w:val="single" w:sz="4" w:space="0" w:color="FFFFFF" w:themeColor="background1"/>
              <w:bottom w:val="nil"/>
            </w:tcBorders>
            <w:shd w:val="clear" w:color="auto" w:fill="2C9986"/>
            <w:vAlign w:val="center"/>
          </w:tcPr>
          <w:p w:rsidR="00D80D33" w:rsidRPr="00D80D33" w:rsidRDefault="00D80D33" w:rsidP="00D80D33">
            <w:pPr>
              <w:spacing w:before="60" w:after="60" w:line="240" w:lineRule="atLeast"/>
              <w:jc w:val="left"/>
              <w:rPr>
                <w:b/>
                <w:i/>
                <w:color w:val="FFFFFF" w:themeColor="background1"/>
                <w:sz w:val="18"/>
              </w:rPr>
            </w:pPr>
            <w:r w:rsidRPr="00D80D33">
              <w:rPr>
                <w:b/>
                <w:i/>
                <w:color w:val="FFFFFF" w:themeColor="background1"/>
                <w:sz w:val="18"/>
              </w:rPr>
              <w:t xml:space="preserve">Water quality and physical habitat </w:t>
            </w:r>
          </w:p>
        </w:tc>
      </w:tr>
      <w:tr w:rsidR="00D80D33" w:rsidRPr="00D80D33" w:rsidTr="001A59E2">
        <w:trPr>
          <w:trHeight w:val="295"/>
        </w:trPr>
        <w:tc>
          <w:tcPr>
            <w:tcW w:w="5000" w:type="pct"/>
            <w:gridSpan w:val="4"/>
            <w:tcBorders>
              <w:top w:val="nil"/>
            </w:tcBorders>
          </w:tcPr>
          <w:p w:rsidR="00D80D33" w:rsidRPr="00D80D33" w:rsidRDefault="00D80D33" w:rsidP="00D80D33">
            <w:pPr>
              <w:spacing w:before="0" w:after="80" w:line="240" w:lineRule="auto"/>
              <w:jc w:val="left"/>
              <w:rPr>
                <w:rFonts w:cs="Calibri"/>
                <w:i/>
                <w:sz w:val="18"/>
                <w:szCs w:val="18"/>
              </w:rPr>
            </w:pPr>
            <w:r w:rsidRPr="00D80D33">
              <w:rPr>
                <w:rFonts w:cs="Calibri"/>
                <w:i/>
                <w:sz w:val="18"/>
                <w:szCs w:val="18"/>
              </w:rPr>
              <w:t>Nitrogen – see attribute guide 1</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Total Nitrogen (trophic state)</w:t>
            </w:r>
          </w:p>
        </w:tc>
        <w:tc>
          <w:tcPr>
            <w:tcW w:w="1650"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Lakes</w:t>
            </w:r>
          </w:p>
        </w:tc>
        <w:tc>
          <w:tcPr>
            <w:tcW w:w="693" w:type="pct"/>
            <w:vAlign w:val="center"/>
          </w:tcPr>
          <w:p w:rsidR="00D80D33" w:rsidRPr="00D80D33" w:rsidRDefault="00D80D33" w:rsidP="00D80D33">
            <w:pPr>
              <w:spacing w:before="0" w:after="80" w:line="240" w:lineRule="auto"/>
              <w:ind w:left="34"/>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ind w:left="-417"/>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Ammonia (toxicity)</w:t>
            </w:r>
          </w:p>
        </w:tc>
        <w:tc>
          <w:tcPr>
            <w:tcW w:w="1650"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Rivers and 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Nitrate (toxicity)</w:t>
            </w:r>
          </w:p>
        </w:tc>
        <w:tc>
          <w:tcPr>
            <w:tcW w:w="1650"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Rivers and 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sz w:val="18"/>
                <w:szCs w:val="18"/>
              </w:rPr>
            </w:pPr>
            <w:r w:rsidRPr="00D80D33">
              <w:rPr>
                <w:rFonts w:cs="Calibri"/>
                <w:i/>
                <w:sz w:val="18"/>
                <w:szCs w:val="18"/>
              </w:rPr>
              <w:t>Phosphorus – see attribute guide 2</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Total Phosphorus (trophic state)</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Lakes</w:t>
            </w:r>
          </w:p>
        </w:tc>
        <w:tc>
          <w:tcPr>
            <w:tcW w:w="693" w:type="pct"/>
            <w:vAlign w:val="center"/>
          </w:tcPr>
          <w:p w:rsidR="00D80D33" w:rsidRPr="00D80D33" w:rsidRDefault="00D80D33" w:rsidP="00D80D33">
            <w:pPr>
              <w:spacing w:before="0" w:after="80" w:line="240" w:lineRule="auto"/>
              <w:jc w:val="center"/>
              <w:rPr>
                <w:rFonts w:cs="Calibri"/>
                <w:b/>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b/>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Dissolved reactive phosphorus</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p>
        </w:tc>
        <w:tc>
          <w:tcPr>
            <w:tcW w:w="694" w:type="pct"/>
            <w:shd w:val="clear" w:color="auto" w:fill="auto"/>
            <w:vAlign w:val="center"/>
          </w:tcPr>
          <w:p w:rsidR="00D80D33" w:rsidRPr="00D80D33" w:rsidRDefault="00D80D33" w:rsidP="00D80D33">
            <w:pPr>
              <w:spacing w:before="0" w:after="80" w:line="240" w:lineRule="auto"/>
              <w:jc w:val="center"/>
              <w:rPr>
                <w:rFonts w:cs="Calibri"/>
                <w:b/>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tcPr>
          <w:p w:rsidR="00D80D33" w:rsidRPr="00D80D33" w:rsidRDefault="00D80D33" w:rsidP="00D80D33">
            <w:pPr>
              <w:tabs>
                <w:tab w:val="left" w:pos="1635"/>
              </w:tabs>
              <w:spacing w:before="0" w:after="80" w:line="240" w:lineRule="auto"/>
              <w:jc w:val="left"/>
              <w:rPr>
                <w:rFonts w:cs="Calibri"/>
                <w:i/>
                <w:sz w:val="18"/>
                <w:szCs w:val="18"/>
              </w:rPr>
            </w:pPr>
            <w:r w:rsidRPr="00D80D33">
              <w:rPr>
                <w:rFonts w:cs="Calibri"/>
                <w:i/>
                <w:sz w:val="18"/>
                <w:szCs w:val="18"/>
              </w:rPr>
              <w:t>Sediment – see attribute guide 3</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Suspended fine sediment</w:t>
            </w:r>
          </w:p>
        </w:tc>
        <w:tc>
          <w:tcPr>
            <w:tcW w:w="1650"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b/>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eastAsiaTheme="minorHAnsi" w:cs="Calibri"/>
                <w:color w:val="000000"/>
                <w:sz w:val="18"/>
                <w:szCs w:val="18"/>
                <w:lang w:eastAsia="en-US"/>
              </w:rPr>
              <w:t>Deposited fine sediment</w:t>
            </w:r>
          </w:p>
        </w:tc>
        <w:tc>
          <w:tcPr>
            <w:tcW w:w="1650"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proofErr w:type="spellStart"/>
            <w:r w:rsidRPr="00D80D33">
              <w:rPr>
                <w:rFonts w:cs="Calibri"/>
                <w:color w:val="000000"/>
                <w:sz w:val="18"/>
                <w:szCs w:val="18"/>
              </w:rPr>
              <w:t>Wadeable</w:t>
            </w:r>
            <w:proofErr w:type="spellEnd"/>
            <w:r w:rsidRPr="00D80D33">
              <w:rPr>
                <w:rFonts w:cs="Calibri"/>
                <w:color w:val="000000"/>
                <w:sz w:val="18"/>
                <w:szCs w:val="18"/>
              </w:rPr>
              <w:t xml:space="preserve"> streams and rivers (except naturally soft-bottomed streams)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color w:val="000000"/>
                <w:sz w:val="18"/>
                <w:szCs w:val="18"/>
              </w:rPr>
            </w:pPr>
            <w:r w:rsidRPr="00D80D33">
              <w:rPr>
                <w:rFonts w:cs="Calibri"/>
                <w:i/>
                <w:color w:val="000000"/>
                <w:sz w:val="18"/>
                <w:szCs w:val="18"/>
              </w:rPr>
              <w:t>Dissolved oxygen – see attribute guide 4</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Dissolved oxygen</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Rivers (below point sources only)</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Dissolved oxygen</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Lake-bottom dissolved oxygen</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Mid-</w:t>
            </w:r>
            <w:proofErr w:type="spellStart"/>
            <w:r w:rsidRPr="00D80D33">
              <w:rPr>
                <w:rFonts w:cs="Calibri"/>
                <w:color w:val="000000"/>
                <w:sz w:val="18"/>
                <w:szCs w:val="18"/>
              </w:rPr>
              <w:t>hypolimnetic</w:t>
            </w:r>
            <w:proofErr w:type="spellEnd"/>
            <w:r w:rsidRPr="00D80D33">
              <w:rPr>
                <w:rFonts w:cs="Calibri"/>
                <w:color w:val="000000"/>
                <w:sz w:val="18"/>
                <w:szCs w:val="18"/>
              </w:rPr>
              <w:t xml:space="preserve"> dissolved oxygen</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Seasonally stratifying 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shd w:val="clear" w:color="auto" w:fill="auto"/>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shd w:val="clear" w:color="auto" w:fill="2C9986"/>
            <w:vAlign w:val="center"/>
          </w:tcPr>
          <w:p w:rsidR="00D80D33" w:rsidRPr="00D80D33" w:rsidRDefault="00D80D33" w:rsidP="00D80D33">
            <w:pPr>
              <w:spacing w:before="0" w:after="80" w:line="240" w:lineRule="auto"/>
              <w:jc w:val="left"/>
              <w:rPr>
                <w:rFonts w:cs="Calibri"/>
                <w:b/>
                <w:color w:val="FFFFFF" w:themeColor="background1"/>
                <w:sz w:val="18"/>
                <w:szCs w:val="18"/>
              </w:rPr>
            </w:pPr>
            <w:r w:rsidRPr="00D80D33">
              <w:rPr>
                <w:rFonts w:cs="Calibri"/>
                <w:b/>
                <w:i/>
                <w:color w:val="FFFFFF" w:themeColor="background1"/>
                <w:sz w:val="18"/>
                <w:szCs w:val="18"/>
              </w:rPr>
              <w:t>Aquatic life and ecosystem processes</w:t>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color w:val="FFFFFF" w:themeColor="background1"/>
                <w:sz w:val="18"/>
                <w:szCs w:val="18"/>
              </w:rPr>
            </w:pPr>
            <w:r w:rsidRPr="00D80D33">
              <w:rPr>
                <w:rFonts w:cs="Calibri"/>
                <w:i/>
                <w:sz w:val="18"/>
                <w:szCs w:val="18"/>
              </w:rPr>
              <w:t>Animal life – see attribute guide 5</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Macroinvertebrates (1 of 2: MCI, QMCI)</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proofErr w:type="spellStart"/>
            <w:r w:rsidRPr="00D80D33">
              <w:rPr>
                <w:rFonts w:cs="Calibri"/>
                <w:color w:val="000000"/>
                <w:sz w:val="18"/>
                <w:szCs w:val="18"/>
              </w:rPr>
              <w:t>Wadeable</w:t>
            </w:r>
            <w:proofErr w:type="spellEnd"/>
            <w:r w:rsidRPr="00D80D33">
              <w:rPr>
                <w:rFonts w:cs="Calibri"/>
                <w:color w:val="000000"/>
                <w:sz w:val="18"/>
                <w:szCs w:val="18"/>
              </w:rPr>
              <w:t xml:space="preserve"> streams and 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Macroinvertebrates (2 of 2: ASPM)</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proofErr w:type="spellStart"/>
            <w:r w:rsidRPr="00D80D33">
              <w:rPr>
                <w:rFonts w:cs="Calibri"/>
                <w:color w:val="000000"/>
                <w:sz w:val="18"/>
                <w:szCs w:val="18"/>
              </w:rPr>
              <w:t>Wadeable</w:t>
            </w:r>
            <w:proofErr w:type="spellEnd"/>
            <w:r w:rsidRPr="00D80D33">
              <w:rPr>
                <w:rFonts w:cs="Calibri"/>
                <w:color w:val="000000"/>
                <w:sz w:val="18"/>
                <w:szCs w:val="18"/>
              </w:rPr>
              <w:t xml:space="preserve"> streams and 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Fish (rivers)</w:t>
            </w:r>
          </w:p>
        </w:tc>
        <w:tc>
          <w:tcPr>
            <w:tcW w:w="1650"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proofErr w:type="spellStart"/>
            <w:r w:rsidRPr="00D80D33">
              <w:rPr>
                <w:rFonts w:cs="Calibri"/>
                <w:color w:val="000000"/>
                <w:sz w:val="18"/>
                <w:szCs w:val="18"/>
              </w:rPr>
              <w:t>Wadeable</w:t>
            </w:r>
            <w:proofErr w:type="spellEnd"/>
            <w:r w:rsidRPr="00D80D33">
              <w:rPr>
                <w:rFonts w:cs="Calibri"/>
                <w:color w:val="000000"/>
                <w:sz w:val="18"/>
                <w:szCs w:val="18"/>
              </w:rPr>
              <w:t xml:space="preserve"> streams and 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sz w:val="18"/>
                <w:szCs w:val="18"/>
              </w:rPr>
            </w:pPr>
            <w:r w:rsidRPr="00D80D33">
              <w:rPr>
                <w:rFonts w:cs="Calibri"/>
                <w:i/>
                <w:sz w:val="18"/>
                <w:szCs w:val="18"/>
              </w:rPr>
              <w:t>Plants and algae – see attribute guide 6</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Phytoplankton (trophic state)</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proofErr w:type="spellStart"/>
            <w:r w:rsidRPr="00D80D33">
              <w:rPr>
                <w:rFonts w:cs="Calibri"/>
                <w:b/>
                <w:color w:val="000000"/>
                <w:sz w:val="18"/>
                <w:szCs w:val="18"/>
              </w:rPr>
              <w:t>Periphyton</w:t>
            </w:r>
            <w:proofErr w:type="spellEnd"/>
            <w:r w:rsidRPr="00D80D33">
              <w:rPr>
                <w:rFonts w:cs="Calibri"/>
                <w:b/>
                <w:color w:val="000000"/>
                <w:sz w:val="18"/>
                <w:szCs w:val="18"/>
              </w:rPr>
              <w:t xml:space="preserve"> (trophic state)</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color w:val="000000"/>
                <w:sz w:val="18"/>
                <w:szCs w:val="18"/>
              </w:rPr>
              <w:t>Submerged plants (natives)</w:t>
            </w:r>
          </w:p>
        </w:tc>
        <w:tc>
          <w:tcPr>
            <w:tcW w:w="1650"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color w:val="000000"/>
                <w:sz w:val="18"/>
                <w:szCs w:val="18"/>
              </w:rPr>
              <w:t>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Submerged plants (invasive species)</w:t>
            </w:r>
          </w:p>
        </w:tc>
        <w:tc>
          <w:tcPr>
            <w:tcW w:w="1650"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Lakes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color w:val="000000"/>
                <w:sz w:val="18"/>
                <w:szCs w:val="18"/>
              </w:rPr>
            </w:pPr>
            <w:r w:rsidRPr="00D80D33">
              <w:rPr>
                <w:rFonts w:cs="Calibri"/>
                <w:i/>
                <w:color w:val="000000"/>
                <w:sz w:val="18"/>
                <w:szCs w:val="18"/>
              </w:rPr>
              <w:t>Ecosystem functioning – see attribute guide 7</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eastAsiaTheme="minorHAnsi" w:cs="Calibri"/>
                <w:color w:val="000000"/>
                <w:sz w:val="18"/>
                <w:szCs w:val="18"/>
                <w:lang w:eastAsia="en-US"/>
              </w:rPr>
              <w:t>Ecosystem metabolism</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r w:rsidR="00D80D33" w:rsidRPr="00D80D33" w:rsidTr="004008D4">
        <w:trPr>
          <w:trHeight w:val="295"/>
        </w:trPr>
        <w:tc>
          <w:tcPr>
            <w:tcW w:w="5000" w:type="pct"/>
            <w:gridSpan w:val="4"/>
            <w:shd w:val="clear" w:color="auto" w:fill="2C9986"/>
          </w:tcPr>
          <w:p w:rsidR="00D80D33" w:rsidRPr="00D80D33" w:rsidRDefault="00D80D33" w:rsidP="00D80D33">
            <w:pPr>
              <w:spacing w:before="0" w:after="80" w:line="240" w:lineRule="auto"/>
              <w:jc w:val="left"/>
              <w:rPr>
                <w:rFonts w:cs="Calibri"/>
                <w:b/>
                <w:i/>
                <w:color w:val="FFFFFF" w:themeColor="background1"/>
                <w:sz w:val="18"/>
                <w:szCs w:val="18"/>
              </w:rPr>
            </w:pPr>
            <w:r w:rsidRPr="00D80D33">
              <w:rPr>
                <w:rFonts w:cs="Calibri"/>
                <w:b/>
                <w:i/>
                <w:color w:val="FFFFFF" w:themeColor="background1"/>
                <w:sz w:val="18"/>
                <w:szCs w:val="18"/>
              </w:rPr>
              <w:t>Human health</w:t>
            </w:r>
          </w:p>
        </w:tc>
      </w:tr>
      <w:tr w:rsidR="00D80D33" w:rsidRPr="00D80D33" w:rsidTr="004008D4">
        <w:trPr>
          <w:trHeight w:val="295"/>
        </w:trPr>
        <w:tc>
          <w:tcPr>
            <w:tcW w:w="5000" w:type="pct"/>
            <w:gridSpan w:val="4"/>
          </w:tcPr>
          <w:p w:rsidR="00D80D33" w:rsidRPr="00D80D33" w:rsidRDefault="00D80D33" w:rsidP="00D80D33">
            <w:pPr>
              <w:spacing w:before="0" w:after="80" w:line="240" w:lineRule="auto"/>
              <w:jc w:val="left"/>
              <w:rPr>
                <w:rFonts w:cs="Calibri"/>
                <w:i/>
                <w:sz w:val="18"/>
                <w:szCs w:val="18"/>
              </w:rPr>
            </w:pPr>
            <w:r w:rsidRPr="00D80D33">
              <w:rPr>
                <w:rFonts w:cs="Calibri"/>
                <w:i/>
                <w:sz w:val="18"/>
                <w:szCs w:val="18"/>
              </w:rPr>
              <w:t>Health risk – see attribute guide 8</w:t>
            </w: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eastAsiaTheme="minorHAnsi" w:cs="Calibri"/>
                <w:b/>
                <w:color w:val="000000"/>
                <w:sz w:val="18"/>
                <w:szCs w:val="18"/>
                <w:lang w:eastAsia="en-US"/>
              </w:rPr>
              <w:t>Cyanobacteria (planktonic)</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Lakes and lake-fed 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b/>
                <w:color w:val="000000"/>
                <w:sz w:val="18"/>
                <w:szCs w:val="18"/>
              </w:rPr>
            </w:pPr>
            <w:r w:rsidRPr="00D80D33">
              <w:rPr>
                <w:rFonts w:cs="Calibri"/>
                <w:b/>
                <w:i/>
                <w:color w:val="000000"/>
                <w:sz w:val="18"/>
                <w:szCs w:val="18"/>
              </w:rPr>
              <w:t>Escherichia coli</w:t>
            </w:r>
            <w:r w:rsidRPr="00D80D33">
              <w:rPr>
                <w:rFonts w:cs="Calibri"/>
                <w:b/>
                <w:color w:val="000000"/>
                <w:sz w:val="18"/>
                <w:szCs w:val="18"/>
              </w:rPr>
              <w:t xml:space="preserve"> (</w:t>
            </w:r>
            <w:r w:rsidRPr="00D80D33">
              <w:rPr>
                <w:rFonts w:cs="Calibri"/>
                <w:b/>
                <w:i/>
                <w:color w:val="000000"/>
                <w:sz w:val="18"/>
                <w:szCs w:val="18"/>
              </w:rPr>
              <w:t>E. coli</w:t>
            </w:r>
            <w:r w:rsidRPr="00D80D33">
              <w:rPr>
                <w:rFonts w:cs="Calibri"/>
                <w:b/>
                <w:color w:val="000000"/>
                <w:sz w:val="18"/>
                <w:szCs w:val="18"/>
              </w:rPr>
              <w:t>)</w:t>
            </w:r>
          </w:p>
        </w:tc>
        <w:tc>
          <w:tcPr>
            <w:tcW w:w="1650" w:type="pct"/>
            <w:shd w:val="clear" w:color="auto" w:fill="auto"/>
            <w:vAlign w:val="center"/>
            <w:hideMark/>
          </w:tcPr>
          <w:p w:rsidR="00D80D33" w:rsidRPr="00D80D33" w:rsidRDefault="00D80D33" w:rsidP="00D80D33">
            <w:pPr>
              <w:spacing w:before="0" w:after="80" w:line="240" w:lineRule="auto"/>
              <w:jc w:val="left"/>
              <w:rPr>
                <w:rFonts w:cs="Calibri"/>
                <w:b/>
                <w:color w:val="000000"/>
                <w:sz w:val="18"/>
                <w:szCs w:val="18"/>
              </w:rPr>
            </w:pPr>
            <w:r w:rsidRPr="00D80D33">
              <w:rPr>
                <w:rFonts w:cs="Calibri"/>
                <w:b/>
                <w:color w:val="000000"/>
                <w:sz w:val="18"/>
                <w:szCs w:val="18"/>
              </w:rPr>
              <w:t>Lakes and rivers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p>
        </w:tc>
      </w:tr>
      <w:tr w:rsidR="00D80D33" w:rsidRPr="00D80D33" w:rsidTr="004008D4">
        <w:trPr>
          <w:trHeight w:val="295"/>
        </w:trPr>
        <w:tc>
          <w:tcPr>
            <w:tcW w:w="1963"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i/>
                <w:color w:val="000000"/>
                <w:sz w:val="18"/>
                <w:szCs w:val="18"/>
              </w:rPr>
              <w:t>Escherichia coli</w:t>
            </w:r>
            <w:r w:rsidRPr="00D80D33">
              <w:rPr>
                <w:rFonts w:cs="Calibri"/>
                <w:color w:val="000000"/>
                <w:sz w:val="18"/>
                <w:szCs w:val="18"/>
              </w:rPr>
              <w:t xml:space="preserve"> (</w:t>
            </w:r>
            <w:r w:rsidRPr="00D80D33">
              <w:rPr>
                <w:rFonts w:cs="Calibri"/>
                <w:i/>
                <w:color w:val="000000"/>
                <w:sz w:val="18"/>
                <w:szCs w:val="18"/>
              </w:rPr>
              <w:t>E. coli</w:t>
            </w:r>
            <w:r w:rsidRPr="00D80D33">
              <w:rPr>
                <w:rFonts w:cs="Calibri"/>
                <w:color w:val="000000"/>
                <w:sz w:val="18"/>
                <w:szCs w:val="18"/>
              </w:rPr>
              <w:t xml:space="preserve">) (primary contact sites – </w:t>
            </w:r>
            <w:proofErr w:type="spellStart"/>
            <w:r w:rsidRPr="00D80D33">
              <w:rPr>
                <w:rFonts w:cs="Calibri"/>
                <w:color w:val="000000"/>
                <w:sz w:val="18"/>
                <w:szCs w:val="18"/>
              </w:rPr>
              <w:t>eg</w:t>
            </w:r>
            <w:proofErr w:type="spellEnd"/>
            <w:r w:rsidRPr="00D80D33">
              <w:rPr>
                <w:rFonts w:cs="Calibri"/>
                <w:color w:val="000000"/>
                <w:sz w:val="18"/>
                <w:szCs w:val="18"/>
              </w:rPr>
              <w:t>, where people want to swim)</w:t>
            </w:r>
          </w:p>
        </w:tc>
        <w:tc>
          <w:tcPr>
            <w:tcW w:w="1650" w:type="pct"/>
            <w:shd w:val="clear" w:color="auto" w:fill="auto"/>
            <w:vAlign w:val="center"/>
          </w:tcPr>
          <w:p w:rsidR="00D80D33" w:rsidRPr="00D80D33" w:rsidRDefault="00D80D33" w:rsidP="00D80D33">
            <w:pPr>
              <w:spacing w:before="0" w:after="80" w:line="240" w:lineRule="auto"/>
              <w:jc w:val="left"/>
              <w:rPr>
                <w:rFonts w:cs="Calibri"/>
                <w:color w:val="000000"/>
                <w:sz w:val="18"/>
                <w:szCs w:val="18"/>
              </w:rPr>
            </w:pPr>
            <w:r w:rsidRPr="00D80D33">
              <w:rPr>
                <w:rFonts w:cs="Calibri"/>
                <w:color w:val="000000"/>
                <w:sz w:val="18"/>
                <w:szCs w:val="18"/>
              </w:rPr>
              <w:t>Lakes and rivers (primary contact sites)</w:t>
            </w:r>
          </w:p>
        </w:tc>
        <w:tc>
          <w:tcPr>
            <w:tcW w:w="693"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c>
          <w:tcPr>
            <w:tcW w:w="694" w:type="pct"/>
            <w:vAlign w:val="center"/>
          </w:tcPr>
          <w:p w:rsidR="00D80D33" w:rsidRPr="00D80D33" w:rsidRDefault="00D80D33" w:rsidP="00D80D33">
            <w:pPr>
              <w:spacing w:before="0" w:after="80" w:line="240" w:lineRule="auto"/>
              <w:jc w:val="center"/>
              <w:rPr>
                <w:rFonts w:cs="Calibri"/>
                <w:color w:val="000000"/>
                <w:sz w:val="18"/>
                <w:szCs w:val="18"/>
              </w:rPr>
            </w:pPr>
            <w:r w:rsidRPr="00D80D33">
              <w:rPr>
                <w:rFonts w:cs="Calibri"/>
                <w:color w:val="000000"/>
                <w:sz w:val="18"/>
                <w:szCs w:val="18"/>
              </w:rPr>
              <w:sym w:font="Wingdings" w:char="F0FC"/>
            </w:r>
          </w:p>
        </w:tc>
      </w:tr>
    </w:tbl>
    <w:p w:rsidR="00D80D33" w:rsidRPr="00E8448E" w:rsidRDefault="00D80D33" w:rsidP="00E8448E">
      <w:pPr>
        <w:keepNext/>
        <w:keepLines/>
        <w:spacing w:before="40" w:after="0" w:line="240" w:lineRule="auto"/>
        <w:jc w:val="left"/>
        <w:outlineLvl w:val="1"/>
        <w:rPr>
          <w:rFonts w:asciiTheme="majorHAnsi" w:eastAsiaTheme="majorEastAsia" w:hAnsiTheme="majorHAnsi" w:cstheme="majorBidi"/>
          <w:b/>
          <w:color w:val="006666"/>
          <w:sz w:val="26"/>
          <w:szCs w:val="26"/>
          <w:lang w:eastAsia="en-US"/>
        </w:rPr>
        <w:sectPr w:rsidR="00D80D33" w:rsidRPr="00E8448E" w:rsidSect="00603FB2">
          <w:footerReference w:type="even" r:id="rId16"/>
          <w:footerReference w:type="default" r:id="rId17"/>
          <w:pgSz w:w="11906" w:h="16838" w:code="9"/>
          <w:pgMar w:top="1440" w:right="1440" w:bottom="1440" w:left="1440" w:header="709" w:footer="709" w:gutter="0"/>
          <w:cols w:space="708"/>
          <w:docGrid w:linePitch="360"/>
        </w:sectPr>
      </w:pPr>
    </w:p>
    <w:p w:rsidR="00E8448E" w:rsidRPr="00E8448E" w:rsidRDefault="00E8448E" w:rsidP="00D80D33">
      <w:pPr>
        <w:pStyle w:val="Heading1"/>
        <w:rPr>
          <w:rFonts w:eastAsiaTheme="majorEastAsia"/>
          <w:lang w:eastAsia="en-US"/>
        </w:rPr>
      </w:pPr>
      <w:r w:rsidRPr="00E8448E">
        <w:rPr>
          <w:rFonts w:eastAsiaTheme="majorEastAsia"/>
          <w:lang w:eastAsia="en-US"/>
        </w:rPr>
        <w:lastRenderedPageBreak/>
        <w:t>Attribute guide 1: Nitrogen</w:t>
      </w:r>
    </w:p>
    <w:p w:rsidR="00E8448E" w:rsidRPr="00E8448E" w:rsidRDefault="00E8448E" w:rsidP="00D80D33">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D80D33">
      <w:pPr>
        <w:pStyle w:val="BodyText"/>
        <w:rPr>
          <w:rFonts w:eastAsiaTheme="minorEastAsia"/>
        </w:rPr>
      </w:pPr>
      <w:r w:rsidRPr="00E8448E">
        <w:rPr>
          <w:rFonts w:eastAsiaTheme="minorEastAsia"/>
        </w:rPr>
        <w:t xml:space="preserve">There are existing limit-setting attributes for </w:t>
      </w:r>
      <w:r w:rsidRPr="00E8448E">
        <w:rPr>
          <w:rFonts w:eastAsiaTheme="minorEastAsia"/>
          <w:b/>
        </w:rPr>
        <w:t>total nitrogen in lakes</w:t>
      </w:r>
      <w:r w:rsidRPr="00E8448E">
        <w:rPr>
          <w:rFonts w:eastAsiaTheme="minorEastAsia"/>
        </w:rPr>
        <w:t xml:space="preserve">, </w:t>
      </w:r>
      <w:r w:rsidRPr="00E8448E">
        <w:rPr>
          <w:rFonts w:eastAsiaTheme="minorEastAsia"/>
          <w:b/>
        </w:rPr>
        <w:t>ammonia (toxicity)</w:t>
      </w:r>
      <w:r w:rsidRPr="00E8448E">
        <w:rPr>
          <w:rFonts w:eastAsiaTheme="minorEastAsia"/>
        </w:rPr>
        <w:t xml:space="preserve"> and </w:t>
      </w:r>
      <w:r w:rsidRPr="00E8448E">
        <w:rPr>
          <w:rFonts w:eastAsiaTheme="minorEastAsia"/>
          <w:b/>
        </w:rPr>
        <w:t>nitrate (toxicity)</w:t>
      </w:r>
      <w:r w:rsidRPr="00E8448E">
        <w:rPr>
          <w:rFonts w:eastAsiaTheme="minorEastAsia"/>
        </w:rPr>
        <w:t>. The national bottom lines for nitrate and ammonia toxicity will be strengthened in the new NPS-FM.</w:t>
      </w:r>
    </w:p>
    <w:p w:rsidR="00E8448E" w:rsidRPr="00E8448E" w:rsidRDefault="00E8448E" w:rsidP="00D80D33">
      <w:pPr>
        <w:pStyle w:val="Heading3"/>
        <w:rPr>
          <w:rFonts w:eastAsiaTheme="majorEastAsia"/>
          <w:lang w:eastAsia="en-US"/>
        </w:rPr>
      </w:pPr>
      <w:r w:rsidRPr="00E8448E">
        <w:rPr>
          <w:rFonts w:eastAsiaTheme="majorEastAsia"/>
          <w:lang w:eastAsia="en-US"/>
        </w:rPr>
        <w:t>Why manage nitrogen?</w:t>
      </w:r>
    </w:p>
    <w:p w:rsidR="00E8448E" w:rsidRPr="00E8448E" w:rsidRDefault="00E8448E" w:rsidP="00D80D33">
      <w:pPr>
        <w:pStyle w:val="BodyText"/>
        <w:rPr>
          <w:rFonts w:eastAsiaTheme="minorHAnsi"/>
          <w:lang w:eastAsia="en-US"/>
        </w:rPr>
      </w:pPr>
      <w:r w:rsidRPr="00E8448E">
        <w:rPr>
          <w:rFonts w:eastAsiaTheme="minorHAnsi"/>
          <w:lang w:eastAsia="en-US"/>
        </w:rPr>
        <w:t>Nitrogen contributes to the growth of plants and algae, which can become a nuisance if excessive.</w:t>
      </w:r>
    </w:p>
    <w:tbl>
      <w:tblPr>
        <w:tblW w:w="8676" w:type="dxa"/>
        <w:tblInd w:w="113"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2155"/>
        <w:gridCol w:w="6521"/>
      </w:tblGrid>
      <w:tr w:rsidR="00704F67" w:rsidRPr="00704F67" w:rsidTr="001A59E2">
        <w:tc>
          <w:tcPr>
            <w:tcW w:w="2155" w:type="dxa"/>
            <w:tcBorders>
              <w:top w:val="nil"/>
              <w:bottom w:val="single" w:sz="4" w:space="0" w:color="FFFFFF" w:themeColor="background1"/>
              <w:right w:val="nil"/>
            </w:tcBorders>
            <w:shd w:val="clear" w:color="auto" w:fill="2C9986"/>
          </w:tcPr>
          <w:p w:rsidR="00704F67" w:rsidRPr="00704F67" w:rsidRDefault="00704F67" w:rsidP="00704F67">
            <w:pPr>
              <w:spacing w:before="0" w:after="60" w:line="240" w:lineRule="atLeast"/>
              <w:jc w:val="left"/>
              <w:rPr>
                <w:rFonts w:cs="Arial"/>
                <w:b/>
                <w:color w:val="FFFFFF" w:themeColor="background1"/>
                <w:sz w:val="18"/>
                <w:szCs w:val="16"/>
              </w:rPr>
            </w:pPr>
            <w:r w:rsidRPr="00704F67">
              <w:rPr>
                <w:rFonts w:cs="Arial"/>
                <w:b/>
                <w:color w:val="FFFFFF" w:themeColor="background1"/>
                <w:sz w:val="18"/>
                <w:szCs w:val="16"/>
              </w:rPr>
              <w:t>In rivers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 xml:space="preserve">aquatic plants and </w:t>
            </w:r>
            <w:proofErr w:type="spellStart"/>
            <w:r w:rsidRPr="00704F67">
              <w:rPr>
                <w:sz w:val="18"/>
                <w:szCs w:val="20"/>
              </w:rPr>
              <w:t>periphyton</w:t>
            </w:r>
            <w:proofErr w:type="spellEnd"/>
            <w:r w:rsidRPr="00704F67">
              <w:rPr>
                <w:sz w:val="18"/>
                <w:szCs w:val="20"/>
              </w:rPr>
              <w:t xml:space="preserve"> (slime)</w:t>
            </w:r>
          </w:p>
        </w:tc>
      </w:tr>
      <w:tr w:rsidR="00704F67" w:rsidRPr="00704F67" w:rsidTr="001A59E2">
        <w:tc>
          <w:tcPr>
            <w:tcW w:w="2155" w:type="dxa"/>
            <w:tcBorders>
              <w:top w:val="single" w:sz="4" w:space="0" w:color="FFFFFF" w:themeColor="background1"/>
              <w:bottom w:val="single" w:sz="4" w:space="0" w:color="FFFFFF" w:themeColor="background1"/>
              <w:right w:val="nil"/>
            </w:tcBorders>
            <w:shd w:val="clear" w:color="auto" w:fill="2C9986"/>
          </w:tcPr>
          <w:p w:rsidR="00704F67" w:rsidRPr="00704F67" w:rsidRDefault="00704F67" w:rsidP="00704F67">
            <w:pPr>
              <w:spacing w:before="60" w:after="60" w:line="240" w:lineRule="atLeast"/>
              <w:jc w:val="left"/>
              <w:rPr>
                <w:b/>
                <w:color w:val="FFFFFF" w:themeColor="background1"/>
                <w:sz w:val="18"/>
                <w:szCs w:val="20"/>
              </w:rPr>
            </w:pPr>
            <w:r w:rsidRPr="00704F67">
              <w:rPr>
                <w:b/>
                <w:color w:val="FFFFFF" w:themeColor="background1"/>
                <w:sz w:val="18"/>
                <w:szCs w:val="20"/>
              </w:rPr>
              <w:t>In lakes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plants and phytoplankton (microscopic algae)</w:t>
            </w:r>
          </w:p>
        </w:tc>
      </w:tr>
      <w:tr w:rsidR="00704F67" w:rsidRPr="00704F67" w:rsidTr="001A59E2">
        <w:tc>
          <w:tcPr>
            <w:tcW w:w="2155" w:type="dxa"/>
            <w:tcBorders>
              <w:top w:val="single" w:sz="4" w:space="0" w:color="FFFFFF" w:themeColor="background1"/>
              <w:bottom w:val="nil"/>
              <w:right w:val="nil"/>
            </w:tcBorders>
            <w:shd w:val="clear" w:color="auto" w:fill="2C9986"/>
          </w:tcPr>
          <w:p w:rsidR="00704F67" w:rsidRPr="00704F67" w:rsidRDefault="00704F67" w:rsidP="00704F67">
            <w:pPr>
              <w:spacing w:before="60" w:after="60" w:line="240" w:lineRule="atLeast"/>
              <w:jc w:val="left"/>
              <w:rPr>
                <w:b/>
                <w:color w:val="FFFFFF" w:themeColor="background1"/>
                <w:sz w:val="18"/>
                <w:szCs w:val="20"/>
              </w:rPr>
            </w:pPr>
            <w:r w:rsidRPr="00704F67">
              <w:rPr>
                <w:b/>
                <w:color w:val="FFFFFF" w:themeColor="background1"/>
                <w:sz w:val="18"/>
                <w:szCs w:val="20"/>
              </w:rPr>
              <w:t>In estuaries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microscopic algae, seaweed and plants</w:t>
            </w:r>
          </w:p>
        </w:tc>
      </w:tr>
    </w:tbl>
    <w:p w:rsidR="00E8448E" w:rsidRPr="00E8448E" w:rsidRDefault="00E8448E" w:rsidP="00E8448E">
      <w:pPr>
        <w:spacing w:before="0" w:after="0" w:line="240" w:lineRule="auto"/>
        <w:jc w:val="left"/>
        <w:rPr>
          <w:rFonts w:asciiTheme="minorHAnsi" w:eastAsiaTheme="minorHAnsi" w:hAnsiTheme="minorHAnsi" w:cstheme="minorBidi"/>
          <w:lang w:eastAsia="en-US"/>
        </w:rPr>
      </w:pPr>
    </w:p>
    <w:p w:rsidR="00E8448E" w:rsidRPr="00E8448E" w:rsidRDefault="00E8448E" w:rsidP="00704F67">
      <w:pPr>
        <w:pStyle w:val="BodyText"/>
        <w:rPr>
          <w:rFonts w:eastAsiaTheme="minorEastAsia"/>
        </w:rPr>
      </w:pPr>
      <w:r w:rsidRPr="00E8448E">
        <w:rPr>
          <w:rFonts w:eastAsiaTheme="minorEastAsia"/>
        </w:rPr>
        <w:t>Some forms of nitrogen (</w:t>
      </w:r>
      <w:proofErr w:type="spellStart"/>
      <w:r w:rsidRPr="00E8448E">
        <w:rPr>
          <w:rFonts w:eastAsiaTheme="minorEastAsia"/>
        </w:rPr>
        <w:t>eg</w:t>
      </w:r>
      <w:proofErr w:type="spellEnd"/>
      <w:r w:rsidRPr="00E8448E">
        <w:rPr>
          <w:rFonts w:eastAsiaTheme="minorEastAsia"/>
        </w:rPr>
        <w:t xml:space="preserve">, nitrate, ammonia) can be toxic to aquatic animals. </w:t>
      </w:r>
    </w:p>
    <w:p w:rsidR="00E8448E" w:rsidRPr="00E8448E" w:rsidRDefault="00E8448E" w:rsidP="00704F67">
      <w:pPr>
        <w:pStyle w:val="BodyText"/>
        <w:rPr>
          <w:rFonts w:eastAsiaTheme="minorEastAsia"/>
        </w:rPr>
      </w:pPr>
      <w:r w:rsidRPr="00E8448E">
        <w:rPr>
          <w:rFonts w:eastAsiaTheme="minorEastAsia"/>
        </w:rPr>
        <w:t xml:space="preserve">Reducing nitrogen will help to support healthy communities of microbes, invertebrates and fish. The ecosystems would be healthier and more resilient to other disturbances. </w:t>
      </w:r>
    </w:p>
    <w:p w:rsidR="00E8448E" w:rsidRPr="00E8448E" w:rsidRDefault="00E8448E" w:rsidP="00704F67">
      <w:pPr>
        <w:pStyle w:val="Heading3"/>
        <w:rPr>
          <w:rFonts w:eastAsiaTheme="majorEastAsia"/>
          <w:lang w:eastAsia="en-US"/>
        </w:rPr>
      </w:pPr>
      <w:r w:rsidRPr="00E8448E">
        <w:rPr>
          <w:rFonts w:eastAsiaTheme="majorEastAsia"/>
          <w:lang w:eastAsia="en-US"/>
        </w:rPr>
        <w:t>Where does nitrogen in freshwater come from?</w:t>
      </w:r>
    </w:p>
    <w:p w:rsidR="00E8448E" w:rsidRPr="00E8448E" w:rsidRDefault="00E8448E" w:rsidP="00704F67">
      <w:pPr>
        <w:pStyle w:val="BodyText"/>
        <w:rPr>
          <w:rFonts w:eastAsiaTheme="minorEastAsia"/>
        </w:rPr>
      </w:pPr>
      <w:r w:rsidRPr="00E8448E">
        <w:rPr>
          <w:rFonts w:eastAsiaTheme="minorEastAsia"/>
        </w:rPr>
        <w:t xml:space="preserve">The main sources of nitrogen in our rivers, lakes and wetlands are: </w:t>
      </w:r>
    </w:p>
    <w:p w:rsidR="00E8448E" w:rsidRPr="00E8448E" w:rsidRDefault="00E8448E" w:rsidP="00704F67">
      <w:pPr>
        <w:pStyle w:val="Bullet"/>
        <w:rPr>
          <w:rFonts w:eastAsiaTheme="minorEastAsia"/>
        </w:rPr>
      </w:pPr>
      <w:r w:rsidRPr="00E8448E">
        <w:rPr>
          <w:rFonts w:eastAsiaTheme="minorEastAsia"/>
        </w:rPr>
        <w:t>wastewater (</w:t>
      </w:r>
      <w:proofErr w:type="spellStart"/>
      <w:r w:rsidRPr="00E8448E">
        <w:rPr>
          <w:rFonts w:eastAsiaTheme="minorEastAsia"/>
        </w:rPr>
        <w:t>eg</w:t>
      </w:r>
      <w:proofErr w:type="spellEnd"/>
      <w:r w:rsidRPr="00E8448E">
        <w:rPr>
          <w:rFonts w:eastAsiaTheme="minorEastAsia"/>
        </w:rPr>
        <w:t>, treatment plants and septic systems)</w:t>
      </w:r>
    </w:p>
    <w:p w:rsidR="00E8448E" w:rsidRPr="00E8448E" w:rsidRDefault="00E8448E" w:rsidP="00704F67">
      <w:pPr>
        <w:pStyle w:val="Bullet"/>
        <w:rPr>
          <w:rFonts w:eastAsiaTheme="minorEastAsia"/>
        </w:rPr>
      </w:pPr>
      <w:r w:rsidRPr="00E8448E">
        <w:rPr>
          <w:rFonts w:eastAsiaTheme="minorEastAsia"/>
        </w:rPr>
        <w:t>run-off from pasture, croplands and lawns (</w:t>
      </w:r>
      <w:proofErr w:type="spellStart"/>
      <w:r w:rsidRPr="00E8448E">
        <w:rPr>
          <w:rFonts w:eastAsiaTheme="minorEastAsia"/>
        </w:rPr>
        <w:t>eg</w:t>
      </w:r>
      <w:proofErr w:type="spellEnd"/>
      <w:r w:rsidRPr="00E8448E">
        <w:rPr>
          <w:rFonts w:eastAsiaTheme="minorEastAsia"/>
        </w:rPr>
        <w:t>, animal manure and urine, fertiliser)</w:t>
      </w:r>
    </w:p>
    <w:p w:rsidR="00E8448E" w:rsidRPr="00E8448E" w:rsidRDefault="00E8448E" w:rsidP="00704F67">
      <w:pPr>
        <w:pStyle w:val="Bullet"/>
        <w:rPr>
          <w:rFonts w:eastAsiaTheme="minorEastAsia"/>
        </w:rPr>
      </w:pPr>
      <w:proofErr w:type="gramStart"/>
      <w:r w:rsidRPr="00E8448E">
        <w:rPr>
          <w:rFonts w:eastAsiaTheme="minorEastAsia"/>
        </w:rPr>
        <w:t>industrial</w:t>
      </w:r>
      <w:proofErr w:type="gramEnd"/>
      <w:r w:rsidRPr="00E8448E">
        <w:rPr>
          <w:rFonts w:eastAsiaTheme="minorEastAsia"/>
        </w:rPr>
        <w:t xml:space="preserve"> discharges. </w:t>
      </w:r>
    </w:p>
    <w:p w:rsidR="00E8448E" w:rsidRPr="00E8448E" w:rsidRDefault="00E8448E" w:rsidP="00704F67">
      <w:pPr>
        <w:pStyle w:val="Heading3"/>
        <w:rPr>
          <w:rFonts w:asciiTheme="minorHAnsi" w:eastAsiaTheme="minorHAnsi" w:hAnsiTheme="minorHAnsi"/>
          <w:lang w:eastAsia="en-US"/>
        </w:rPr>
      </w:pPr>
      <w:r w:rsidRPr="00E8448E">
        <w:rPr>
          <w:rFonts w:eastAsiaTheme="majorEastAsia"/>
          <w:lang w:eastAsia="en-US"/>
        </w:rPr>
        <w:t>Are there any restrictions on the amount of nitrogen in rivers already?</w:t>
      </w:r>
    </w:p>
    <w:p w:rsidR="00E8448E" w:rsidRPr="00E8448E" w:rsidRDefault="00E8448E" w:rsidP="00704F67">
      <w:pPr>
        <w:pStyle w:val="BodyText"/>
        <w:rPr>
          <w:rFonts w:eastAsiaTheme="minorEastAsia"/>
        </w:rPr>
      </w:pPr>
      <w:r w:rsidRPr="00E8448E">
        <w:rPr>
          <w:rFonts w:eastAsiaTheme="minorEastAsia"/>
        </w:rPr>
        <w:t xml:space="preserve">The existing NPS-FM does not include specific standards for concentrations of nitrogen as a nutrient in rivers. </w:t>
      </w:r>
    </w:p>
    <w:p w:rsidR="00E8448E" w:rsidRPr="00E8448E" w:rsidRDefault="00E8448E" w:rsidP="00704F67">
      <w:pPr>
        <w:pStyle w:val="BodyText"/>
        <w:rPr>
          <w:rFonts w:eastAsiaTheme="minorEastAsia"/>
        </w:rPr>
      </w:pPr>
      <w:r w:rsidRPr="00E8448E">
        <w:rPr>
          <w:rFonts w:eastAsiaTheme="minorEastAsia"/>
        </w:rPr>
        <w:t>However, it does direct councils to set limits on nutrient discharges to:</w:t>
      </w:r>
    </w:p>
    <w:p w:rsidR="00E8448E" w:rsidRPr="00E8448E" w:rsidRDefault="00E8448E" w:rsidP="00704F67">
      <w:pPr>
        <w:pStyle w:val="Bullet"/>
        <w:rPr>
          <w:rFonts w:eastAsiaTheme="minorEastAsia"/>
        </w:rPr>
      </w:pPr>
      <w:r w:rsidRPr="00E8448E">
        <w:rPr>
          <w:rFonts w:eastAsiaTheme="minorEastAsia"/>
        </w:rPr>
        <w:t xml:space="preserve">manage the growth of </w:t>
      </w:r>
      <w:proofErr w:type="spellStart"/>
      <w:r w:rsidRPr="00E8448E">
        <w:rPr>
          <w:rFonts w:eastAsiaTheme="minorEastAsia"/>
          <w:b/>
        </w:rPr>
        <w:t>periphyton</w:t>
      </w:r>
      <w:proofErr w:type="spellEnd"/>
      <w:r w:rsidRPr="00E8448E">
        <w:rPr>
          <w:rFonts w:eastAsiaTheme="minorEastAsia"/>
        </w:rPr>
        <w:t xml:space="preserve"> in rivers where </w:t>
      </w:r>
      <w:proofErr w:type="spellStart"/>
      <w:r w:rsidRPr="00E8448E">
        <w:rPr>
          <w:rFonts w:eastAsiaTheme="minorEastAsia"/>
        </w:rPr>
        <w:t>periphyton</w:t>
      </w:r>
      <w:proofErr w:type="spellEnd"/>
      <w:r w:rsidRPr="00E8448E">
        <w:rPr>
          <w:rFonts w:eastAsiaTheme="minorEastAsia"/>
        </w:rPr>
        <w:t xml:space="preserve"> can grow (</w:t>
      </w:r>
      <w:proofErr w:type="spellStart"/>
      <w:r w:rsidRPr="00E8448E">
        <w:rPr>
          <w:rFonts w:eastAsiaTheme="minorEastAsia"/>
        </w:rPr>
        <w:t>ie</w:t>
      </w:r>
      <w:proofErr w:type="spellEnd"/>
      <w:r w:rsidRPr="00E8448E">
        <w:rPr>
          <w:rFonts w:eastAsiaTheme="minorEastAsia"/>
        </w:rPr>
        <w:t>, in hard-bottomed, stony rivers)</w:t>
      </w:r>
    </w:p>
    <w:p w:rsidR="00E8448E" w:rsidRPr="00E8448E" w:rsidRDefault="00E8448E" w:rsidP="00704F67">
      <w:pPr>
        <w:pStyle w:val="Bullet"/>
        <w:rPr>
          <w:rFonts w:eastAsiaTheme="minorEastAsia"/>
        </w:rPr>
      </w:pPr>
      <w:r w:rsidRPr="00E8448E">
        <w:rPr>
          <w:rFonts w:eastAsiaTheme="minorEastAsia"/>
        </w:rPr>
        <w:t xml:space="preserve">manage nutrient levels in any sensitive </w:t>
      </w:r>
      <w:r w:rsidRPr="00E8448E">
        <w:rPr>
          <w:rFonts w:eastAsiaTheme="minorEastAsia"/>
          <w:b/>
        </w:rPr>
        <w:t>receiving environments</w:t>
      </w:r>
      <w:r w:rsidRPr="00E8448E">
        <w:rPr>
          <w:rFonts w:eastAsiaTheme="minorEastAsia"/>
        </w:rPr>
        <w:t xml:space="preserve"> (</w:t>
      </w:r>
      <w:proofErr w:type="spellStart"/>
      <w:r w:rsidRPr="00E8448E">
        <w:rPr>
          <w:rFonts w:eastAsiaTheme="minorEastAsia"/>
        </w:rPr>
        <w:t>ie</w:t>
      </w:r>
      <w:proofErr w:type="spellEnd"/>
      <w:r w:rsidRPr="00E8448E">
        <w:rPr>
          <w:rFonts w:eastAsiaTheme="minorEastAsia"/>
        </w:rPr>
        <w:t>, if there are lakes or estuaries downstream)</w:t>
      </w:r>
    </w:p>
    <w:p w:rsidR="00E8448E" w:rsidRPr="00E8448E" w:rsidRDefault="00E8448E" w:rsidP="00704F67">
      <w:pPr>
        <w:pStyle w:val="Bullet"/>
        <w:rPr>
          <w:rFonts w:eastAsiaTheme="minorEastAsia"/>
        </w:rPr>
      </w:pPr>
      <w:proofErr w:type="gramStart"/>
      <w:r w:rsidRPr="00E8448E">
        <w:rPr>
          <w:rFonts w:eastAsiaTheme="minorEastAsia"/>
        </w:rPr>
        <w:t>in</w:t>
      </w:r>
      <w:proofErr w:type="gramEnd"/>
      <w:r w:rsidRPr="00E8448E">
        <w:rPr>
          <w:rFonts w:eastAsiaTheme="minorEastAsia"/>
        </w:rPr>
        <w:t xml:space="preserve"> all rivers and lakes, manage </w:t>
      </w:r>
      <w:r w:rsidRPr="00E8448E">
        <w:rPr>
          <w:rFonts w:eastAsiaTheme="minorEastAsia"/>
          <w:b/>
        </w:rPr>
        <w:t>toxic effects</w:t>
      </w:r>
      <w:r w:rsidRPr="00E8448E">
        <w:rPr>
          <w:rFonts w:eastAsiaTheme="minorEastAsia"/>
        </w:rPr>
        <w:t xml:space="preserve"> of nitrogen. Toxic effects occur at higher concentrations than nutrient effects.</w:t>
      </w:r>
    </w:p>
    <w:p w:rsidR="00E8448E" w:rsidRPr="00E8448E" w:rsidRDefault="00E8448E" w:rsidP="00704F67">
      <w:pPr>
        <w:pStyle w:val="Heading3"/>
        <w:rPr>
          <w:rFonts w:eastAsiaTheme="majorEastAsia"/>
          <w:lang w:eastAsia="en-US"/>
        </w:rPr>
      </w:pPr>
      <w:r w:rsidRPr="00E8448E">
        <w:rPr>
          <w:rFonts w:eastAsiaTheme="majorEastAsia"/>
          <w:lang w:eastAsia="en-US"/>
        </w:rPr>
        <w:t>What will change?</w:t>
      </w:r>
    </w:p>
    <w:p w:rsidR="00E8448E" w:rsidRPr="00E8448E" w:rsidRDefault="00E8448E" w:rsidP="00704F67">
      <w:pPr>
        <w:pStyle w:val="BodyText"/>
        <w:rPr>
          <w:rFonts w:eastAsiaTheme="minorHAnsi"/>
          <w:lang w:eastAsia="en-US"/>
        </w:rPr>
      </w:pPr>
      <w:r w:rsidRPr="00E8448E">
        <w:rPr>
          <w:rFonts w:eastAsiaTheme="minorHAnsi"/>
          <w:lang w:eastAsia="en-US"/>
        </w:rPr>
        <w:t xml:space="preserve">The national bottom lines for nitrate and ammonia toxicity will be strengthened to protect 95 per cent of species from toxic effects (up from 80 per cent currently). This will be more stringent </w:t>
      </w:r>
      <w:r w:rsidRPr="00E8448E">
        <w:rPr>
          <w:rFonts w:eastAsiaTheme="minorHAnsi"/>
          <w:lang w:eastAsia="en-US"/>
        </w:rPr>
        <w:lastRenderedPageBreak/>
        <w:t xml:space="preserve">than the existing requirements in some soft-bottomed rivers that do not grow </w:t>
      </w:r>
      <w:proofErr w:type="spellStart"/>
      <w:r w:rsidRPr="00E8448E">
        <w:rPr>
          <w:rFonts w:eastAsiaTheme="minorHAnsi"/>
          <w:lang w:eastAsia="en-US"/>
        </w:rPr>
        <w:t>periphyton</w:t>
      </w:r>
      <w:proofErr w:type="spellEnd"/>
      <w:r w:rsidRPr="00E8448E">
        <w:rPr>
          <w:rFonts w:eastAsiaTheme="minorHAnsi"/>
          <w:lang w:eastAsia="en-US"/>
        </w:rPr>
        <w:t xml:space="preserve"> or have an estuary or lake downstream. </w:t>
      </w:r>
    </w:p>
    <w:p w:rsidR="00E8448E" w:rsidRPr="00E8448E" w:rsidRDefault="00E8448E" w:rsidP="00704F67">
      <w:pPr>
        <w:pStyle w:val="BodyText"/>
        <w:rPr>
          <w:rFonts w:eastAsiaTheme="minorHAnsi"/>
          <w:lang w:eastAsia="en-US"/>
        </w:rPr>
      </w:pPr>
      <w:r w:rsidRPr="00E8448E">
        <w:rPr>
          <w:rFonts w:eastAsiaTheme="minorHAnsi"/>
          <w:lang w:eastAsia="en-US"/>
        </w:rPr>
        <w:t xml:space="preserve">Councils will also need to manage nitrogen to provide for other ecosystem health attributes, such as macroinvertebrates. Policy work continues to consider whether there should be a dissolved inorganic nitrogen (DIN) bottom line. </w:t>
      </w:r>
    </w:p>
    <w:p w:rsidR="00E8448E" w:rsidRPr="00E8448E" w:rsidRDefault="00E8448E" w:rsidP="00704F67">
      <w:pPr>
        <w:pStyle w:val="Heading3"/>
        <w:rPr>
          <w:rFonts w:eastAsiaTheme="majorEastAsia"/>
          <w:lang w:eastAsia="en-US"/>
        </w:rPr>
      </w:pPr>
      <w:r w:rsidRPr="00E8448E">
        <w:rPr>
          <w:rFonts w:eastAsiaTheme="majorEastAsia"/>
          <w:lang w:eastAsia="en-US"/>
        </w:rPr>
        <w:t>Will other measures have an effect on nitrogen?</w:t>
      </w:r>
    </w:p>
    <w:p w:rsidR="00E8448E" w:rsidRPr="00E8448E" w:rsidRDefault="00E8448E" w:rsidP="00704F67">
      <w:pPr>
        <w:pStyle w:val="BodyText"/>
        <w:rPr>
          <w:rFonts w:eastAsiaTheme="minorHAnsi"/>
          <w:lang w:eastAsia="en-US"/>
        </w:rPr>
      </w:pPr>
      <w:r w:rsidRPr="00E8448E">
        <w:rPr>
          <w:rFonts w:eastAsiaTheme="minorHAnsi"/>
          <w:lang w:eastAsia="en-US"/>
        </w:rPr>
        <w:t xml:space="preserve">Improvements in stock management and the use of nitrogen fertiliser can help to reduce the amount of nitrogen that enters waterways. Complementary policies in the </w:t>
      </w:r>
      <w:r w:rsidRPr="00E8448E">
        <w:rPr>
          <w:rFonts w:eastAsiaTheme="minorHAnsi"/>
          <w:i/>
          <w:lang w:eastAsia="en-US"/>
        </w:rPr>
        <w:t xml:space="preserve">Action for healthy waterways </w:t>
      </w:r>
      <w:r w:rsidRPr="00E8448E">
        <w:rPr>
          <w:rFonts w:eastAsiaTheme="minorHAnsi"/>
          <w:lang w:eastAsia="en-US"/>
        </w:rPr>
        <w:t>package include managing excessive nitrogen discharges with a cap on fertiliser application.</w:t>
      </w:r>
    </w:p>
    <w:p w:rsidR="00E8448E" w:rsidRPr="00E8448E" w:rsidRDefault="00E8448E" w:rsidP="00E8448E">
      <w:pPr>
        <w:keepNext/>
        <w:keepLines/>
        <w:spacing w:before="40" w:after="0" w:line="240" w:lineRule="auto"/>
        <w:jc w:val="left"/>
        <w:outlineLvl w:val="1"/>
        <w:rPr>
          <w:rFonts w:asciiTheme="majorHAnsi" w:eastAsiaTheme="majorEastAsia" w:hAnsiTheme="majorHAnsi" w:cstheme="majorBidi"/>
          <w:b/>
          <w:color w:val="006666"/>
          <w:sz w:val="26"/>
          <w:szCs w:val="26"/>
          <w:lang w:eastAsia="en-US"/>
        </w:rPr>
      </w:pPr>
    </w:p>
    <w:p w:rsidR="00704F67" w:rsidRDefault="00704F67">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704F67">
      <w:pPr>
        <w:pStyle w:val="Heading1"/>
        <w:rPr>
          <w:rFonts w:eastAsiaTheme="majorEastAsia"/>
          <w:lang w:eastAsia="en-US"/>
        </w:rPr>
      </w:pPr>
      <w:r w:rsidRPr="00E8448E">
        <w:rPr>
          <w:rFonts w:eastAsiaTheme="majorEastAsia"/>
          <w:lang w:eastAsia="en-US"/>
        </w:rPr>
        <w:lastRenderedPageBreak/>
        <w:t>Attribute guide 2: Phosphorus</w:t>
      </w:r>
    </w:p>
    <w:p w:rsidR="00E8448E" w:rsidRPr="00E8448E" w:rsidRDefault="00E8448E" w:rsidP="00704F67">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704F67">
      <w:pPr>
        <w:pStyle w:val="BodyText"/>
        <w:rPr>
          <w:rFonts w:eastAsiaTheme="minorEastAsia"/>
          <w:b/>
        </w:rPr>
      </w:pPr>
      <w:r w:rsidRPr="00E8448E">
        <w:rPr>
          <w:rFonts w:eastAsiaTheme="minorEastAsia"/>
        </w:rPr>
        <w:t xml:space="preserve">There is an existing limit-setting attribute for </w:t>
      </w:r>
      <w:r w:rsidRPr="00E8448E">
        <w:rPr>
          <w:rFonts w:eastAsiaTheme="minorEastAsia"/>
          <w:b/>
        </w:rPr>
        <w:t>total phosphorus in lakes</w:t>
      </w:r>
      <w:r w:rsidRPr="00E8448E">
        <w:rPr>
          <w:rFonts w:eastAsiaTheme="minorEastAsia"/>
        </w:rPr>
        <w:t xml:space="preserve">. The new NPS-FM will also have an action-planning attribute for </w:t>
      </w:r>
      <w:r w:rsidRPr="00E8448E">
        <w:rPr>
          <w:rFonts w:eastAsiaTheme="minorEastAsia"/>
          <w:b/>
        </w:rPr>
        <w:t>dissolved reactive phosphorus (DRP) in rivers.</w:t>
      </w:r>
    </w:p>
    <w:p w:rsidR="00E8448E" w:rsidRPr="00E8448E" w:rsidRDefault="00E8448E" w:rsidP="00704F67">
      <w:pPr>
        <w:pStyle w:val="Heading3"/>
        <w:rPr>
          <w:rFonts w:eastAsiaTheme="majorEastAsia"/>
          <w:lang w:eastAsia="en-US"/>
        </w:rPr>
      </w:pPr>
      <w:r w:rsidRPr="00E8448E">
        <w:rPr>
          <w:rFonts w:eastAsiaTheme="majorEastAsia"/>
          <w:lang w:eastAsia="en-US"/>
        </w:rPr>
        <w:t>Why manage phosphorus?</w:t>
      </w:r>
    </w:p>
    <w:p w:rsidR="00E8448E" w:rsidRDefault="00E8448E" w:rsidP="00704F67">
      <w:pPr>
        <w:pStyle w:val="BodyText"/>
        <w:rPr>
          <w:rFonts w:eastAsiaTheme="minorEastAsia"/>
        </w:rPr>
      </w:pPr>
      <w:r w:rsidRPr="00E8448E">
        <w:rPr>
          <w:rFonts w:eastAsiaTheme="minorEastAsia"/>
        </w:rPr>
        <w:t>Like nitrogen, phosphorus contributes to the growth of plants and algae, which can become a nuisance if excessive.</w:t>
      </w:r>
    </w:p>
    <w:tbl>
      <w:tblPr>
        <w:tblW w:w="8676" w:type="dxa"/>
        <w:tblInd w:w="113"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2155"/>
        <w:gridCol w:w="6521"/>
      </w:tblGrid>
      <w:tr w:rsidR="00704F67" w:rsidRPr="00704F67" w:rsidTr="001A59E2">
        <w:tc>
          <w:tcPr>
            <w:tcW w:w="2155" w:type="dxa"/>
            <w:tcBorders>
              <w:top w:val="nil"/>
              <w:bottom w:val="single" w:sz="4" w:space="0" w:color="FFFFFF" w:themeColor="background1"/>
              <w:right w:val="nil"/>
            </w:tcBorders>
            <w:shd w:val="clear" w:color="auto" w:fill="2C9986"/>
          </w:tcPr>
          <w:p w:rsidR="00704F67" w:rsidRPr="00704F67" w:rsidRDefault="00704F67" w:rsidP="00704F67">
            <w:pPr>
              <w:spacing w:before="0" w:after="60" w:line="240" w:lineRule="atLeast"/>
              <w:jc w:val="left"/>
              <w:rPr>
                <w:rFonts w:cs="Arial"/>
                <w:b/>
                <w:color w:val="FFFFFF" w:themeColor="background1"/>
                <w:sz w:val="18"/>
                <w:szCs w:val="16"/>
              </w:rPr>
            </w:pPr>
            <w:r w:rsidRPr="00704F67">
              <w:rPr>
                <w:rFonts w:cs="Arial"/>
                <w:b/>
                <w:color w:val="FFFFFF" w:themeColor="background1"/>
                <w:sz w:val="18"/>
                <w:szCs w:val="16"/>
              </w:rPr>
              <w:t>In rivers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 xml:space="preserve">aquatic plants and </w:t>
            </w:r>
            <w:proofErr w:type="spellStart"/>
            <w:r w:rsidRPr="00704F67">
              <w:rPr>
                <w:sz w:val="18"/>
                <w:szCs w:val="20"/>
              </w:rPr>
              <w:t>periphyton</w:t>
            </w:r>
            <w:proofErr w:type="spellEnd"/>
            <w:r w:rsidRPr="00704F67">
              <w:rPr>
                <w:sz w:val="18"/>
                <w:szCs w:val="20"/>
              </w:rPr>
              <w:t xml:space="preserve"> (slime)</w:t>
            </w:r>
          </w:p>
        </w:tc>
      </w:tr>
      <w:tr w:rsidR="00704F67" w:rsidRPr="00704F67" w:rsidTr="001A59E2">
        <w:tc>
          <w:tcPr>
            <w:tcW w:w="2155" w:type="dxa"/>
            <w:tcBorders>
              <w:top w:val="single" w:sz="4" w:space="0" w:color="FFFFFF" w:themeColor="background1"/>
              <w:bottom w:val="single" w:sz="4" w:space="0" w:color="FFFFFF" w:themeColor="background1"/>
              <w:right w:val="nil"/>
            </w:tcBorders>
            <w:shd w:val="clear" w:color="auto" w:fill="2C9986"/>
          </w:tcPr>
          <w:p w:rsidR="00704F67" w:rsidRPr="00704F67" w:rsidRDefault="00704F67" w:rsidP="00704F67">
            <w:pPr>
              <w:spacing w:before="60" w:after="60" w:line="240" w:lineRule="atLeast"/>
              <w:jc w:val="left"/>
              <w:rPr>
                <w:b/>
                <w:color w:val="FFFFFF" w:themeColor="background1"/>
                <w:sz w:val="18"/>
                <w:szCs w:val="20"/>
              </w:rPr>
            </w:pPr>
            <w:r w:rsidRPr="00704F67">
              <w:rPr>
                <w:b/>
                <w:color w:val="FFFFFF" w:themeColor="background1"/>
                <w:sz w:val="18"/>
                <w:szCs w:val="20"/>
              </w:rPr>
              <w:t>In lakes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plants and phytoplankton (microscopic algae)</w:t>
            </w:r>
          </w:p>
        </w:tc>
      </w:tr>
      <w:tr w:rsidR="00704F67" w:rsidRPr="00704F67" w:rsidTr="001A59E2">
        <w:tc>
          <w:tcPr>
            <w:tcW w:w="2155" w:type="dxa"/>
            <w:tcBorders>
              <w:top w:val="single" w:sz="4" w:space="0" w:color="FFFFFF" w:themeColor="background1"/>
              <w:bottom w:val="nil"/>
              <w:right w:val="nil"/>
            </w:tcBorders>
            <w:shd w:val="clear" w:color="auto" w:fill="2C9986"/>
          </w:tcPr>
          <w:p w:rsidR="00704F67" w:rsidRPr="00704F67" w:rsidRDefault="00704F67" w:rsidP="00704F67">
            <w:pPr>
              <w:spacing w:before="60" w:after="60" w:line="240" w:lineRule="atLeast"/>
              <w:jc w:val="left"/>
              <w:rPr>
                <w:b/>
                <w:color w:val="FFFFFF" w:themeColor="background1"/>
                <w:sz w:val="18"/>
                <w:szCs w:val="20"/>
              </w:rPr>
            </w:pPr>
            <w:r w:rsidRPr="00704F67">
              <w:rPr>
                <w:b/>
                <w:color w:val="FFFFFF" w:themeColor="background1"/>
                <w:sz w:val="18"/>
                <w:szCs w:val="20"/>
              </w:rPr>
              <w:t>In estuaries</w:t>
            </w:r>
          </w:p>
        </w:tc>
        <w:tc>
          <w:tcPr>
            <w:tcW w:w="6521" w:type="dxa"/>
            <w:tcBorders>
              <w:left w:val="nil"/>
            </w:tcBorders>
            <w:shd w:val="clear" w:color="auto" w:fill="auto"/>
          </w:tcPr>
          <w:p w:rsidR="00704F67" w:rsidRPr="00704F67" w:rsidRDefault="00704F67" w:rsidP="00704F67">
            <w:pPr>
              <w:spacing w:before="60" w:after="60" w:line="240" w:lineRule="atLeast"/>
              <w:jc w:val="left"/>
              <w:rPr>
                <w:sz w:val="18"/>
                <w:szCs w:val="20"/>
              </w:rPr>
            </w:pPr>
            <w:r w:rsidRPr="00704F67">
              <w:rPr>
                <w:sz w:val="18"/>
                <w:szCs w:val="20"/>
              </w:rPr>
              <w:t>microscopic algae, seaweed and plants</w:t>
            </w:r>
          </w:p>
        </w:tc>
      </w:tr>
    </w:tbl>
    <w:p w:rsidR="00E8448E" w:rsidRPr="00704F67" w:rsidRDefault="00E8448E" w:rsidP="00704F67">
      <w:pPr>
        <w:pStyle w:val="BodyText"/>
      </w:pPr>
      <w:r w:rsidRPr="00704F67">
        <w:t>Reducing phosphorus would help to support healthy communities of microbes, invertebrates and fish. The ecosystems would be healthier and more resilient to other disturbances.</w:t>
      </w:r>
    </w:p>
    <w:p w:rsidR="00E8448E" w:rsidRPr="00E8448E" w:rsidRDefault="00E8448E" w:rsidP="00704F67">
      <w:pPr>
        <w:pStyle w:val="Heading3"/>
        <w:rPr>
          <w:rFonts w:eastAsiaTheme="majorEastAsia"/>
          <w:lang w:eastAsia="en-US"/>
        </w:rPr>
      </w:pPr>
      <w:r w:rsidRPr="00E8448E">
        <w:rPr>
          <w:rFonts w:eastAsiaTheme="majorEastAsia"/>
          <w:lang w:eastAsia="en-US"/>
        </w:rPr>
        <w:t>Where does phosphorus in freshwater come from?</w:t>
      </w:r>
    </w:p>
    <w:p w:rsidR="00E8448E" w:rsidRPr="00E8448E" w:rsidRDefault="00E8448E" w:rsidP="00704F67">
      <w:pPr>
        <w:pStyle w:val="BodyText"/>
        <w:rPr>
          <w:rFonts w:eastAsiaTheme="minorEastAsia"/>
        </w:rPr>
      </w:pPr>
      <w:r w:rsidRPr="00E8448E">
        <w:rPr>
          <w:rFonts w:eastAsiaTheme="minorEastAsia"/>
        </w:rPr>
        <w:t xml:space="preserve">The main sources of phosphorus in our rivers, lakes and wetlands are wastewater treatment plants, fertiliser use, sediment derived from erosion of soil and industrial discharges. </w:t>
      </w:r>
    </w:p>
    <w:p w:rsidR="00E8448E" w:rsidRPr="00E8448E" w:rsidRDefault="00E8448E" w:rsidP="00704F67">
      <w:pPr>
        <w:pStyle w:val="BodyText"/>
        <w:rPr>
          <w:rFonts w:asciiTheme="minorHAnsi" w:eastAsiaTheme="minorHAnsi" w:hAnsiTheme="minorHAnsi"/>
          <w:lang w:eastAsia="en-US"/>
        </w:rPr>
      </w:pPr>
      <w:r w:rsidRPr="00E8448E">
        <w:rPr>
          <w:rFonts w:asciiTheme="minorHAnsi" w:eastAsiaTheme="minorHAnsi" w:hAnsiTheme="minorHAnsi"/>
          <w:lang w:eastAsia="en-US"/>
        </w:rPr>
        <w:t>Some places (</w:t>
      </w:r>
      <w:proofErr w:type="spellStart"/>
      <w:r w:rsidRPr="00E8448E">
        <w:rPr>
          <w:rFonts w:asciiTheme="minorHAnsi" w:eastAsiaTheme="minorHAnsi" w:hAnsiTheme="minorHAnsi"/>
          <w:lang w:eastAsia="en-US"/>
        </w:rPr>
        <w:t>eg</w:t>
      </w:r>
      <w:proofErr w:type="spellEnd"/>
      <w:r w:rsidRPr="00E8448E">
        <w:rPr>
          <w:rFonts w:asciiTheme="minorHAnsi" w:eastAsiaTheme="minorHAnsi" w:hAnsiTheme="minorHAnsi"/>
          <w:lang w:eastAsia="en-US"/>
        </w:rPr>
        <w:t>, steep areas) are naturally prone to erosion, and high concentrations of phosphorus occur even in some places under native land cover, because of naturally high levels in the soil.</w:t>
      </w:r>
    </w:p>
    <w:p w:rsidR="00E8448E" w:rsidRPr="00E8448E" w:rsidRDefault="00E8448E" w:rsidP="00704F67">
      <w:pPr>
        <w:pStyle w:val="Heading3"/>
        <w:rPr>
          <w:rFonts w:asciiTheme="minorHAnsi" w:eastAsiaTheme="minorHAnsi" w:hAnsiTheme="minorHAnsi"/>
          <w:lang w:eastAsia="en-US"/>
        </w:rPr>
      </w:pPr>
      <w:r w:rsidRPr="00E8448E">
        <w:rPr>
          <w:rFonts w:eastAsiaTheme="majorEastAsia"/>
          <w:lang w:eastAsia="en-US"/>
        </w:rPr>
        <w:t>Are there any restrictions on the amount of phosphorus in rivers already?</w:t>
      </w:r>
    </w:p>
    <w:p w:rsidR="00E8448E" w:rsidRPr="00E8448E" w:rsidRDefault="00E8448E" w:rsidP="00704F67">
      <w:pPr>
        <w:pStyle w:val="BodyText"/>
        <w:rPr>
          <w:rFonts w:eastAsiaTheme="minorEastAsia"/>
        </w:rPr>
      </w:pPr>
      <w:r w:rsidRPr="00E8448E">
        <w:rPr>
          <w:rFonts w:eastAsiaTheme="minorEastAsia"/>
        </w:rPr>
        <w:t xml:space="preserve">The existing NPS-FM doesn’t include specific standards for concentrations of phosphorus in rivers. </w:t>
      </w:r>
    </w:p>
    <w:p w:rsidR="00E8448E" w:rsidRPr="00E8448E" w:rsidRDefault="00E8448E" w:rsidP="00704F67">
      <w:pPr>
        <w:pStyle w:val="BodyText"/>
        <w:rPr>
          <w:rFonts w:eastAsiaTheme="minorEastAsia"/>
        </w:rPr>
      </w:pPr>
      <w:r w:rsidRPr="00E8448E">
        <w:rPr>
          <w:rFonts w:eastAsiaTheme="minorEastAsia"/>
        </w:rPr>
        <w:t>However, it does direct councils to set limits on nutrient discharges to:</w:t>
      </w:r>
    </w:p>
    <w:p w:rsidR="00E8448E" w:rsidRPr="00E8448E" w:rsidRDefault="00E8448E" w:rsidP="00704F67">
      <w:pPr>
        <w:pStyle w:val="Bullet"/>
        <w:rPr>
          <w:rFonts w:eastAsiaTheme="minorEastAsia"/>
        </w:rPr>
      </w:pPr>
      <w:r w:rsidRPr="00E8448E">
        <w:rPr>
          <w:rFonts w:eastAsiaTheme="minorEastAsia"/>
        </w:rPr>
        <w:t xml:space="preserve">manage the growth of </w:t>
      </w:r>
      <w:proofErr w:type="spellStart"/>
      <w:r w:rsidRPr="00E8448E">
        <w:rPr>
          <w:rFonts w:eastAsiaTheme="minorEastAsia"/>
          <w:b/>
        </w:rPr>
        <w:t>periphyton</w:t>
      </w:r>
      <w:proofErr w:type="spellEnd"/>
      <w:r w:rsidRPr="00E8448E">
        <w:rPr>
          <w:rFonts w:eastAsiaTheme="minorEastAsia"/>
        </w:rPr>
        <w:t xml:space="preserve"> in rivers where </w:t>
      </w:r>
      <w:proofErr w:type="spellStart"/>
      <w:r w:rsidRPr="00E8448E">
        <w:rPr>
          <w:rFonts w:eastAsiaTheme="minorEastAsia"/>
        </w:rPr>
        <w:t>periphyton</w:t>
      </w:r>
      <w:proofErr w:type="spellEnd"/>
      <w:r w:rsidRPr="00E8448E">
        <w:rPr>
          <w:rFonts w:eastAsiaTheme="minorEastAsia"/>
        </w:rPr>
        <w:t xml:space="preserve"> can grow (</w:t>
      </w:r>
      <w:proofErr w:type="spellStart"/>
      <w:r w:rsidRPr="00E8448E">
        <w:rPr>
          <w:rFonts w:eastAsiaTheme="minorEastAsia"/>
        </w:rPr>
        <w:t>ie</w:t>
      </w:r>
      <w:proofErr w:type="spellEnd"/>
      <w:r w:rsidRPr="00E8448E">
        <w:rPr>
          <w:rFonts w:eastAsiaTheme="minorEastAsia"/>
        </w:rPr>
        <w:t>, in hard-bottomed, stony rivers)</w:t>
      </w:r>
    </w:p>
    <w:p w:rsidR="00E8448E" w:rsidRPr="00E8448E" w:rsidRDefault="00E8448E" w:rsidP="00704F67">
      <w:pPr>
        <w:pStyle w:val="Bullet"/>
        <w:rPr>
          <w:rFonts w:eastAsiaTheme="minorEastAsia"/>
        </w:rPr>
      </w:pPr>
      <w:proofErr w:type="gramStart"/>
      <w:r w:rsidRPr="00E8448E">
        <w:rPr>
          <w:rFonts w:eastAsiaTheme="minorEastAsia"/>
        </w:rPr>
        <w:t>manage</w:t>
      </w:r>
      <w:proofErr w:type="gramEnd"/>
      <w:r w:rsidRPr="00E8448E">
        <w:rPr>
          <w:rFonts w:eastAsiaTheme="minorEastAsia"/>
        </w:rPr>
        <w:t xml:space="preserve"> nutrient levels in any sensitive </w:t>
      </w:r>
      <w:r w:rsidRPr="00E8448E">
        <w:rPr>
          <w:rFonts w:eastAsiaTheme="minorEastAsia"/>
          <w:b/>
        </w:rPr>
        <w:t>receiving environments</w:t>
      </w:r>
      <w:r w:rsidRPr="00E8448E">
        <w:rPr>
          <w:rFonts w:eastAsiaTheme="minorEastAsia"/>
        </w:rPr>
        <w:t xml:space="preserve"> (</w:t>
      </w:r>
      <w:proofErr w:type="spellStart"/>
      <w:r w:rsidRPr="00E8448E">
        <w:rPr>
          <w:rFonts w:eastAsiaTheme="minorEastAsia"/>
        </w:rPr>
        <w:t>ie</w:t>
      </w:r>
      <w:proofErr w:type="spellEnd"/>
      <w:r w:rsidRPr="00E8448E">
        <w:rPr>
          <w:rFonts w:eastAsiaTheme="minorEastAsia"/>
        </w:rPr>
        <w:t>, if there are lakes and estuaries downstream).</w:t>
      </w:r>
    </w:p>
    <w:p w:rsidR="00E8448E" w:rsidRPr="00E8448E" w:rsidRDefault="00E8448E" w:rsidP="00704F67">
      <w:pPr>
        <w:pStyle w:val="Heading3"/>
        <w:rPr>
          <w:rFonts w:eastAsiaTheme="majorEastAsia"/>
          <w:lang w:eastAsia="en-US"/>
        </w:rPr>
      </w:pPr>
      <w:r w:rsidRPr="00E8448E">
        <w:rPr>
          <w:rFonts w:eastAsiaTheme="majorEastAsia"/>
          <w:lang w:eastAsia="en-US"/>
        </w:rPr>
        <w:t>What will change?</w:t>
      </w:r>
    </w:p>
    <w:p w:rsidR="00E8448E" w:rsidRPr="00E8448E" w:rsidRDefault="00E8448E" w:rsidP="00704F67">
      <w:pPr>
        <w:pStyle w:val="BodyText"/>
        <w:rPr>
          <w:rFonts w:eastAsiaTheme="minorHAnsi"/>
          <w:lang w:eastAsia="en-US"/>
        </w:rPr>
      </w:pPr>
      <w:r w:rsidRPr="00E8448E">
        <w:rPr>
          <w:rFonts w:eastAsiaTheme="minorHAnsi"/>
          <w:lang w:eastAsia="en-US"/>
        </w:rPr>
        <w:t>There will be a new action-planning attribute for DRP. There won’t be a national bottom line for this attribute. This means that councils will need to monitor and manage to make sure levels of DRP don’t increase. Councils will also need to manage phosphorus to provide for other ecosystem health attributes, such as macroinvertebrates.</w:t>
      </w:r>
    </w:p>
    <w:p w:rsidR="00E8448E" w:rsidRPr="00E8448E" w:rsidRDefault="00E8448E" w:rsidP="00704F67">
      <w:pPr>
        <w:pStyle w:val="Heading3"/>
        <w:rPr>
          <w:rFonts w:eastAsiaTheme="majorEastAsia"/>
          <w:lang w:eastAsia="en-US"/>
        </w:rPr>
      </w:pPr>
      <w:r w:rsidRPr="00E8448E">
        <w:rPr>
          <w:rFonts w:eastAsiaTheme="majorEastAsia"/>
          <w:lang w:eastAsia="en-US"/>
        </w:rPr>
        <w:t>Will other measures have an effect on phosphorus?</w:t>
      </w:r>
    </w:p>
    <w:p w:rsidR="00E8448E" w:rsidRPr="00E8448E" w:rsidRDefault="00E8448E" w:rsidP="00704F67">
      <w:pPr>
        <w:pStyle w:val="BodyText"/>
        <w:rPr>
          <w:rFonts w:eastAsiaTheme="minorEastAsia"/>
        </w:rPr>
      </w:pPr>
      <w:r w:rsidRPr="00E8448E">
        <w:rPr>
          <w:rFonts w:eastAsiaTheme="minorEastAsia"/>
        </w:rPr>
        <w:t>Because soil contains phosphorus, any measures that help to reduce erosion and sediment will also help to reduce the amount of phosphorus that gets into the water.</w:t>
      </w:r>
    </w:p>
    <w:p w:rsidR="00E8448E" w:rsidRPr="00E8448E" w:rsidRDefault="00E8448E" w:rsidP="00704F67">
      <w:pPr>
        <w:pStyle w:val="BodyText"/>
        <w:rPr>
          <w:rFonts w:eastAsiaTheme="minorEastAsia"/>
        </w:rPr>
      </w:pPr>
      <w:r w:rsidRPr="00E8448E">
        <w:rPr>
          <w:rFonts w:eastAsiaTheme="minorEastAsia"/>
        </w:rPr>
        <w:lastRenderedPageBreak/>
        <w:t xml:space="preserve">Complementary policies in the </w:t>
      </w:r>
      <w:r w:rsidRPr="00E8448E">
        <w:rPr>
          <w:rFonts w:eastAsiaTheme="minorEastAsia"/>
          <w:i/>
        </w:rPr>
        <w:t>Action for healthy waterways</w:t>
      </w:r>
      <w:r w:rsidRPr="00E8448E">
        <w:rPr>
          <w:rFonts w:eastAsiaTheme="minorEastAsia"/>
        </w:rPr>
        <w:t xml:space="preserve"> package include those for managing sediment, keeping livestock clear of waterways on farms, and making sure winter grazing practices don’t result in excessive runoff into waterways.</w:t>
      </w:r>
    </w:p>
    <w:p w:rsidR="00E8448E" w:rsidRPr="00E8448E" w:rsidRDefault="00E8448E" w:rsidP="00704F67">
      <w:pPr>
        <w:pStyle w:val="Heading3"/>
        <w:rPr>
          <w:rFonts w:eastAsiaTheme="majorEastAsia"/>
          <w:lang w:eastAsia="en-US"/>
        </w:rPr>
      </w:pPr>
      <w:r w:rsidRPr="00E8448E">
        <w:rPr>
          <w:rFonts w:eastAsiaTheme="majorEastAsia"/>
          <w:lang w:eastAsia="en-US"/>
        </w:rPr>
        <w:t>Why not have a national bottom line for DRP?</w:t>
      </w:r>
    </w:p>
    <w:p w:rsidR="00704F67" w:rsidRDefault="00E8448E" w:rsidP="00704F67">
      <w:pPr>
        <w:pStyle w:val="BodyText"/>
        <w:rPr>
          <w:rFonts w:eastAsiaTheme="minorEastAsia"/>
        </w:rPr>
      </w:pPr>
      <w:r w:rsidRPr="00E8448E">
        <w:rPr>
          <w:rFonts w:eastAsiaTheme="minorEastAsia"/>
        </w:rPr>
        <w:t xml:space="preserve">Because DRP (like sediment) shows significant natural variation in different river types, one bottom line that applies nationally risks being ineffective and inequitable. </w:t>
      </w:r>
    </w:p>
    <w:p w:rsidR="00E8448E" w:rsidRPr="00E8448E" w:rsidRDefault="00E8448E" w:rsidP="00704F67">
      <w:pPr>
        <w:pStyle w:val="BodyText"/>
        <w:rPr>
          <w:rFonts w:eastAsiaTheme="minorEastAsia"/>
        </w:rPr>
      </w:pPr>
      <w:r w:rsidRPr="00E8448E">
        <w:rPr>
          <w:rFonts w:eastAsiaTheme="minorEastAsia"/>
        </w:rPr>
        <w:t xml:space="preserve">The NPS-FM has an exemption for naturally occurring processes. If we had one national bottom line for DRP, many rivers would be exempt, because they have naturally high levels of DRP. There will be further research on natural variability among river classes to support DRP attributes. </w:t>
      </w:r>
    </w:p>
    <w:p w:rsidR="00704F67" w:rsidRDefault="00704F67">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5E253E">
      <w:pPr>
        <w:pStyle w:val="Heading1"/>
        <w:rPr>
          <w:rFonts w:eastAsiaTheme="majorEastAsia"/>
          <w:lang w:eastAsia="en-US"/>
        </w:rPr>
      </w:pPr>
      <w:r w:rsidRPr="00E8448E">
        <w:rPr>
          <w:rFonts w:eastAsiaTheme="majorEastAsia"/>
          <w:lang w:eastAsia="en-US"/>
        </w:rPr>
        <w:lastRenderedPageBreak/>
        <w:t>Attribute guide 3: Sediment</w:t>
      </w:r>
    </w:p>
    <w:p w:rsidR="00E8448E" w:rsidRPr="00E8448E" w:rsidRDefault="00E8448E" w:rsidP="00704F67">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704F67">
      <w:pPr>
        <w:pStyle w:val="BodyText"/>
        <w:rPr>
          <w:rFonts w:eastAsiaTheme="minorEastAsia"/>
        </w:rPr>
      </w:pPr>
      <w:r w:rsidRPr="00E8448E">
        <w:rPr>
          <w:rFonts w:eastAsiaTheme="minorEastAsia"/>
        </w:rPr>
        <w:t xml:space="preserve">The new NPS-FM will have a limit-setting attribute for </w:t>
      </w:r>
      <w:r w:rsidRPr="00E8448E">
        <w:rPr>
          <w:rFonts w:eastAsiaTheme="minorEastAsia"/>
          <w:b/>
        </w:rPr>
        <w:t>fine suspended sediment</w:t>
      </w:r>
      <w:r w:rsidRPr="00E8448E">
        <w:rPr>
          <w:rFonts w:eastAsiaTheme="minorEastAsia"/>
        </w:rPr>
        <w:t xml:space="preserve"> and an action-plan attribute for </w:t>
      </w:r>
      <w:r w:rsidRPr="00E8448E">
        <w:rPr>
          <w:rFonts w:eastAsiaTheme="minorEastAsia"/>
          <w:b/>
        </w:rPr>
        <w:t>fine deposited sediment</w:t>
      </w:r>
      <w:r w:rsidRPr="00E8448E">
        <w:rPr>
          <w:rFonts w:eastAsiaTheme="minorEastAsia"/>
        </w:rPr>
        <w:t xml:space="preserve"> in rivers.</w:t>
      </w:r>
    </w:p>
    <w:p w:rsidR="00E8448E" w:rsidRPr="00E8448E" w:rsidRDefault="00E8448E" w:rsidP="00704F67">
      <w:pPr>
        <w:pStyle w:val="Heading3"/>
        <w:rPr>
          <w:rFonts w:eastAsiaTheme="majorEastAsia"/>
          <w:lang w:eastAsia="en-US"/>
        </w:rPr>
      </w:pPr>
      <w:r w:rsidRPr="00E8448E">
        <w:rPr>
          <w:rFonts w:eastAsiaTheme="majorEastAsia"/>
          <w:lang w:eastAsia="en-US"/>
        </w:rPr>
        <w:t>Why manage sediment?</w:t>
      </w:r>
    </w:p>
    <w:p w:rsidR="00E8448E" w:rsidRPr="00E8448E" w:rsidRDefault="00E8448E" w:rsidP="00704F67">
      <w:pPr>
        <w:pStyle w:val="BodyText"/>
        <w:rPr>
          <w:rFonts w:eastAsiaTheme="minorEastAsia"/>
        </w:rPr>
      </w:pPr>
      <w:r w:rsidRPr="00E8448E">
        <w:rPr>
          <w:rFonts w:eastAsiaTheme="minorEastAsia"/>
        </w:rPr>
        <w:t>Sediment is a major driver of freshwater and marine biodiversity loss. Current levels are high enough to cause habitat degradation and loss of fish and macroinvertebrate species in some river reaches in every region in New Zealand.</w:t>
      </w:r>
    </w:p>
    <w:p w:rsidR="00E8448E" w:rsidRPr="00E8448E" w:rsidRDefault="00E8448E" w:rsidP="00704F67">
      <w:pPr>
        <w:pStyle w:val="BodyText"/>
        <w:rPr>
          <w:rFonts w:eastAsiaTheme="minorEastAsia"/>
        </w:rPr>
      </w:pPr>
      <w:r w:rsidRPr="00E8448E">
        <w:rPr>
          <w:rFonts w:eastAsiaTheme="minorEastAsia"/>
        </w:rPr>
        <w:t xml:space="preserve">Suspended sediment reduces the clarity of water. When it settles, it forms a muddy layer on the bottom of a waterbody. </w:t>
      </w:r>
    </w:p>
    <w:p w:rsidR="00E8448E" w:rsidRPr="00E8448E" w:rsidRDefault="00E8448E" w:rsidP="00704F67">
      <w:pPr>
        <w:pStyle w:val="BodyText"/>
        <w:rPr>
          <w:rFonts w:eastAsiaTheme="minorEastAsia"/>
        </w:rPr>
      </w:pPr>
      <w:r w:rsidRPr="00E8448E">
        <w:rPr>
          <w:rFonts w:eastAsiaTheme="minorEastAsia"/>
        </w:rPr>
        <w:t>Both suspended and deposited sediment can impact fish and macroinvertebrates and their habitat, so we need to assess and manage both. Sediment carried in rivers can also be deposited in estuaries, impacting the health of those ecosystems.</w:t>
      </w:r>
    </w:p>
    <w:p w:rsidR="00E8448E" w:rsidRPr="00E8448E" w:rsidRDefault="00E8448E" w:rsidP="00AE443F">
      <w:pPr>
        <w:pStyle w:val="Heading3"/>
        <w:rPr>
          <w:rFonts w:eastAsiaTheme="majorEastAsia"/>
          <w:lang w:eastAsia="en-US"/>
        </w:rPr>
      </w:pPr>
      <w:r w:rsidRPr="00E8448E">
        <w:rPr>
          <w:rFonts w:eastAsiaTheme="majorEastAsia"/>
          <w:lang w:eastAsia="en-US"/>
        </w:rPr>
        <w:t>Where does sediment come from?</w:t>
      </w:r>
    </w:p>
    <w:p w:rsidR="00E8448E" w:rsidRPr="00E8448E" w:rsidRDefault="00E8448E" w:rsidP="00AE443F">
      <w:pPr>
        <w:pStyle w:val="BodyText"/>
        <w:rPr>
          <w:rFonts w:eastAsiaTheme="minorEastAsia"/>
        </w:rPr>
      </w:pPr>
      <w:r w:rsidRPr="00E8448E">
        <w:rPr>
          <w:rFonts w:eastAsiaTheme="minorEastAsia"/>
        </w:rPr>
        <w:t xml:space="preserve">Soil washes naturally into rivers and streams. </w:t>
      </w:r>
    </w:p>
    <w:p w:rsidR="00E8448E" w:rsidRPr="00E8448E" w:rsidRDefault="00E8448E" w:rsidP="00AE443F">
      <w:pPr>
        <w:pStyle w:val="BodyText"/>
        <w:rPr>
          <w:rFonts w:eastAsiaTheme="minorEastAsia"/>
        </w:rPr>
      </w:pPr>
      <w:r w:rsidRPr="00E8448E">
        <w:rPr>
          <w:rFonts w:eastAsiaTheme="minorEastAsia"/>
        </w:rPr>
        <w:t>Human activities such as deforestation and earthworks can significantly increase soil erosion, which increases sediment in waterways. In particular</w:t>
      </w:r>
      <w:r w:rsidR="00452794">
        <w:rPr>
          <w:rFonts w:eastAsiaTheme="minorEastAsia"/>
        </w:rPr>
        <w:t>,</w:t>
      </w:r>
      <w:r w:rsidRPr="00E8448E">
        <w:rPr>
          <w:rFonts w:eastAsiaTheme="minorEastAsia"/>
        </w:rPr>
        <w:t xml:space="preserve"> some hill country areas have very high erosion rates, due in part to the grazing of marginal land. </w:t>
      </w:r>
    </w:p>
    <w:p w:rsidR="00E8448E" w:rsidRPr="00E8448E" w:rsidRDefault="00E8448E" w:rsidP="00AE443F">
      <w:pPr>
        <w:pStyle w:val="Heading3"/>
        <w:rPr>
          <w:rFonts w:asciiTheme="minorHAnsi" w:eastAsiaTheme="minorHAnsi" w:hAnsiTheme="minorHAnsi"/>
          <w:lang w:eastAsia="en-US"/>
        </w:rPr>
      </w:pPr>
      <w:r w:rsidRPr="00E8448E">
        <w:rPr>
          <w:rFonts w:eastAsiaTheme="majorEastAsia"/>
          <w:lang w:eastAsia="en-US"/>
        </w:rPr>
        <w:t>Are there any restrictions on the amount of sediment in rivers already?</w:t>
      </w:r>
    </w:p>
    <w:p w:rsidR="00E8448E" w:rsidRPr="00E8448E" w:rsidRDefault="00E8448E" w:rsidP="00AE443F">
      <w:pPr>
        <w:pStyle w:val="BodyText"/>
        <w:rPr>
          <w:rFonts w:eastAsiaTheme="minorEastAsia"/>
        </w:rPr>
      </w:pPr>
      <w:r w:rsidRPr="00E8448E">
        <w:rPr>
          <w:rFonts w:eastAsiaTheme="minorEastAsia"/>
          <w:caps/>
        </w:rPr>
        <w:t>A</w:t>
      </w:r>
      <w:r w:rsidRPr="00E8448E">
        <w:rPr>
          <w:rFonts w:eastAsiaTheme="minorEastAsia"/>
        </w:rPr>
        <w:t>lthough councils do have to take sediment into account</w:t>
      </w:r>
      <w:r w:rsidRPr="00E8448E">
        <w:rPr>
          <w:rFonts w:eastAsiaTheme="minorEastAsia"/>
        </w:rPr>
        <w:t>, the existing NPS-FM doesn’t include standards for sediment.</w:t>
      </w:r>
    </w:p>
    <w:p w:rsidR="00E8448E" w:rsidRPr="00E8448E" w:rsidRDefault="00E8448E" w:rsidP="00AE443F">
      <w:pPr>
        <w:pStyle w:val="Heading3"/>
        <w:rPr>
          <w:rFonts w:eastAsiaTheme="majorEastAsia"/>
          <w:lang w:eastAsia="en-US"/>
        </w:rPr>
      </w:pPr>
      <w:r w:rsidRPr="00E8448E">
        <w:rPr>
          <w:rFonts w:eastAsiaTheme="majorEastAsia"/>
          <w:lang w:eastAsia="en-US"/>
        </w:rPr>
        <w:t>What will change?</w:t>
      </w:r>
    </w:p>
    <w:p w:rsidR="00E8448E" w:rsidRPr="00E8448E" w:rsidRDefault="00E8448E" w:rsidP="00AE443F">
      <w:pPr>
        <w:pStyle w:val="BodyText"/>
        <w:rPr>
          <w:rFonts w:eastAsiaTheme="minorHAnsi"/>
          <w:lang w:eastAsia="en-US"/>
        </w:rPr>
      </w:pPr>
      <w:r w:rsidRPr="00E8448E">
        <w:rPr>
          <w:rFonts w:eastAsiaTheme="minorHAnsi"/>
          <w:lang w:eastAsia="en-US"/>
        </w:rPr>
        <w:t>There will be new attributes for fine suspended sediment and fine deposited sediment. Both attributes will have different bottom lines for different classes of rivers. Councils will need to set target states that are at or better than the current state, and at or better than the relevant bottom line.</w:t>
      </w:r>
    </w:p>
    <w:p w:rsidR="00E8448E" w:rsidRPr="00E8448E" w:rsidRDefault="00E8448E" w:rsidP="00AE443F">
      <w:pPr>
        <w:pStyle w:val="BodyText"/>
        <w:rPr>
          <w:rFonts w:eastAsiaTheme="minorHAnsi"/>
          <w:lang w:eastAsia="en-US"/>
        </w:rPr>
      </w:pPr>
      <w:r w:rsidRPr="00E8448E">
        <w:rPr>
          <w:rFonts w:eastAsiaTheme="minorHAnsi"/>
          <w:lang w:eastAsia="en-US"/>
        </w:rPr>
        <w:t>Suspended sediment will be a limit-setting attribute, and councils will need to set limits on resource use to achieve the target state. Deposited sediment will be an action-planning attribute.</w:t>
      </w:r>
    </w:p>
    <w:p w:rsidR="00E8448E" w:rsidRPr="00E8448E" w:rsidRDefault="00E8448E" w:rsidP="002A4DFC">
      <w:pPr>
        <w:pStyle w:val="Heading3"/>
        <w:rPr>
          <w:rFonts w:eastAsiaTheme="majorEastAsia"/>
          <w:lang w:eastAsia="en-US"/>
        </w:rPr>
      </w:pPr>
      <w:r w:rsidRPr="00E8448E">
        <w:rPr>
          <w:rFonts w:eastAsiaTheme="majorEastAsia"/>
          <w:lang w:eastAsia="en-US"/>
        </w:rPr>
        <w:t>Will other measures have an effect on sediment?</w:t>
      </w:r>
    </w:p>
    <w:p w:rsidR="00E8448E" w:rsidRPr="00E8448E" w:rsidRDefault="00E8448E" w:rsidP="002A4DFC">
      <w:pPr>
        <w:pStyle w:val="BodyText"/>
        <w:rPr>
          <w:rFonts w:eastAsiaTheme="minorEastAsia"/>
        </w:rPr>
      </w:pPr>
      <w:r w:rsidRPr="00E8448E">
        <w:rPr>
          <w:rFonts w:eastAsiaTheme="minorEastAsia"/>
        </w:rPr>
        <w:t xml:space="preserve">Other regulations as part of the </w:t>
      </w:r>
      <w:r w:rsidRPr="00E8448E">
        <w:rPr>
          <w:rFonts w:eastAsiaTheme="minorEastAsia"/>
          <w:i/>
          <w:iCs/>
        </w:rPr>
        <w:t>Action for healthy waterways</w:t>
      </w:r>
      <w:r w:rsidRPr="00E8448E">
        <w:rPr>
          <w:rFonts w:eastAsiaTheme="minorEastAsia"/>
        </w:rPr>
        <w:t xml:space="preserve"> package include those for keeping livestock clear of waterways on farms and making sure winter grazing practices don’t result in excessive runoff into waterways.</w:t>
      </w:r>
    </w:p>
    <w:p w:rsidR="00E8448E" w:rsidRPr="00E8448E" w:rsidRDefault="00E8448E" w:rsidP="002A4DFC">
      <w:pPr>
        <w:pStyle w:val="Heading3"/>
        <w:rPr>
          <w:rFonts w:eastAsiaTheme="majorEastAsia"/>
          <w:lang w:eastAsia="en-US"/>
        </w:rPr>
      </w:pPr>
      <w:r w:rsidRPr="00E8448E">
        <w:rPr>
          <w:rFonts w:eastAsiaTheme="majorEastAsia"/>
          <w:lang w:eastAsia="en-US"/>
        </w:rPr>
        <w:lastRenderedPageBreak/>
        <w:t>Why does the attribute for suspended and deposited sediment have several bottom lines?</w:t>
      </w:r>
    </w:p>
    <w:p w:rsidR="00E8448E" w:rsidRPr="00E8448E" w:rsidRDefault="00E8448E" w:rsidP="002A4DFC">
      <w:pPr>
        <w:pStyle w:val="BodyText"/>
        <w:rPr>
          <w:rFonts w:eastAsiaTheme="minorHAnsi"/>
          <w:lang w:eastAsia="en-US"/>
        </w:rPr>
      </w:pPr>
      <w:r w:rsidRPr="00E8448E">
        <w:rPr>
          <w:rFonts w:eastAsiaTheme="minorHAnsi"/>
          <w:lang w:eastAsia="en-US"/>
        </w:rPr>
        <w:t xml:space="preserve">New Zealand’s terrain and natural sediment levels vary from place to place. The bottom lines are based on a spatial classification system called the River Environment Classification (REC). The REC system sorts river segments into groups based on their climate, topography and geology. </w:t>
      </w:r>
    </w:p>
    <w:p w:rsidR="00E8448E" w:rsidRPr="00E8448E" w:rsidRDefault="00E8448E" w:rsidP="002A4DFC">
      <w:pPr>
        <w:pStyle w:val="BodyText"/>
        <w:rPr>
          <w:rFonts w:eastAsiaTheme="minorHAnsi"/>
          <w:lang w:eastAsia="en-US"/>
        </w:rPr>
      </w:pPr>
      <w:r w:rsidRPr="00E8448E">
        <w:rPr>
          <w:rFonts w:eastAsiaTheme="minorHAnsi"/>
          <w:lang w:eastAsia="en-US"/>
        </w:rPr>
        <w:t>Using a spatial classification system means that:</w:t>
      </w:r>
    </w:p>
    <w:p w:rsidR="00E8448E" w:rsidRPr="00E8448E" w:rsidRDefault="00E8448E" w:rsidP="00704F67">
      <w:pPr>
        <w:numPr>
          <w:ilvl w:val="0"/>
          <w:numId w:val="19"/>
        </w:numPr>
        <w:spacing w:before="0" w:after="100" w:line="240" w:lineRule="auto"/>
        <w:jc w:val="left"/>
        <w:rPr>
          <w:rFonts w:asciiTheme="minorHAnsi" w:eastAsiaTheme="minorHAnsi" w:hAnsiTheme="minorHAnsi" w:cstheme="minorBidi"/>
          <w:lang w:eastAsia="en-US"/>
        </w:rPr>
      </w:pPr>
      <w:r w:rsidRPr="00E8448E">
        <w:rPr>
          <w:rFonts w:asciiTheme="minorHAnsi" w:eastAsiaTheme="minorHAnsi" w:hAnsiTheme="minorHAnsi" w:cstheme="minorBidi"/>
          <w:lang w:eastAsia="en-US"/>
        </w:rPr>
        <w:t>streams with naturally high suspended and deposited sediment levels can have different bottom lines from those with naturally lower levels</w:t>
      </w:r>
    </w:p>
    <w:p w:rsidR="00E8448E" w:rsidRPr="00E8448E" w:rsidRDefault="00E8448E" w:rsidP="00704F67">
      <w:pPr>
        <w:numPr>
          <w:ilvl w:val="0"/>
          <w:numId w:val="19"/>
        </w:numPr>
        <w:spacing w:before="0" w:after="100" w:line="240" w:lineRule="auto"/>
        <w:jc w:val="left"/>
        <w:rPr>
          <w:rFonts w:asciiTheme="minorHAnsi" w:eastAsiaTheme="minorHAnsi" w:hAnsiTheme="minorHAnsi" w:cstheme="minorBidi"/>
          <w:lang w:eastAsia="en-US"/>
        </w:rPr>
      </w:pPr>
      <w:proofErr w:type="gramStart"/>
      <w:r w:rsidRPr="00E8448E">
        <w:rPr>
          <w:rFonts w:asciiTheme="minorHAnsi" w:eastAsiaTheme="minorHAnsi" w:hAnsiTheme="minorHAnsi" w:cstheme="minorBidi"/>
          <w:lang w:eastAsia="en-US"/>
        </w:rPr>
        <w:t>areas</w:t>
      </w:r>
      <w:proofErr w:type="gramEnd"/>
      <w:r w:rsidRPr="00E8448E">
        <w:rPr>
          <w:rFonts w:asciiTheme="minorHAnsi" w:eastAsiaTheme="minorHAnsi" w:hAnsiTheme="minorHAnsi" w:cstheme="minorBidi"/>
          <w:lang w:eastAsia="en-US"/>
        </w:rPr>
        <w:t xml:space="preserve"> with specific characteristics, such as glacial headwaters, can be exempted from some requirements.</w:t>
      </w:r>
    </w:p>
    <w:p w:rsidR="002A4DFC" w:rsidRDefault="002A4DFC">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5E253E">
      <w:pPr>
        <w:pStyle w:val="Heading1"/>
        <w:rPr>
          <w:rFonts w:eastAsiaTheme="majorEastAsia"/>
          <w:lang w:eastAsia="en-US"/>
        </w:rPr>
      </w:pPr>
      <w:r w:rsidRPr="00E8448E">
        <w:rPr>
          <w:rFonts w:eastAsiaTheme="majorEastAsia"/>
          <w:lang w:eastAsia="en-US"/>
        </w:rPr>
        <w:lastRenderedPageBreak/>
        <w:t>Attribute guide 4: Dissolved oxygen</w:t>
      </w:r>
    </w:p>
    <w:p w:rsidR="00E8448E" w:rsidRPr="00E8448E" w:rsidRDefault="00E8448E" w:rsidP="002A4DFC">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2A4DFC">
      <w:pPr>
        <w:pStyle w:val="BodyText"/>
        <w:rPr>
          <w:rFonts w:eastAsiaTheme="minorEastAsia"/>
        </w:rPr>
      </w:pPr>
      <w:r w:rsidRPr="00E8448E">
        <w:rPr>
          <w:rFonts w:eastAsiaTheme="minorEastAsia"/>
        </w:rPr>
        <w:t xml:space="preserve">There is an existing limit-setting attribute for </w:t>
      </w:r>
      <w:r w:rsidRPr="00E8448E">
        <w:rPr>
          <w:rFonts w:eastAsiaTheme="minorEastAsia"/>
          <w:b/>
        </w:rPr>
        <w:t>dissolved oxygen below point sources</w:t>
      </w:r>
      <w:r w:rsidRPr="00E8448E">
        <w:rPr>
          <w:rFonts w:eastAsiaTheme="minorEastAsia"/>
        </w:rPr>
        <w:t xml:space="preserve">. The new NPS-FM will also include action-planning attributes for </w:t>
      </w:r>
      <w:r w:rsidRPr="00E8448E">
        <w:rPr>
          <w:rFonts w:eastAsiaTheme="minorEastAsia"/>
          <w:b/>
        </w:rPr>
        <w:t>dissolved oxygen</w:t>
      </w:r>
      <w:r w:rsidRPr="00E8448E">
        <w:rPr>
          <w:rFonts w:eastAsiaTheme="minorEastAsia"/>
        </w:rPr>
        <w:t xml:space="preserve"> in rivers and lakes.</w:t>
      </w:r>
    </w:p>
    <w:p w:rsidR="00E8448E" w:rsidRPr="00E8448E" w:rsidRDefault="00E8448E" w:rsidP="002A4DFC">
      <w:pPr>
        <w:pStyle w:val="Heading3"/>
        <w:rPr>
          <w:rFonts w:eastAsiaTheme="majorEastAsia"/>
          <w:lang w:eastAsia="en-US"/>
        </w:rPr>
      </w:pPr>
      <w:r w:rsidRPr="00E8448E">
        <w:rPr>
          <w:rFonts w:eastAsiaTheme="majorEastAsia"/>
          <w:lang w:eastAsia="en-US"/>
        </w:rPr>
        <w:t>Why manage dissolved oxygen?</w:t>
      </w:r>
    </w:p>
    <w:p w:rsidR="00E8448E" w:rsidRPr="00E8448E" w:rsidRDefault="00E8448E" w:rsidP="002A4DFC">
      <w:pPr>
        <w:pStyle w:val="BodyText"/>
        <w:rPr>
          <w:rFonts w:eastAsiaTheme="minorEastAsia"/>
        </w:rPr>
      </w:pPr>
      <w:r w:rsidRPr="00E8448E">
        <w:rPr>
          <w:rFonts w:eastAsiaTheme="minorEastAsia"/>
        </w:rPr>
        <w:t xml:space="preserve">Dissolved oxygen is required by all aquatic life for respiration. The availability of dissolved oxygen is one of the main things that determines which animals can survive in a freshwater ecosystem. </w:t>
      </w:r>
    </w:p>
    <w:p w:rsidR="00E8448E" w:rsidRPr="00E8448E" w:rsidRDefault="00E8448E" w:rsidP="002A4DFC">
      <w:pPr>
        <w:pStyle w:val="BodyText"/>
        <w:rPr>
          <w:rFonts w:eastAsiaTheme="minorEastAsia"/>
        </w:rPr>
      </w:pPr>
      <w:r w:rsidRPr="00E8448E">
        <w:rPr>
          <w:rFonts w:eastAsiaTheme="minorEastAsia"/>
        </w:rPr>
        <w:t>Dissolved oxygen is also needed to maintain some ways that ecosystems function and recycle nutrients (</w:t>
      </w:r>
      <w:proofErr w:type="spellStart"/>
      <w:r w:rsidRPr="00E8448E">
        <w:rPr>
          <w:rFonts w:eastAsiaTheme="minorEastAsia"/>
        </w:rPr>
        <w:t>eg</w:t>
      </w:r>
      <w:proofErr w:type="spellEnd"/>
      <w:r w:rsidRPr="00E8448E">
        <w:rPr>
          <w:rFonts w:eastAsiaTheme="minorEastAsia"/>
        </w:rPr>
        <w:t xml:space="preserve">, the way nutrients bind to sediment at the bottom of lakes). </w:t>
      </w:r>
    </w:p>
    <w:p w:rsidR="00E8448E" w:rsidRPr="00E8448E" w:rsidRDefault="00E8448E" w:rsidP="002A4DFC">
      <w:pPr>
        <w:pStyle w:val="Heading3"/>
        <w:rPr>
          <w:rFonts w:eastAsiaTheme="majorEastAsia"/>
          <w:lang w:eastAsia="en-US"/>
        </w:rPr>
      </w:pPr>
      <w:r w:rsidRPr="00E8448E">
        <w:rPr>
          <w:rFonts w:eastAsiaTheme="majorEastAsia"/>
          <w:lang w:eastAsia="en-US"/>
        </w:rPr>
        <w:t>What factors affect dissolved oxygen?</w:t>
      </w:r>
    </w:p>
    <w:p w:rsidR="00E8448E" w:rsidRPr="00E8448E" w:rsidRDefault="00E8448E" w:rsidP="002A4DFC">
      <w:pPr>
        <w:pStyle w:val="BodyText"/>
        <w:rPr>
          <w:rFonts w:asciiTheme="minorHAnsi" w:eastAsiaTheme="minorHAnsi" w:hAnsiTheme="minorHAnsi"/>
          <w:lang w:eastAsia="en-US"/>
        </w:rPr>
      </w:pPr>
      <w:r w:rsidRPr="00E8448E">
        <w:rPr>
          <w:rFonts w:eastAsiaTheme="minorHAnsi"/>
          <w:lang w:eastAsia="en-US"/>
        </w:rPr>
        <w:t>Dissolved oxygen can be depleted when organic matter decomposes.</w:t>
      </w:r>
      <w:r w:rsidRPr="00E8448E">
        <w:rPr>
          <w:rFonts w:asciiTheme="minorHAnsi" w:eastAsiaTheme="minorHAnsi" w:hAnsiTheme="minorHAnsi"/>
          <w:lang w:eastAsia="en-US"/>
        </w:rPr>
        <w:t xml:space="preserve"> </w:t>
      </w:r>
    </w:p>
    <w:p w:rsidR="00E8448E" w:rsidRPr="00E8448E" w:rsidRDefault="00E8448E" w:rsidP="002A4DFC">
      <w:pPr>
        <w:pStyle w:val="BodyText"/>
        <w:rPr>
          <w:rFonts w:eastAsiaTheme="minorEastAsia"/>
        </w:rPr>
      </w:pPr>
      <w:r w:rsidRPr="00E8448E">
        <w:rPr>
          <w:rFonts w:eastAsiaTheme="minorEastAsia"/>
        </w:rPr>
        <w:t>Point source discharges of organic matter (</w:t>
      </w:r>
      <w:proofErr w:type="spellStart"/>
      <w:r w:rsidRPr="00E8448E">
        <w:rPr>
          <w:rFonts w:eastAsiaTheme="minorEastAsia"/>
        </w:rPr>
        <w:t>eg</w:t>
      </w:r>
      <w:proofErr w:type="spellEnd"/>
      <w:r w:rsidRPr="00E8448E">
        <w:rPr>
          <w:rFonts w:eastAsiaTheme="minorEastAsia"/>
        </w:rPr>
        <w:t xml:space="preserve">, a waste stream from pulp and paper processing) can result in lowered levels of dissolved oxygen downstream from the discharge as the organic matter breaks down. </w:t>
      </w:r>
    </w:p>
    <w:p w:rsidR="00E8448E" w:rsidRPr="00E8448E" w:rsidRDefault="00E8448E" w:rsidP="002A4DFC">
      <w:pPr>
        <w:pStyle w:val="BodyText"/>
        <w:rPr>
          <w:rFonts w:eastAsiaTheme="minorEastAsia"/>
        </w:rPr>
      </w:pPr>
      <w:r w:rsidRPr="00E8448E">
        <w:rPr>
          <w:rFonts w:eastAsiaTheme="minorEastAsia"/>
        </w:rPr>
        <w:t>Diffuse discharges of nutrients (</w:t>
      </w:r>
      <w:proofErr w:type="spellStart"/>
      <w:r w:rsidRPr="00E8448E">
        <w:rPr>
          <w:rFonts w:eastAsiaTheme="minorEastAsia"/>
        </w:rPr>
        <w:t>eg</w:t>
      </w:r>
      <w:proofErr w:type="spellEnd"/>
      <w:r w:rsidRPr="00E8448E">
        <w:rPr>
          <w:rFonts w:eastAsiaTheme="minorEastAsia"/>
        </w:rPr>
        <w:t xml:space="preserve">, run-off from farms) can also affect the availability of dissolved oxygen in a waterbody. They cause excessive growth of plants or algae, which then use up oxygen at night and when they are decomposed. </w:t>
      </w:r>
    </w:p>
    <w:p w:rsidR="00E8448E" w:rsidRPr="00E8448E" w:rsidRDefault="00E8448E" w:rsidP="002A4DFC">
      <w:pPr>
        <w:pStyle w:val="BodyText"/>
        <w:rPr>
          <w:rFonts w:eastAsiaTheme="minorEastAsia"/>
        </w:rPr>
      </w:pPr>
      <w:r w:rsidRPr="00E8448E">
        <w:rPr>
          <w:rFonts w:eastAsiaTheme="minorEastAsia"/>
        </w:rPr>
        <w:t>The rate of flow and mixing also affects how quickly oxygen is incorporated and used up. In lakes that form layers (“stratify”), oxygen can become depleted in the cold bottom layer because it is isolated from mixing at the surface. Rivers that have a lot of mixing (such as fast flows, rapids or waterfalls) are often well-oxygenated.</w:t>
      </w:r>
    </w:p>
    <w:p w:rsidR="00E8448E" w:rsidRPr="00E8448E" w:rsidRDefault="00E8448E" w:rsidP="002A4DFC">
      <w:pPr>
        <w:pStyle w:val="Heading3"/>
        <w:rPr>
          <w:rFonts w:asciiTheme="minorHAnsi" w:eastAsiaTheme="minorHAnsi" w:hAnsiTheme="minorHAnsi"/>
          <w:lang w:eastAsia="en-US"/>
        </w:rPr>
      </w:pPr>
      <w:r w:rsidRPr="00E8448E">
        <w:rPr>
          <w:rFonts w:eastAsiaTheme="majorEastAsia"/>
          <w:lang w:eastAsia="en-US"/>
        </w:rPr>
        <w:t>Are there any restrictions on dissolved oxygen already?</w:t>
      </w:r>
    </w:p>
    <w:p w:rsidR="00E8448E" w:rsidRPr="00E8448E" w:rsidRDefault="00E8448E" w:rsidP="00E8448E">
      <w:pPr>
        <w:spacing w:before="0" w:after="140" w:line="240" w:lineRule="auto"/>
        <w:jc w:val="left"/>
        <w:rPr>
          <w:rFonts w:asciiTheme="minorHAnsi" w:eastAsiaTheme="minorHAnsi" w:hAnsiTheme="minorHAnsi" w:cstheme="minorBidi"/>
          <w:lang w:eastAsia="en-US"/>
        </w:rPr>
      </w:pPr>
      <w:r w:rsidRPr="00E8448E">
        <w:rPr>
          <w:rFonts w:asciiTheme="minorHAnsi" w:eastAsiaTheme="minorHAnsi" w:hAnsiTheme="minorHAnsi" w:cstheme="minorBidi"/>
          <w:lang w:eastAsia="en-US"/>
        </w:rPr>
        <w:t xml:space="preserve">The existing NPS-FM requires councils to set limits to manage dissolved oxygen below point sources. </w:t>
      </w:r>
    </w:p>
    <w:p w:rsidR="00E8448E" w:rsidRPr="00E8448E" w:rsidRDefault="00E8448E" w:rsidP="002A4DFC">
      <w:pPr>
        <w:pStyle w:val="Heading3"/>
        <w:rPr>
          <w:rFonts w:eastAsiaTheme="majorEastAsia"/>
          <w:lang w:eastAsia="en-US"/>
        </w:rPr>
      </w:pPr>
      <w:r w:rsidRPr="00E8448E">
        <w:rPr>
          <w:rFonts w:eastAsiaTheme="majorEastAsia"/>
          <w:lang w:eastAsia="en-US"/>
        </w:rPr>
        <w:t>What will change?</w:t>
      </w:r>
    </w:p>
    <w:p w:rsidR="00E8448E" w:rsidRPr="00E8448E" w:rsidRDefault="00E8448E" w:rsidP="002A4DFC">
      <w:pPr>
        <w:pStyle w:val="BodyText"/>
        <w:rPr>
          <w:rFonts w:eastAsiaTheme="minorHAnsi"/>
          <w:lang w:eastAsia="en-US"/>
        </w:rPr>
      </w:pPr>
      <w:r w:rsidRPr="00E8448E">
        <w:rPr>
          <w:rFonts w:eastAsiaTheme="minorHAnsi"/>
          <w:lang w:eastAsia="en-US"/>
        </w:rPr>
        <w:t xml:space="preserve">There will be new action-planning attributes that will expand the range of monitoring to include dissolved oxygen in: </w:t>
      </w:r>
    </w:p>
    <w:p w:rsidR="00E8448E" w:rsidRPr="00E8448E" w:rsidRDefault="00E8448E" w:rsidP="002A4DFC">
      <w:pPr>
        <w:pStyle w:val="Bullet"/>
        <w:rPr>
          <w:rFonts w:eastAsiaTheme="minorHAnsi"/>
          <w:lang w:eastAsia="en-US"/>
        </w:rPr>
      </w:pPr>
      <w:r w:rsidRPr="00E8448E">
        <w:rPr>
          <w:rFonts w:eastAsiaTheme="minorHAnsi"/>
          <w:lang w:eastAsia="en-US"/>
        </w:rPr>
        <w:t>rivers and seasonally stratifying lakes, to protect habitat for aquatic animals</w:t>
      </w:r>
    </w:p>
    <w:p w:rsidR="00E8448E" w:rsidRPr="00E8448E" w:rsidRDefault="00E8448E" w:rsidP="002A4DFC">
      <w:pPr>
        <w:pStyle w:val="Bullet"/>
        <w:rPr>
          <w:rFonts w:eastAsiaTheme="minorHAnsi"/>
          <w:lang w:eastAsia="en-US"/>
        </w:rPr>
      </w:pPr>
      <w:proofErr w:type="gramStart"/>
      <w:r w:rsidRPr="00E8448E">
        <w:rPr>
          <w:rFonts w:eastAsiaTheme="minorHAnsi"/>
          <w:lang w:eastAsia="en-US"/>
        </w:rPr>
        <w:t>the</w:t>
      </w:r>
      <w:proofErr w:type="gramEnd"/>
      <w:r w:rsidRPr="00E8448E">
        <w:rPr>
          <w:rFonts w:eastAsiaTheme="minorHAnsi"/>
          <w:lang w:eastAsia="en-US"/>
        </w:rPr>
        <w:t xml:space="preserve"> bottom of lakes, to protect against nutrient release from the bottom sediments.</w:t>
      </w:r>
    </w:p>
    <w:p w:rsidR="00E8448E" w:rsidRPr="00E8448E" w:rsidRDefault="00E8448E" w:rsidP="002A4DFC">
      <w:pPr>
        <w:pStyle w:val="BodyText"/>
        <w:rPr>
          <w:rFonts w:eastAsiaTheme="minorHAnsi"/>
          <w:lang w:eastAsia="en-US"/>
        </w:rPr>
      </w:pPr>
      <w:r w:rsidRPr="00E8448E">
        <w:rPr>
          <w:rFonts w:eastAsiaTheme="minorHAnsi"/>
          <w:lang w:eastAsia="en-US"/>
        </w:rPr>
        <w:t xml:space="preserve">There will be national bottom lines for these attributes. Councils will need to measure and monitor the attributes, and take action if they decline or are below a bottom line. </w:t>
      </w:r>
    </w:p>
    <w:p w:rsidR="00E8448E" w:rsidRPr="00E8448E" w:rsidRDefault="00E8448E" w:rsidP="002A4DFC">
      <w:pPr>
        <w:pStyle w:val="Heading3"/>
        <w:rPr>
          <w:rFonts w:eastAsiaTheme="majorEastAsia"/>
          <w:lang w:eastAsia="en-US"/>
        </w:rPr>
      </w:pPr>
      <w:r w:rsidRPr="00E8448E">
        <w:rPr>
          <w:rFonts w:eastAsiaTheme="majorEastAsia"/>
          <w:lang w:eastAsia="en-US"/>
        </w:rPr>
        <w:t>Would other measures have an effect on dissolved oxygen?</w:t>
      </w:r>
    </w:p>
    <w:p w:rsidR="00E8448E" w:rsidRPr="00E8448E" w:rsidRDefault="00E8448E" w:rsidP="002A4DFC">
      <w:pPr>
        <w:pStyle w:val="BodyText"/>
        <w:rPr>
          <w:rFonts w:eastAsiaTheme="minorEastAsia"/>
        </w:rPr>
      </w:pPr>
      <w:r w:rsidRPr="00E8448E">
        <w:rPr>
          <w:rFonts w:eastAsiaTheme="minorEastAsia"/>
        </w:rPr>
        <w:t xml:space="preserve">Changes that reduce the growth of nuisance plants and algae, including by reducing the amount of nutrients in the water, will help to improve dissolved oxygen. </w:t>
      </w:r>
    </w:p>
    <w:p w:rsidR="00E8448E" w:rsidRPr="00E8448E" w:rsidRDefault="00E8448E" w:rsidP="002A4DFC">
      <w:pPr>
        <w:pStyle w:val="BodyText"/>
        <w:rPr>
          <w:rFonts w:eastAsiaTheme="minorEastAsia"/>
        </w:rPr>
      </w:pPr>
      <w:r w:rsidRPr="00E8448E">
        <w:rPr>
          <w:rFonts w:eastAsiaTheme="minorEastAsia"/>
        </w:rPr>
        <w:lastRenderedPageBreak/>
        <w:t xml:space="preserve">There are already attributes for nutrients and algae in lakes, and </w:t>
      </w:r>
      <w:proofErr w:type="spellStart"/>
      <w:r w:rsidRPr="00E8448E">
        <w:rPr>
          <w:rFonts w:eastAsiaTheme="minorEastAsia"/>
        </w:rPr>
        <w:t>periphyton</w:t>
      </w:r>
      <w:proofErr w:type="spellEnd"/>
      <w:r w:rsidRPr="00E8448E">
        <w:rPr>
          <w:rFonts w:eastAsiaTheme="minorEastAsia"/>
        </w:rPr>
        <w:t xml:space="preserve"> in rivers. Complementary proposals in the </w:t>
      </w:r>
      <w:r w:rsidRPr="00E8448E">
        <w:rPr>
          <w:rFonts w:eastAsiaTheme="minorEastAsia"/>
          <w:i/>
        </w:rPr>
        <w:t>Action for healthy waterways</w:t>
      </w:r>
      <w:r w:rsidRPr="00E8448E">
        <w:rPr>
          <w:rFonts w:eastAsiaTheme="minorEastAsia"/>
        </w:rPr>
        <w:t xml:space="preserve"> package include a strengthened bottom line for nitrate and a new action-planning attribute for dissolved reactive phosphorus</w:t>
      </w:r>
    </w:p>
    <w:p w:rsidR="002A4DFC" w:rsidRDefault="002A4DFC">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5E253E">
      <w:pPr>
        <w:pStyle w:val="Heading1"/>
        <w:rPr>
          <w:rFonts w:eastAsiaTheme="majorEastAsia"/>
          <w:lang w:eastAsia="en-US"/>
        </w:rPr>
      </w:pPr>
      <w:r w:rsidRPr="00E8448E">
        <w:rPr>
          <w:rFonts w:eastAsiaTheme="majorEastAsia"/>
          <w:lang w:eastAsia="en-US"/>
        </w:rPr>
        <w:lastRenderedPageBreak/>
        <w:t>Attribute guide 5: Animal life</w:t>
      </w:r>
    </w:p>
    <w:p w:rsidR="00E8448E" w:rsidRPr="00E8448E" w:rsidRDefault="00E8448E" w:rsidP="002A4DFC">
      <w:pPr>
        <w:pStyle w:val="Heading3"/>
        <w:rPr>
          <w:rFonts w:eastAsiaTheme="majorEastAsia"/>
          <w:lang w:eastAsia="en-US"/>
        </w:rPr>
      </w:pPr>
      <w:r w:rsidRPr="00E8448E">
        <w:rPr>
          <w:rFonts w:eastAsiaTheme="majorEastAsia"/>
          <w:lang w:eastAsia="en-US"/>
        </w:rPr>
        <w:t>Which proposal does this relate to?</w:t>
      </w:r>
    </w:p>
    <w:p w:rsidR="00E8448E" w:rsidRPr="00E8448E" w:rsidRDefault="00E8448E" w:rsidP="002A4DFC">
      <w:pPr>
        <w:pStyle w:val="BodyText"/>
        <w:rPr>
          <w:rFonts w:eastAsiaTheme="minorEastAsia"/>
          <w:b/>
        </w:rPr>
      </w:pPr>
      <w:r w:rsidRPr="00E8448E">
        <w:rPr>
          <w:rFonts w:eastAsiaTheme="minorEastAsia"/>
        </w:rPr>
        <w:t xml:space="preserve">There are existing requirements for </w:t>
      </w:r>
      <w:r w:rsidRPr="00E8448E">
        <w:rPr>
          <w:rFonts w:eastAsiaTheme="minorEastAsia"/>
          <w:b/>
        </w:rPr>
        <w:t>macroinvertebrates</w:t>
      </w:r>
      <w:r w:rsidRPr="00E8448E">
        <w:rPr>
          <w:rFonts w:eastAsiaTheme="minorEastAsia"/>
        </w:rPr>
        <w:t xml:space="preserve">. The new NPS-FM will include new and changed action-plan attributes for </w:t>
      </w:r>
      <w:r w:rsidRPr="00E8448E">
        <w:rPr>
          <w:rFonts w:eastAsiaTheme="minorEastAsia"/>
          <w:b/>
        </w:rPr>
        <w:t>macroinvertebrates</w:t>
      </w:r>
      <w:r w:rsidRPr="00E8448E">
        <w:rPr>
          <w:rFonts w:eastAsiaTheme="minorEastAsia"/>
        </w:rPr>
        <w:t xml:space="preserve"> and </w:t>
      </w:r>
      <w:r w:rsidRPr="00E8448E">
        <w:rPr>
          <w:rFonts w:eastAsiaTheme="minorEastAsia"/>
          <w:b/>
        </w:rPr>
        <w:t>fish.</w:t>
      </w:r>
    </w:p>
    <w:p w:rsidR="00E8448E" w:rsidRPr="00E8448E" w:rsidRDefault="00E8448E" w:rsidP="002A4DFC">
      <w:pPr>
        <w:pStyle w:val="Heading3"/>
        <w:rPr>
          <w:rFonts w:eastAsiaTheme="majorEastAsia"/>
          <w:lang w:eastAsia="en-US"/>
        </w:rPr>
      </w:pPr>
      <w:r w:rsidRPr="00E8448E">
        <w:rPr>
          <w:rFonts w:eastAsiaTheme="majorEastAsia"/>
          <w:lang w:eastAsia="en-US"/>
        </w:rPr>
        <w:t>Why monitor macroinvertebrates and fish?</w:t>
      </w:r>
    </w:p>
    <w:p w:rsidR="00E8448E" w:rsidRPr="00E8448E" w:rsidRDefault="00E8448E" w:rsidP="002A4DFC">
      <w:pPr>
        <w:pStyle w:val="BodyText"/>
        <w:rPr>
          <w:rFonts w:eastAsiaTheme="minorEastAsia"/>
        </w:rPr>
      </w:pPr>
      <w:r w:rsidRPr="00E8448E">
        <w:rPr>
          <w:rFonts w:eastAsiaTheme="minorEastAsia"/>
        </w:rPr>
        <w:t>Macroinvertebrates (</w:t>
      </w:r>
      <w:proofErr w:type="spellStart"/>
      <w:r w:rsidRPr="00E8448E">
        <w:rPr>
          <w:rFonts w:eastAsiaTheme="minorEastAsia"/>
        </w:rPr>
        <w:t>eg</w:t>
      </w:r>
      <w:proofErr w:type="spellEnd"/>
      <w:r w:rsidRPr="00E8448E">
        <w:rPr>
          <w:rFonts w:eastAsiaTheme="minorEastAsia"/>
        </w:rPr>
        <w:t>, insects, freshwater crayfish, snails, and worms)</w:t>
      </w:r>
      <w:r w:rsidRPr="00E8448E">
        <w:rPr>
          <w:rFonts w:eastAsiaTheme="minorEastAsia"/>
          <w:vertAlign w:val="superscript"/>
        </w:rPr>
        <w:footnoteReference w:id="1"/>
      </w:r>
      <w:r w:rsidRPr="00E8448E">
        <w:rPr>
          <w:rFonts w:eastAsiaTheme="minorEastAsia"/>
        </w:rPr>
        <w:t xml:space="preserve"> play an important role in maintaining a healthy ecosystem including as a key component of freshwater ecosystem food chains. </w:t>
      </w:r>
    </w:p>
    <w:p w:rsidR="00E8448E" w:rsidRPr="00E8448E" w:rsidRDefault="00E8448E" w:rsidP="002A4DFC">
      <w:pPr>
        <w:pStyle w:val="BodyText"/>
        <w:rPr>
          <w:rFonts w:eastAsiaTheme="minorEastAsia"/>
        </w:rPr>
      </w:pPr>
      <w:r w:rsidRPr="00E8448E">
        <w:rPr>
          <w:rFonts w:eastAsiaTheme="minorEastAsia"/>
        </w:rPr>
        <w:t>The make-up of a macroinvertebrate community changes over time depending on the water quality and habitat, so it can give us a longer-term picture of what is going on in the water than if we just measured physical attributes.</w:t>
      </w:r>
    </w:p>
    <w:p w:rsidR="00E8448E" w:rsidRPr="00E8448E" w:rsidRDefault="002A4DFC" w:rsidP="002A4DFC">
      <w:pPr>
        <w:pStyle w:val="BodyText"/>
        <w:rPr>
          <w:rFonts w:eastAsiaTheme="minorEastAsia"/>
        </w:rPr>
      </w:pPr>
      <w:r>
        <w:rPr>
          <w:rFonts w:eastAsiaTheme="minorEastAsia"/>
        </w:rPr>
        <w:t>We want to make sure</w:t>
      </w:r>
      <w:r w:rsidR="00E8448E" w:rsidRPr="00E8448E">
        <w:rPr>
          <w:rFonts w:eastAsiaTheme="minorEastAsia"/>
        </w:rPr>
        <w:t xml:space="preserve"> our freshwater provides a good habitat for fish. </w:t>
      </w:r>
      <w:r w:rsidR="00E8448E" w:rsidRPr="00E8448E">
        <w:rPr>
          <w:rFonts w:eastAsiaTheme="minorEastAsia"/>
          <w:iCs/>
        </w:rPr>
        <w:t>Three-quarters of New Zealand’s freshwater fish species are threatened or declining.</w:t>
      </w:r>
      <w:r w:rsidR="00E8448E" w:rsidRPr="00E8448E">
        <w:rPr>
          <w:rFonts w:eastAsiaTheme="minorEastAsia"/>
          <w:vertAlign w:val="superscript"/>
        </w:rPr>
        <w:footnoteReference w:id="2"/>
      </w:r>
    </w:p>
    <w:p w:rsidR="00E8448E" w:rsidRPr="00E8448E" w:rsidRDefault="00E8448E" w:rsidP="002A4DFC">
      <w:pPr>
        <w:pStyle w:val="Heading3"/>
        <w:rPr>
          <w:rFonts w:eastAsiaTheme="majorEastAsia"/>
          <w:lang w:eastAsia="en-US"/>
        </w:rPr>
      </w:pPr>
      <w:r w:rsidRPr="00E8448E">
        <w:rPr>
          <w:rFonts w:eastAsiaTheme="majorEastAsia"/>
          <w:lang w:eastAsia="en-US"/>
        </w:rPr>
        <w:t>What impacts macroinvertebrates and fish?</w:t>
      </w:r>
    </w:p>
    <w:p w:rsidR="00E8448E" w:rsidRPr="00E8448E" w:rsidRDefault="00E8448E" w:rsidP="002A4DFC">
      <w:pPr>
        <w:pStyle w:val="BodyText"/>
        <w:rPr>
          <w:rFonts w:eastAsiaTheme="minorEastAsia"/>
        </w:rPr>
      </w:pPr>
      <w:r w:rsidRPr="00E8448E">
        <w:rPr>
          <w:rFonts w:eastAsiaTheme="minorEastAsia"/>
        </w:rPr>
        <w:t>Changes in water quality, quantity and physical habitat, as well as plants and algae, can all impact animal life.</w:t>
      </w:r>
    </w:p>
    <w:p w:rsidR="00E8448E" w:rsidRPr="00E8448E" w:rsidRDefault="00E8448E" w:rsidP="002A4DFC">
      <w:pPr>
        <w:pStyle w:val="BodyText"/>
        <w:rPr>
          <w:rFonts w:eastAsiaTheme="minorEastAsia"/>
        </w:rPr>
      </w:pPr>
      <w:r w:rsidRPr="00E8448E">
        <w:rPr>
          <w:rFonts w:eastAsiaTheme="minorEastAsia"/>
        </w:rPr>
        <w:t>Loss of wetlands and streams</w:t>
      </w:r>
      <w:bookmarkStart w:id="3" w:name="_GoBack"/>
      <w:bookmarkEnd w:id="3"/>
      <w:r w:rsidRPr="00E8448E">
        <w:rPr>
          <w:rFonts w:eastAsiaTheme="minorEastAsia"/>
        </w:rPr>
        <w:t xml:space="preserve"> (</w:t>
      </w:r>
      <w:proofErr w:type="spellStart"/>
      <w:r w:rsidRPr="00E8448E">
        <w:rPr>
          <w:rFonts w:eastAsiaTheme="minorEastAsia"/>
        </w:rPr>
        <w:t>eg</w:t>
      </w:r>
      <w:proofErr w:type="spellEnd"/>
      <w:r w:rsidRPr="00E8448E">
        <w:rPr>
          <w:rFonts w:eastAsiaTheme="minorEastAsia"/>
        </w:rPr>
        <w:t>, when land is developed) reduces the amount of habitat available.</w:t>
      </w:r>
    </w:p>
    <w:p w:rsidR="00E8448E" w:rsidRPr="00E8448E" w:rsidRDefault="00E8448E" w:rsidP="002A4DFC">
      <w:pPr>
        <w:pStyle w:val="Heading3"/>
        <w:rPr>
          <w:rFonts w:asciiTheme="minorHAnsi" w:eastAsiaTheme="minorHAnsi" w:hAnsiTheme="minorHAnsi"/>
          <w:lang w:eastAsia="en-US"/>
        </w:rPr>
      </w:pPr>
      <w:r w:rsidRPr="00E8448E">
        <w:rPr>
          <w:rFonts w:eastAsiaTheme="majorEastAsia"/>
          <w:lang w:eastAsia="en-US"/>
        </w:rPr>
        <w:t>Are these attributes managed already?</w:t>
      </w:r>
    </w:p>
    <w:p w:rsidR="00E8448E" w:rsidRPr="00E8448E" w:rsidRDefault="00E8448E" w:rsidP="002A4DFC">
      <w:pPr>
        <w:pStyle w:val="BodyText"/>
        <w:rPr>
          <w:rFonts w:eastAsiaTheme="minorEastAsia"/>
        </w:rPr>
      </w:pPr>
      <w:r w:rsidRPr="00E8448E">
        <w:rPr>
          <w:rFonts w:eastAsiaTheme="minorEastAsia"/>
        </w:rPr>
        <w:t>The existing NPS-FM requires councils to monitor one measure of macroinvertebrates in streams and rivers (the Macroinvertebrate Community Index, MCI), and to seek to improve it if it declines or is below a minimum standard.</w:t>
      </w:r>
    </w:p>
    <w:p w:rsidR="00E8448E" w:rsidRPr="00E8448E" w:rsidRDefault="00E8448E" w:rsidP="002A4DFC">
      <w:pPr>
        <w:pStyle w:val="Heading3"/>
        <w:rPr>
          <w:rFonts w:eastAsiaTheme="majorEastAsia"/>
          <w:lang w:eastAsia="en-US"/>
        </w:rPr>
      </w:pPr>
      <w:r w:rsidRPr="00E8448E">
        <w:rPr>
          <w:rFonts w:eastAsiaTheme="majorEastAsia"/>
          <w:lang w:eastAsia="en-US"/>
        </w:rPr>
        <w:t>What will change?</w:t>
      </w:r>
    </w:p>
    <w:p w:rsidR="00E8448E" w:rsidRPr="00E8448E" w:rsidRDefault="00E8448E" w:rsidP="002A4DFC">
      <w:pPr>
        <w:pStyle w:val="BodyText"/>
        <w:rPr>
          <w:rFonts w:eastAsiaTheme="minorEastAsia"/>
        </w:rPr>
      </w:pPr>
      <w:r w:rsidRPr="00E8448E">
        <w:rPr>
          <w:rFonts w:eastAsiaTheme="minorEastAsia"/>
        </w:rPr>
        <w:t>In the new NPS-FM:</w:t>
      </w:r>
    </w:p>
    <w:p w:rsidR="00E8448E" w:rsidRPr="00E8448E" w:rsidRDefault="00E8448E" w:rsidP="002A4DFC">
      <w:pPr>
        <w:pStyle w:val="Bullet"/>
        <w:rPr>
          <w:rFonts w:eastAsiaTheme="minorEastAsia"/>
        </w:rPr>
      </w:pPr>
      <w:r w:rsidRPr="00E8448E">
        <w:rPr>
          <w:rFonts w:eastAsiaTheme="minorEastAsia"/>
        </w:rPr>
        <w:t>the minimum standard (bottom line) for MCI will be raised from 80 to 90</w:t>
      </w:r>
    </w:p>
    <w:p w:rsidR="00E8448E" w:rsidRPr="00E8448E" w:rsidRDefault="00E8448E" w:rsidP="002A4DFC">
      <w:pPr>
        <w:pStyle w:val="Bullet"/>
        <w:rPr>
          <w:rFonts w:eastAsiaTheme="minorEastAsia"/>
        </w:rPr>
      </w:pPr>
      <w:r w:rsidRPr="00E8448E">
        <w:rPr>
          <w:rFonts w:eastAsiaTheme="minorEastAsia"/>
        </w:rPr>
        <w:t>new macroinvertebrate attributes will require additional ways of measuring macroinvertebrate communities, to give a better picture of the health of those communities</w:t>
      </w:r>
    </w:p>
    <w:p w:rsidR="00E8448E" w:rsidRPr="00E8448E" w:rsidRDefault="00E8448E" w:rsidP="002A4DFC">
      <w:pPr>
        <w:pStyle w:val="Bullet"/>
        <w:rPr>
          <w:rFonts w:eastAsiaTheme="minorEastAsia"/>
        </w:rPr>
      </w:pPr>
      <w:proofErr w:type="gramStart"/>
      <w:r w:rsidRPr="00E8448E">
        <w:rPr>
          <w:rFonts w:eastAsiaTheme="minorEastAsia"/>
        </w:rPr>
        <w:t>there</w:t>
      </w:r>
      <w:proofErr w:type="gramEnd"/>
      <w:r w:rsidRPr="00E8448E">
        <w:rPr>
          <w:rFonts w:eastAsiaTheme="minorEastAsia"/>
        </w:rPr>
        <w:t xml:space="preserve"> will be a new attribute for fish species in rivers.</w:t>
      </w:r>
    </w:p>
    <w:p w:rsidR="00E8448E" w:rsidRPr="00E8448E" w:rsidRDefault="00E8448E" w:rsidP="002A4DFC">
      <w:pPr>
        <w:pStyle w:val="BodyText"/>
        <w:rPr>
          <w:rFonts w:eastAsiaTheme="minorEastAsia"/>
        </w:rPr>
      </w:pPr>
      <w:r w:rsidRPr="00E8448E">
        <w:rPr>
          <w:rFonts w:eastAsiaTheme="minorEastAsia"/>
        </w:rPr>
        <w:t>All of these will be action-planning attributes. The macroinvertebrate attributes will have national bottom lines: councils will need to measure and monitor macroinvertebrates, and take action if they decline or are below a national bottom line. The fish species attribute will not have a bottom line: councils will need to monitor fish species, and take action if they decline.</w:t>
      </w:r>
    </w:p>
    <w:p w:rsidR="00E8448E" w:rsidRPr="00E8448E" w:rsidRDefault="00E8448E" w:rsidP="002A4DFC">
      <w:pPr>
        <w:pStyle w:val="Heading3"/>
        <w:rPr>
          <w:rFonts w:eastAsiaTheme="majorEastAsia"/>
          <w:lang w:eastAsia="en-US"/>
        </w:rPr>
      </w:pPr>
      <w:r w:rsidRPr="00E8448E">
        <w:rPr>
          <w:rFonts w:eastAsiaTheme="majorEastAsia"/>
          <w:lang w:eastAsia="en-US"/>
        </w:rPr>
        <w:lastRenderedPageBreak/>
        <w:t>Will other measures have an effect on animal life?</w:t>
      </w:r>
    </w:p>
    <w:p w:rsidR="00E8448E" w:rsidRPr="00E8448E" w:rsidRDefault="00E8448E" w:rsidP="002A4DFC">
      <w:pPr>
        <w:pStyle w:val="BodyText"/>
        <w:rPr>
          <w:rFonts w:eastAsiaTheme="minorEastAsia"/>
        </w:rPr>
      </w:pPr>
      <w:r w:rsidRPr="00E8448E">
        <w:rPr>
          <w:rFonts w:eastAsiaTheme="minorEastAsia"/>
        </w:rPr>
        <w:t xml:space="preserve">All measures to improve water quality and physical habitat should have a positive effect on animal life.  Other specific measures in the </w:t>
      </w:r>
      <w:r w:rsidRPr="00E8448E">
        <w:rPr>
          <w:rFonts w:eastAsiaTheme="minorEastAsia"/>
          <w:i/>
        </w:rPr>
        <w:t>Action for healthy waterways</w:t>
      </w:r>
      <w:r w:rsidRPr="00E8448E">
        <w:rPr>
          <w:rFonts w:eastAsiaTheme="minorEastAsia"/>
        </w:rPr>
        <w:t xml:space="preserve"> package to provide for animal life include:</w:t>
      </w:r>
    </w:p>
    <w:p w:rsidR="00E8448E" w:rsidRPr="00E8448E" w:rsidRDefault="00E8448E" w:rsidP="002A4DFC">
      <w:pPr>
        <w:pStyle w:val="Bullet"/>
        <w:rPr>
          <w:rFonts w:eastAsiaTheme="minorEastAsia"/>
        </w:rPr>
      </w:pPr>
      <w:r w:rsidRPr="00E8448E">
        <w:rPr>
          <w:rFonts w:eastAsiaTheme="minorEastAsia"/>
        </w:rPr>
        <w:t>improving protection for threatened indigenous species</w:t>
      </w:r>
    </w:p>
    <w:p w:rsidR="00E8448E" w:rsidRPr="00E8448E" w:rsidRDefault="00E8448E" w:rsidP="002A4DFC">
      <w:pPr>
        <w:pStyle w:val="Bullet"/>
        <w:rPr>
          <w:rFonts w:eastAsiaTheme="minorEastAsia"/>
        </w:rPr>
      </w:pPr>
      <w:r w:rsidRPr="00E8448E">
        <w:rPr>
          <w:rFonts w:eastAsiaTheme="minorEastAsia"/>
        </w:rPr>
        <w:t>providing for fish passage</w:t>
      </w:r>
    </w:p>
    <w:p w:rsidR="00E8448E" w:rsidRPr="00E8448E" w:rsidRDefault="00E8448E" w:rsidP="002A4DFC">
      <w:pPr>
        <w:pStyle w:val="Bullet"/>
        <w:rPr>
          <w:rFonts w:eastAsiaTheme="minorEastAsia"/>
        </w:rPr>
      </w:pPr>
      <w:proofErr w:type="gramStart"/>
      <w:r w:rsidRPr="00E8448E">
        <w:rPr>
          <w:rFonts w:eastAsiaTheme="minorEastAsia"/>
        </w:rPr>
        <w:t>stopping</w:t>
      </w:r>
      <w:proofErr w:type="gramEnd"/>
      <w:r w:rsidRPr="00E8448E">
        <w:rPr>
          <w:rFonts w:eastAsiaTheme="minorEastAsia"/>
        </w:rPr>
        <w:t xml:space="preserve"> further loss of natural wetlands and streams.</w:t>
      </w:r>
    </w:p>
    <w:p w:rsidR="002A4DFC" w:rsidRDefault="002A4DFC">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2A4DFC">
      <w:pPr>
        <w:pStyle w:val="Heading1"/>
        <w:rPr>
          <w:rFonts w:eastAsiaTheme="majorEastAsia"/>
          <w:lang w:eastAsia="en-US"/>
        </w:rPr>
      </w:pPr>
      <w:r w:rsidRPr="00E8448E">
        <w:rPr>
          <w:rFonts w:eastAsiaTheme="majorEastAsia"/>
          <w:lang w:eastAsia="en-US"/>
        </w:rPr>
        <w:lastRenderedPageBreak/>
        <w:t xml:space="preserve">Attribute guide 6: </w:t>
      </w:r>
      <w:r w:rsidR="000C4F4C">
        <w:rPr>
          <w:rFonts w:eastAsiaTheme="majorEastAsia"/>
          <w:lang w:eastAsia="en-US"/>
        </w:rPr>
        <w:t>P</w:t>
      </w:r>
      <w:r w:rsidRPr="00E8448E">
        <w:rPr>
          <w:rFonts w:eastAsiaTheme="majorEastAsia"/>
          <w:lang w:eastAsia="en-US"/>
        </w:rPr>
        <w:t>lants and algae</w:t>
      </w:r>
    </w:p>
    <w:p w:rsidR="00E8448E" w:rsidRPr="00E8448E" w:rsidRDefault="00E8448E" w:rsidP="002A4DFC">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2A4DFC">
      <w:pPr>
        <w:pStyle w:val="BodyText"/>
        <w:rPr>
          <w:rFonts w:eastAsiaTheme="minorEastAsia"/>
        </w:rPr>
      </w:pPr>
      <w:r w:rsidRPr="00E8448E">
        <w:rPr>
          <w:rFonts w:eastAsiaTheme="minorEastAsia"/>
        </w:rPr>
        <w:t xml:space="preserve">There are existing limit-setting attributes for </w:t>
      </w:r>
      <w:r w:rsidRPr="00E8448E">
        <w:rPr>
          <w:rFonts w:eastAsiaTheme="minorEastAsia"/>
          <w:b/>
        </w:rPr>
        <w:t>phytoplankton</w:t>
      </w:r>
      <w:r w:rsidRPr="00E8448E">
        <w:rPr>
          <w:rFonts w:eastAsiaTheme="minorEastAsia"/>
        </w:rPr>
        <w:t xml:space="preserve"> and </w:t>
      </w:r>
      <w:proofErr w:type="spellStart"/>
      <w:r w:rsidRPr="00E8448E">
        <w:rPr>
          <w:rFonts w:eastAsiaTheme="minorEastAsia"/>
          <w:b/>
        </w:rPr>
        <w:t>periphyton</w:t>
      </w:r>
      <w:proofErr w:type="spellEnd"/>
      <w:r w:rsidRPr="00E8448E">
        <w:rPr>
          <w:rFonts w:eastAsiaTheme="minorEastAsia"/>
        </w:rPr>
        <w:t xml:space="preserve">. The new NPS-FM will also include action-planning attributes for </w:t>
      </w:r>
      <w:r w:rsidRPr="00E8448E">
        <w:rPr>
          <w:rFonts w:eastAsiaTheme="minorEastAsia"/>
          <w:b/>
        </w:rPr>
        <w:t xml:space="preserve">lake submerged plants (natives) </w:t>
      </w:r>
      <w:r w:rsidRPr="00E8448E">
        <w:rPr>
          <w:rFonts w:eastAsiaTheme="minorEastAsia"/>
        </w:rPr>
        <w:t>and</w:t>
      </w:r>
      <w:r w:rsidRPr="00E8448E">
        <w:rPr>
          <w:rFonts w:eastAsiaTheme="minorEastAsia"/>
          <w:b/>
        </w:rPr>
        <w:t xml:space="preserve"> lake submerged plants (invasive species)</w:t>
      </w:r>
      <w:r w:rsidRPr="00E8448E">
        <w:rPr>
          <w:rFonts w:eastAsiaTheme="minorEastAsia"/>
        </w:rPr>
        <w:t>.</w:t>
      </w:r>
    </w:p>
    <w:p w:rsidR="00E8448E" w:rsidRPr="00E8448E" w:rsidRDefault="00E8448E" w:rsidP="002A4DFC">
      <w:pPr>
        <w:pStyle w:val="Heading3"/>
        <w:rPr>
          <w:rFonts w:eastAsiaTheme="majorEastAsia"/>
          <w:lang w:eastAsia="en-US"/>
        </w:rPr>
      </w:pPr>
      <w:r w:rsidRPr="00E8448E">
        <w:rPr>
          <w:rFonts w:eastAsiaTheme="majorEastAsia"/>
          <w:lang w:eastAsia="en-US"/>
        </w:rPr>
        <w:t>Why monitor plants and algae?</w:t>
      </w:r>
    </w:p>
    <w:p w:rsidR="002A4DFC" w:rsidRPr="00E8448E" w:rsidRDefault="00E8448E" w:rsidP="002A4DFC">
      <w:pPr>
        <w:pStyle w:val="BodyText"/>
        <w:rPr>
          <w:rFonts w:eastAsiaTheme="minorHAnsi"/>
          <w:lang w:eastAsia="en-US"/>
        </w:rPr>
      </w:pPr>
      <w:r w:rsidRPr="00E8448E">
        <w:rPr>
          <w:rFonts w:eastAsiaTheme="minorHAnsi"/>
          <w:lang w:eastAsia="en-US"/>
        </w:rPr>
        <w:t>Existing attributes require councils to set limits to manage the growth of plants and algae:</w:t>
      </w:r>
    </w:p>
    <w:tbl>
      <w:tblPr>
        <w:tblW w:w="8676" w:type="dxa"/>
        <w:tblInd w:w="113"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2155"/>
        <w:gridCol w:w="6521"/>
      </w:tblGrid>
      <w:tr w:rsidR="002A4DFC" w:rsidRPr="002A4DFC" w:rsidTr="001A59E2">
        <w:tc>
          <w:tcPr>
            <w:tcW w:w="2155" w:type="dxa"/>
            <w:tcBorders>
              <w:top w:val="nil"/>
              <w:bottom w:val="single" w:sz="4" w:space="0" w:color="FFFFFF" w:themeColor="background1"/>
              <w:right w:val="nil"/>
            </w:tcBorders>
            <w:shd w:val="clear" w:color="auto" w:fill="2C9986"/>
          </w:tcPr>
          <w:p w:rsidR="002A4DFC" w:rsidRPr="002A4DFC" w:rsidRDefault="002A4DFC" w:rsidP="002A4DFC">
            <w:pPr>
              <w:spacing w:before="0" w:after="60" w:line="240" w:lineRule="atLeast"/>
              <w:jc w:val="left"/>
              <w:rPr>
                <w:rFonts w:cs="Arial"/>
                <w:b/>
                <w:color w:val="FFFFFF" w:themeColor="background1"/>
                <w:sz w:val="18"/>
                <w:szCs w:val="16"/>
              </w:rPr>
            </w:pPr>
            <w:r w:rsidRPr="002A4DFC">
              <w:rPr>
                <w:rFonts w:cs="Arial"/>
                <w:b/>
                <w:color w:val="FFFFFF" w:themeColor="background1"/>
                <w:sz w:val="18"/>
                <w:szCs w:val="16"/>
              </w:rPr>
              <w:t>In rivers</w:t>
            </w:r>
          </w:p>
        </w:tc>
        <w:tc>
          <w:tcPr>
            <w:tcW w:w="6521" w:type="dxa"/>
            <w:tcBorders>
              <w:left w:val="nil"/>
            </w:tcBorders>
            <w:shd w:val="clear" w:color="auto" w:fill="auto"/>
          </w:tcPr>
          <w:p w:rsidR="002A4DFC" w:rsidRPr="002A4DFC" w:rsidRDefault="002A4DFC" w:rsidP="002A4DFC">
            <w:pPr>
              <w:spacing w:before="60" w:after="60" w:line="240" w:lineRule="atLeast"/>
              <w:jc w:val="left"/>
              <w:rPr>
                <w:sz w:val="18"/>
                <w:szCs w:val="20"/>
              </w:rPr>
            </w:pPr>
            <w:r w:rsidRPr="002A4DFC">
              <w:rPr>
                <w:sz w:val="18"/>
              </w:rPr>
              <w:t xml:space="preserve"> </w:t>
            </w:r>
            <w:r w:rsidRPr="002A4DFC">
              <w:rPr>
                <w:sz w:val="18"/>
                <w:szCs w:val="20"/>
              </w:rPr>
              <w:t>phytoplankton  (floating algae)</w:t>
            </w:r>
          </w:p>
        </w:tc>
      </w:tr>
      <w:tr w:rsidR="002A4DFC" w:rsidRPr="002A4DFC" w:rsidTr="001A59E2">
        <w:tc>
          <w:tcPr>
            <w:tcW w:w="2155" w:type="dxa"/>
            <w:tcBorders>
              <w:top w:val="single" w:sz="4" w:space="0" w:color="FFFFFF" w:themeColor="background1"/>
              <w:bottom w:val="nil"/>
              <w:right w:val="nil"/>
            </w:tcBorders>
            <w:shd w:val="clear" w:color="auto" w:fill="2C9986"/>
          </w:tcPr>
          <w:p w:rsidR="002A4DFC" w:rsidRPr="002A4DFC" w:rsidRDefault="002A4DFC" w:rsidP="002A4DFC">
            <w:pPr>
              <w:spacing w:before="60" w:after="60" w:line="240" w:lineRule="atLeast"/>
              <w:jc w:val="left"/>
              <w:rPr>
                <w:b/>
                <w:color w:val="FFFFFF" w:themeColor="background1"/>
                <w:sz w:val="18"/>
                <w:szCs w:val="20"/>
              </w:rPr>
            </w:pPr>
            <w:r w:rsidRPr="002A4DFC">
              <w:rPr>
                <w:b/>
                <w:color w:val="FFFFFF" w:themeColor="background1"/>
                <w:sz w:val="18"/>
                <w:szCs w:val="20"/>
              </w:rPr>
              <w:t>In lakes</w:t>
            </w:r>
          </w:p>
        </w:tc>
        <w:tc>
          <w:tcPr>
            <w:tcW w:w="6521" w:type="dxa"/>
            <w:tcBorders>
              <w:left w:val="nil"/>
            </w:tcBorders>
            <w:shd w:val="clear" w:color="auto" w:fill="auto"/>
          </w:tcPr>
          <w:p w:rsidR="002A4DFC" w:rsidRPr="002A4DFC" w:rsidRDefault="002A4DFC" w:rsidP="002A4DFC">
            <w:pPr>
              <w:spacing w:before="60" w:after="60" w:line="240" w:lineRule="atLeast"/>
              <w:jc w:val="left"/>
              <w:rPr>
                <w:sz w:val="18"/>
                <w:szCs w:val="20"/>
              </w:rPr>
            </w:pPr>
            <w:proofErr w:type="spellStart"/>
            <w:r w:rsidRPr="002A4DFC">
              <w:rPr>
                <w:sz w:val="18"/>
                <w:szCs w:val="20"/>
              </w:rPr>
              <w:t>periphyton</w:t>
            </w:r>
            <w:proofErr w:type="spellEnd"/>
            <w:r w:rsidRPr="002A4DFC">
              <w:rPr>
                <w:sz w:val="18"/>
                <w:szCs w:val="20"/>
              </w:rPr>
              <w:t xml:space="preserve"> (slime on rocks)</w:t>
            </w:r>
          </w:p>
        </w:tc>
      </w:tr>
    </w:tbl>
    <w:p w:rsidR="00E8448E" w:rsidRPr="00E8448E" w:rsidRDefault="00E8448E" w:rsidP="00E8448E">
      <w:pPr>
        <w:autoSpaceDE w:val="0"/>
        <w:autoSpaceDN w:val="0"/>
        <w:adjustRightInd w:val="0"/>
        <w:spacing w:before="0" w:after="0" w:line="240" w:lineRule="auto"/>
        <w:jc w:val="left"/>
        <w:rPr>
          <w:rFonts w:asciiTheme="minorHAnsi" w:eastAsiaTheme="minorHAnsi" w:hAnsiTheme="minorHAnsi" w:cstheme="minorBidi"/>
          <w:lang w:eastAsia="en-US"/>
        </w:rPr>
      </w:pPr>
    </w:p>
    <w:p w:rsidR="00E8448E" w:rsidRPr="00E8448E" w:rsidRDefault="00E8448E" w:rsidP="00E8448E">
      <w:pPr>
        <w:autoSpaceDE w:val="0"/>
        <w:autoSpaceDN w:val="0"/>
        <w:adjustRightInd w:val="0"/>
        <w:spacing w:before="0" w:after="0" w:line="240" w:lineRule="auto"/>
        <w:jc w:val="left"/>
        <w:rPr>
          <w:rFonts w:asciiTheme="minorHAnsi" w:eastAsiaTheme="minorHAnsi" w:hAnsiTheme="minorHAnsi" w:cstheme="minorBidi"/>
          <w:lang w:eastAsia="en-US"/>
        </w:rPr>
      </w:pPr>
      <w:r w:rsidRPr="00E8448E">
        <w:rPr>
          <w:rFonts w:asciiTheme="minorHAnsi" w:eastAsiaTheme="minorHAnsi" w:hAnsiTheme="minorHAnsi" w:cstheme="minorBidi"/>
          <w:lang w:eastAsia="en-US"/>
        </w:rPr>
        <w:t xml:space="preserve">It is normal for healthy ecosystems to have some phytoplankton or </w:t>
      </w:r>
      <w:proofErr w:type="spellStart"/>
      <w:r w:rsidRPr="00E8448E">
        <w:rPr>
          <w:rFonts w:asciiTheme="minorHAnsi" w:eastAsiaTheme="minorHAnsi" w:hAnsiTheme="minorHAnsi" w:cstheme="minorBidi"/>
          <w:lang w:eastAsia="en-US"/>
        </w:rPr>
        <w:t>periphyton</w:t>
      </w:r>
      <w:proofErr w:type="spellEnd"/>
      <w:r w:rsidRPr="00E8448E">
        <w:rPr>
          <w:rFonts w:asciiTheme="minorHAnsi" w:eastAsiaTheme="minorHAnsi" w:hAnsiTheme="minorHAnsi" w:cstheme="minorBidi"/>
          <w:lang w:eastAsia="en-US"/>
        </w:rPr>
        <w:t>, but excessive growth can:</w:t>
      </w:r>
    </w:p>
    <w:p w:rsidR="00E8448E" w:rsidRPr="00E8448E" w:rsidRDefault="00E8448E" w:rsidP="002A4DFC">
      <w:pPr>
        <w:pStyle w:val="Bullet"/>
        <w:rPr>
          <w:rFonts w:eastAsiaTheme="minorEastAsia"/>
        </w:rPr>
      </w:pPr>
      <w:r w:rsidRPr="00E8448E">
        <w:rPr>
          <w:rFonts w:eastAsiaTheme="minorEastAsia"/>
        </w:rPr>
        <w:t>smother habitat</w:t>
      </w:r>
    </w:p>
    <w:p w:rsidR="00E8448E" w:rsidRPr="00E8448E" w:rsidRDefault="00E8448E" w:rsidP="002A4DFC">
      <w:pPr>
        <w:pStyle w:val="Bullet"/>
        <w:rPr>
          <w:rFonts w:eastAsiaTheme="minorEastAsia"/>
        </w:rPr>
      </w:pPr>
      <w:r w:rsidRPr="00E8448E">
        <w:rPr>
          <w:rFonts w:eastAsiaTheme="minorEastAsia"/>
        </w:rPr>
        <w:t>reduce oxygen in the water (oxygen is needed for other aquatic life and for important chemical processes)</w:t>
      </w:r>
    </w:p>
    <w:p w:rsidR="00E8448E" w:rsidRPr="00E8448E" w:rsidRDefault="00E8448E" w:rsidP="002A4DFC">
      <w:pPr>
        <w:pStyle w:val="Bullet"/>
        <w:rPr>
          <w:rFonts w:eastAsiaTheme="minorEastAsia"/>
        </w:rPr>
      </w:pPr>
      <w:proofErr w:type="gramStart"/>
      <w:r w:rsidRPr="00E8448E">
        <w:rPr>
          <w:rFonts w:eastAsiaTheme="minorEastAsia"/>
        </w:rPr>
        <w:t>change</w:t>
      </w:r>
      <w:proofErr w:type="gramEnd"/>
      <w:r w:rsidRPr="00E8448E">
        <w:rPr>
          <w:rFonts w:eastAsiaTheme="minorEastAsia"/>
        </w:rPr>
        <w:t xml:space="preserve"> the appearance of the water and people’s ability to fish, swim or carry out other activities.</w:t>
      </w:r>
    </w:p>
    <w:p w:rsidR="00E8448E" w:rsidRPr="00E8448E" w:rsidRDefault="00E8448E" w:rsidP="002A4DFC">
      <w:pPr>
        <w:pStyle w:val="BodyText"/>
        <w:rPr>
          <w:rFonts w:eastAsiaTheme="minorEastAsia"/>
        </w:rPr>
      </w:pPr>
      <w:r w:rsidRPr="00E8448E">
        <w:rPr>
          <w:rFonts w:eastAsiaTheme="minorEastAsia"/>
        </w:rPr>
        <w:t xml:space="preserve">Communities of larger plants also play an important role in lake ecosystems. They affect the way that nutrients, sediment and oxygen are processed and provide habitat for aquatic plants and animals. Invasive plants can impact native species in these communities, and change the way the ecosystem functions. </w:t>
      </w:r>
    </w:p>
    <w:p w:rsidR="00E8448E" w:rsidRPr="00E8448E" w:rsidRDefault="00E8448E" w:rsidP="002A4DFC">
      <w:pPr>
        <w:pStyle w:val="Heading3"/>
        <w:rPr>
          <w:rFonts w:eastAsiaTheme="majorEastAsia"/>
          <w:lang w:eastAsia="en-US"/>
        </w:rPr>
      </w:pPr>
      <w:r w:rsidRPr="00E8448E">
        <w:rPr>
          <w:rFonts w:eastAsiaTheme="majorEastAsia"/>
          <w:lang w:eastAsia="en-US"/>
        </w:rPr>
        <w:t>What influences the growth of plants and algae?</w:t>
      </w:r>
    </w:p>
    <w:p w:rsidR="00E8448E" w:rsidRPr="00E8448E" w:rsidRDefault="00E8448E" w:rsidP="002A4DFC">
      <w:pPr>
        <w:pStyle w:val="BodyText"/>
        <w:rPr>
          <w:rFonts w:eastAsiaTheme="minorHAnsi"/>
          <w:lang w:eastAsia="en-US"/>
        </w:rPr>
      </w:pPr>
      <w:r w:rsidRPr="00E8448E">
        <w:rPr>
          <w:rFonts w:eastAsiaTheme="minorHAnsi"/>
          <w:lang w:eastAsia="en-US"/>
        </w:rPr>
        <w:t xml:space="preserve">Phytoplankton and </w:t>
      </w:r>
      <w:proofErr w:type="spellStart"/>
      <w:r w:rsidRPr="00E8448E">
        <w:rPr>
          <w:rFonts w:eastAsiaTheme="minorHAnsi"/>
          <w:lang w:eastAsia="en-US"/>
        </w:rPr>
        <w:t>periphyton</w:t>
      </w:r>
      <w:proofErr w:type="spellEnd"/>
      <w:r w:rsidRPr="00E8448E">
        <w:rPr>
          <w:rFonts w:eastAsiaTheme="minorHAnsi"/>
          <w:lang w:eastAsia="en-US"/>
        </w:rPr>
        <w:t xml:space="preserve"> are affected by the type of water body, flow and how much light is available. Excessive nutrients (nitrogen and phosphorus) contribute to increased growth of phytoplankton and </w:t>
      </w:r>
      <w:proofErr w:type="spellStart"/>
      <w:r w:rsidRPr="00E8448E">
        <w:rPr>
          <w:rFonts w:eastAsiaTheme="minorHAnsi"/>
          <w:lang w:eastAsia="en-US"/>
        </w:rPr>
        <w:t>periphyton</w:t>
      </w:r>
      <w:proofErr w:type="spellEnd"/>
      <w:r w:rsidRPr="00E8448E">
        <w:rPr>
          <w:rFonts w:eastAsiaTheme="minorHAnsi"/>
          <w:lang w:eastAsia="en-US"/>
        </w:rPr>
        <w:t>.</w:t>
      </w:r>
    </w:p>
    <w:p w:rsidR="00E8448E" w:rsidRPr="00E8448E" w:rsidRDefault="00E8448E" w:rsidP="002A4DFC">
      <w:pPr>
        <w:pStyle w:val="BodyText"/>
        <w:rPr>
          <w:rFonts w:eastAsiaTheme="minorHAnsi"/>
          <w:lang w:eastAsia="en-US"/>
        </w:rPr>
      </w:pPr>
      <w:r w:rsidRPr="00E8448E">
        <w:rPr>
          <w:rFonts w:eastAsiaTheme="minorHAnsi"/>
          <w:lang w:eastAsia="en-US"/>
        </w:rPr>
        <w:t>Some aquatic weeds have invaded New Zealand’s rivers and lakes from other countries. They can take over habitats, replacing our native plants. They can cause the loss of important plant and animal species, and affect people’s use and enjoyment of waterways.</w:t>
      </w:r>
    </w:p>
    <w:p w:rsidR="00E8448E" w:rsidRPr="00E8448E" w:rsidRDefault="00E8448E" w:rsidP="002A4DFC">
      <w:pPr>
        <w:pStyle w:val="Heading3"/>
        <w:rPr>
          <w:rFonts w:asciiTheme="minorHAnsi" w:eastAsiaTheme="minorHAnsi" w:hAnsiTheme="minorHAnsi"/>
          <w:lang w:eastAsia="en-US"/>
        </w:rPr>
      </w:pPr>
      <w:r w:rsidRPr="00E8448E">
        <w:rPr>
          <w:rFonts w:eastAsiaTheme="majorEastAsia"/>
          <w:lang w:eastAsia="en-US"/>
        </w:rPr>
        <w:t>Are these attributes managed already?</w:t>
      </w:r>
    </w:p>
    <w:p w:rsidR="00E8448E" w:rsidRPr="00E8448E" w:rsidRDefault="00E8448E" w:rsidP="002A4DFC">
      <w:pPr>
        <w:pStyle w:val="BodyText"/>
        <w:rPr>
          <w:rFonts w:eastAsiaTheme="minorEastAsia"/>
        </w:rPr>
      </w:pPr>
      <w:r w:rsidRPr="00E8448E">
        <w:rPr>
          <w:rFonts w:eastAsiaTheme="minorEastAsia"/>
        </w:rPr>
        <w:t xml:space="preserve">Existing attributes require councils to set limits to manage the growth of phytoplankton and </w:t>
      </w:r>
      <w:proofErr w:type="spellStart"/>
      <w:r w:rsidRPr="00E8448E">
        <w:rPr>
          <w:rFonts w:eastAsiaTheme="minorEastAsia"/>
        </w:rPr>
        <w:t>periphyton</w:t>
      </w:r>
      <w:proofErr w:type="spellEnd"/>
      <w:r w:rsidRPr="00E8448E">
        <w:rPr>
          <w:rFonts w:eastAsiaTheme="minorEastAsia"/>
        </w:rPr>
        <w:t>.</w:t>
      </w:r>
    </w:p>
    <w:p w:rsidR="00E8448E" w:rsidRPr="00E8448E" w:rsidRDefault="00E8448E" w:rsidP="002A4DFC">
      <w:pPr>
        <w:pStyle w:val="Heading3"/>
        <w:rPr>
          <w:rFonts w:eastAsiaTheme="majorEastAsia"/>
          <w:lang w:eastAsia="en-US"/>
        </w:rPr>
      </w:pPr>
      <w:r w:rsidRPr="00E8448E">
        <w:rPr>
          <w:rFonts w:eastAsiaTheme="majorEastAsia"/>
          <w:lang w:eastAsia="en-US"/>
        </w:rPr>
        <w:t>What will change?</w:t>
      </w:r>
    </w:p>
    <w:p w:rsidR="00E8448E" w:rsidRPr="00E8448E" w:rsidRDefault="00E8448E" w:rsidP="002A4DFC">
      <w:pPr>
        <w:pStyle w:val="BodyText"/>
        <w:rPr>
          <w:rFonts w:eastAsiaTheme="minorEastAsia"/>
        </w:rPr>
      </w:pPr>
      <w:r w:rsidRPr="00E8448E">
        <w:rPr>
          <w:rFonts w:eastAsiaTheme="minorEastAsia"/>
        </w:rPr>
        <w:t>There will be new action-planning attributes for submerged plants in lakes – the proportion of native species and the proportion of invasive species. These attributes will have national bottom lines. Councils will need to measure and monitor submerged plants in lakes, and take action if the measures decline or are worse than national bottom lines.</w:t>
      </w:r>
    </w:p>
    <w:p w:rsidR="00E8448E" w:rsidRPr="00E8448E" w:rsidRDefault="00E8448E" w:rsidP="002A4DFC">
      <w:pPr>
        <w:pStyle w:val="Heading3"/>
        <w:rPr>
          <w:rFonts w:eastAsiaTheme="majorEastAsia"/>
          <w:lang w:eastAsia="en-US"/>
        </w:rPr>
      </w:pPr>
      <w:r w:rsidRPr="00E8448E">
        <w:rPr>
          <w:rFonts w:eastAsiaTheme="majorEastAsia"/>
          <w:lang w:eastAsia="en-US"/>
        </w:rPr>
        <w:lastRenderedPageBreak/>
        <w:t>Will other measures have an effect on plants and algae?</w:t>
      </w:r>
    </w:p>
    <w:p w:rsidR="00E8448E" w:rsidRPr="00E8448E" w:rsidRDefault="00E8448E" w:rsidP="002A4DFC">
      <w:pPr>
        <w:pStyle w:val="BodyText"/>
        <w:rPr>
          <w:rFonts w:eastAsiaTheme="minorHAnsi"/>
          <w:lang w:eastAsia="en-US"/>
        </w:rPr>
      </w:pPr>
      <w:r w:rsidRPr="00E8448E">
        <w:rPr>
          <w:rFonts w:eastAsiaTheme="minorHAnsi"/>
          <w:lang w:eastAsia="en-US"/>
        </w:rPr>
        <w:t xml:space="preserve">Measures that reduce nutrients (nitrogen and phosphorus) help to reduce the growth of phytoplankton and </w:t>
      </w:r>
      <w:proofErr w:type="spellStart"/>
      <w:r w:rsidRPr="00E8448E">
        <w:rPr>
          <w:rFonts w:eastAsiaTheme="minorHAnsi"/>
          <w:lang w:eastAsia="en-US"/>
        </w:rPr>
        <w:t>periphyton</w:t>
      </w:r>
      <w:proofErr w:type="spellEnd"/>
      <w:r w:rsidRPr="00E8448E">
        <w:rPr>
          <w:rFonts w:eastAsiaTheme="minorHAnsi"/>
          <w:lang w:eastAsia="en-US"/>
        </w:rPr>
        <w:t>.</w:t>
      </w:r>
    </w:p>
    <w:p w:rsidR="00E8448E" w:rsidRPr="00E8448E" w:rsidRDefault="00E8448E" w:rsidP="00E8448E">
      <w:pPr>
        <w:spacing w:before="0" w:after="0" w:line="240" w:lineRule="auto"/>
        <w:jc w:val="left"/>
        <w:rPr>
          <w:rFonts w:asciiTheme="minorHAnsi" w:eastAsiaTheme="minorHAnsi" w:hAnsiTheme="minorHAnsi" w:cstheme="minorBidi"/>
          <w:lang w:eastAsia="en-US"/>
        </w:rPr>
      </w:pPr>
    </w:p>
    <w:p w:rsidR="002A4DFC" w:rsidRDefault="002A4DFC">
      <w:pPr>
        <w:spacing w:before="0" w:after="0" w:line="240" w:lineRule="auto"/>
        <w:jc w:val="left"/>
        <w:rPr>
          <w:rFonts w:eastAsiaTheme="majorEastAsia"/>
          <w:b/>
          <w:bCs/>
          <w:color w:val="2C9986"/>
          <w:sz w:val="48"/>
          <w:szCs w:val="28"/>
          <w:lang w:eastAsia="en-US"/>
        </w:rPr>
      </w:pPr>
      <w:r>
        <w:rPr>
          <w:rFonts w:eastAsiaTheme="majorEastAsia"/>
          <w:lang w:eastAsia="en-US"/>
        </w:rPr>
        <w:br w:type="page"/>
      </w:r>
    </w:p>
    <w:p w:rsidR="00E8448E" w:rsidRPr="00E8448E" w:rsidRDefault="00E8448E" w:rsidP="005E253E">
      <w:pPr>
        <w:pStyle w:val="Heading1"/>
        <w:rPr>
          <w:rFonts w:eastAsiaTheme="majorEastAsia"/>
          <w:lang w:eastAsia="en-US"/>
        </w:rPr>
      </w:pPr>
      <w:r w:rsidRPr="00E8448E">
        <w:rPr>
          <w:rFonts w:eastAsiaTheme="majorEastAsia"/>
          <w:lang w:eastAsia="en-US"/>
        </w:rPr>
        <w:lastRenderedPageBreak/>
        <w:t>Attribute guide 7: Ecosystem functioning</w:t>
      </w:r>
    </w:p>
    <w:p w:rsidR="00E8448E" w:rsidRPr="00E8448E" w:rsidRDefault="00E8448E" w:rsidP="002A4DFC">
      <w:pPr>
        <w:pStyle w:val="Heading3"/>
        <w:rPr>
          <w:rFonts w:eastAsiaTheme="majorEastAsia"/>
          <w:lang w:eastAsia="en-US"/>
        </w:rPr>
      </w:pPr>
      <w:r w:rsidRPr="00E8448E">
        <w:rPr>
          <w:rFonts w:eastAsiaTheme="majorEastAsia"/>
          <w:lang w:eastAsia="en-US"/>
        </w:rPr>
        <w:t>Which attribute does this relate to?</w:t>
      </w:r>
    </w:p>
    <w:p w:rsidR="00E8448E" w:rsidRPr="00E8448E" w:rsidRDefault="00E8448E" w:rsidP="002A4DFC">
      <w:pPr>
        <w:pStyle w:val="BodyText"/>
        <w:rPr>
          <w:rFonts w:eastAsiaTheme="minorEastAsia"/>
        </w:rPr>
      </w:pPr>
      <w:r w:rsidRPr="00E8448E">
        <w:rPr>
          <w:rFonts w:eastAsiaTheme="minorEastAsia"/>
        </w:rPr>
        <w:t>The new NPS-FM will include an action-plan attribute for ecosystem metabolism (gross primary productivity and ecosystem respiration) in rivers.</w:t>
      </w:r>
    </w:p>
    <w:p w:rsidR="00E8448E" w:rsidRPr="00E8448E" w:rsidRDefault="00E8448E" w:rsidP="002A4DFC">
      <w:pPr>
        <w:pStyle w:val="Heading3"/>
        <w:rPr>
          <w:rFonts w:eastAsiaTheme="majorEastAsia"/>
          <w:lang w:eastAsia="en-US"/>
        </w:rPr>
      </w:pPr>
      <w:r w:rsidRPr="00E8448E">
        <w:rPr>
          <w:rFonts w:eastAsiaTheme="majorEastAsia"/>
          <w:lang w:eastAsia="en-US"/>
        </w:rPr>
        <w:t>What is ecosystem metabolism?</w:t>
      </w:r>
    </w:p>
    <w:p w:rsidR="00E8448E" w:rsidRPr="00E8448E" w:rsidRDefault="00E8448E" w:rsidP="002A4DFC">
      <w:pPr>
        <w:pStyle w:val="BodyText"/>
        <w:rPr>
          <w:rFonts w:eastAsiaTheme="minorEastAsia"/>
        </w:rPr>
      </w:pPr>
      <w:r w:rsidRPr="00E8448E">
        <w:rPr>
          <w:rFonts w:eastAsiaTheme="minorEastAsia"/>
        </w:rPr>
        <w:t xml:space="preserve">Ecosystem metabolism is a measure of the way carbon is cycling through a freshwater ecosystem. </w:t>
      </w:r>
    </w:p>
    <w:p w:rsidR="00E8448E" w:rsidRPr="00E8448E" w:rsidRDefault="00E8448E" w:rsidP="002A4DFC">
      <w:pPr>
        <w:pStyle w:val="BodyText"/>
        <w:rPr>
          <w:rFonts w:eastAsiaTheme="minorEastAsia"/>
        </w:rPr>
      </w:pPr>
      <w:r w:rsidRPr="00E8448E">
        <w:rPr>
          <w:rFonts w:eastAsiaTheme="minorEastAsia"/>
        </w:rPr>
        <w:t xml:space="preserve">All forms of aquatic life produce and consume organic carbon. Ecosystem metabolism is a measure of the base of the food chain. It tells us about how organic matter is being recycled by microbes.  </w:t>
      </w:r>
    </w:p>
    <w:p w:rsidR="00E8448E" w:rsidRPr="00E8448E" w:rsidRDefault="00E8448E" w:rsidP="002A4DFC">
      <w:pPr>
        <w:pStyle w:val="BodyText"/>
        <w:rPr>
          <w:rFonts w:eastAsiaTheme="minorEastAsia"/>
        </w:rPr>
      </w:pPr>
      <w:r w:rsidRPr="00E8448E">
        <w:rPr>
          <w:rFonts w:eastAsiaTheme="minorEastAsia"/>
        </w:rPr>
        <w:t xml:space="preserve">We can estimate ecosystem metabolism by measuring dissolved oxygen in the water. </w:t>
      </w:r>
    </w:p>
    <w:p w:rsidR="00E8448E" w:rsidRPr="00E8448E" w:rsidRDefault="00E8448E" w:rsidP="002A4DFC">
      <w:pPr>
        <w:pStyle w:val="Heading3"/>
        <w:rPr>
          <w:rFonts w:eastAsiaTheme="majorEastAsia"/>
          <w:lang w:eastAsia="en-US"/>
        </w:rPr>
      </w:pPr>
      <w:r w:rsidRPr="00E8448E">
        <w:rPr>
          <w:rFonts w:eastAsiaTheme="majorEastAsia"/>
          <w:lang w:eastAsia="en-US"/>
        </w:rPr>
        <w:t>What affects ecosystem metabolism?</w:t>
      </w:r>
    </w:p>
    <w:p w:rsidR="00E8448E" w:rsidRPr="00E8448E" w:rsidRDefault="00E8448E" w:rsidP="002A4DFC">
      <w:pPr>
        <w:pStyle w:val="BodyText"/>
        <w:rPr>
          <w:rFonts w:eastAsiaTheme="minorEastAsia"/>
        </w:rPr>
      </w:pPr>
      <w:r w:rsidRPr="00E8448E">
        <w:rPr>
          <w:rFonts w:eastAsiaTheme="minorEastAsia"/>
        </w:rPr>
        <w:t>Human activities can affect ecosystem metabolism in different ways, for example:</w:t>
      </w:r>
    </w:p>
    <w:p w:rsidR="00E8448E" w:rsidRPr="00E8448E" w:rsidRDefault="00E8448E" w:rsidP="002A4DFC">
      <w:pPr>
        <w:pStyle w:val="Bullet"/>
        <w:rPr>
          <w:rFonts w:eastAsiaTheme="minorEastAsia"/>
        </w:rPr>
      </w:pPr>
      <w:r w:rsidRPr="00E8448E">
        <w:rPr>
          <w:rFonts w:eastAsiaTheme="minorEastAsia"/>
        </w:rPr>
        <w:t>increased shading over a river can slow down ecosystem metabolism</w:t>
      </w:r>
    </w:p>
    <w:p w:rsidR="00E8448E" w:rsidRPr="00E8448E" w:rsidRDefault="00E8448E" w:rsidP="002A4DFC">
      <w:pPr>
        <w:pStyle w:val="Bullet"/>
        <w:rPr>
          <w:rFonts w:eastAsiaTheme="minorEastAsia"/>
        </w:rPr>
      </w:pPr>
      <w:proofErr w:type="gramStart"/>
      <w:r w:rsidRPr="00E8448E">
        <w:rPr>
          <w:rFonts w:eastAsiaTheme="minorEastAsia"/>
        </w:rPr>
        <w:t>increased</w:t>
      </w:r>
      <w:proofErr w:type="gramEnd"/>
      <w:r w:rsidRPr="00E8448E">
        <w:rPr>
          <w:rFonts w:eastAsiaTheme="minorEastAsia"/>
        </w:rPr>
        <w:t xml:space="preserve"> nutrients can speed it up.  </w:t>
      </w:r>
    </w:p>
    <w:p w:rsidR="00E8448E" w:rsidRPr="00E8448E" w:rsidRDefault="00E8448E" w:rsidP="002A4DFC">
      <w:pPr>
        <w:pStyle w:val="Heading3"/>
        <w:rPr>
          <w:rFonts w:eastAsiaTheme="majorEastAsia"/>
          <w:lang w:eastAsia="en-US"/>
        </w:rPr>
      </w:pPr>
      <w:r w:rsidRPr="00E8448E">
        <w:rPr>
          <w:rFonts w:eastAsiaTheme="majorEastAsia"/>
          <w:lang w:eastAsia="en-US"/>
        </w:rPr>
        <w:t>Is this attribute managed already?</w:t>
      </w:r>
    </w:p>
    <w:p w:rsidR="00E8448E" w:rsidRPr="00E8448E" w:rsidRDefault="00E8448E" w:rsidP="002A4DFC">
      <w:pPr>
        <w:pStyle w:val="BodyText"/>
        <w:rPr>
          <w:rFonts w:eastAsiaTheme="minorHAnsi"/>
          <w:lang w:eastAsia="en-US"/>
        </w:rPr>
      </w:pPr>
      <w:r w:rsidRPr="00E8448E">
        <w:rPr>
          <w:rFonts w:eastAsiaTheme="minorHAnsi"/>
          <w:lang w:eastAsia="en-US"/>
        </w:rPr>
        <w:t>There are not currently any specific requirements for ecosystem metabolism in the NPS-FM.</w:t>
      </w:r>
    </w:p>
    <w:p w:rsidR="00E8448E" w:rsidRPr="00E8448E" w:rsidRDefault="00E8448E" w:rsidP="002A4DFC">
      <w:pPr>
        <w:pStyle w:val="Heading3"/>
        <w:rPr>
          <w:rFonts w:eastAsiaTheme="majorEastAsia"/>
          <w:lang w:eastAsia="en-US"/>
        </w:rPr>
      </w:pPr>
      <w:r w:rsidRPr="00E8448E">
        <w:rPr>
          <w:rFonts w:eastAsiaTheme="majorEastAsia"/>
          <w:lang w:eastAsia="en-US"/>
        </w:rPr>
        <w:t>What will change?</w:t>
      </w:r>
    </w:p>
    <w:p w:rsidR="00E8448E" w:rsidRPr="00E8448E" w:rsidRDefault="00E8448E" w:rsidP="002A4DFC">
      <w:pPr>
        <w:pStyle w:val="BodyText"/>
        <w:rPr>
          <w:rFonts w:eastAsiaTheme="minorEastAsia"/>
        </w:rPr>
      </w:pPr>
      <w:r w:rsidRPr="00E8448E">
        <w:rPr>
          <w:rFonts w:eastAsiaTheme="minorEastAsia"/>
        </w:rPr>
        <w:t xml:space="preserve">There will be a new action-planning attribute for ecosystem metabolism in rivers. This attribute won’t have a national bottom line. Councils will need to measure and monitor ecosystem metabolism and take action if it declines. </w:t>
      </w:r>
    </w:p>
    <w:p w:rsidR="00E8448E" w:rsidRPr="00E8448E" w:rsidRDefault="00E8448E" w:rsidP="002A4DFC">
      <w:pPr>
        <w:pStyle w:val="Heading3"/>
        <w:rPr>
          <w:rFonts w:eastAsiaTheme="majorEastAsia"/>
          <w:lang w:eastAsia="en-US"/>
        </w:rPr>
      </w:pPr>
      <w:r w:rsidRPr="00E8448E">
        <w:rPr>
          <w:rFonts w:eastAsiaTheme="majorEastAsia"/>
          <w:lang w:eastAsia="en-US"/>
        </w:rPr>
        <w:t>Will other measures have an effect on ecosystem metabolism?</w:t>
      </w:r>
    </w:p>
    <w:p w:rsidR="00E8448E" w:rsidRPr="00E8448E" w:rsidRDefault="00E8448E" w:rsidP="002A4DFC">
      <w:pPr>
        <w:pStyle w:val="BodyText"/>
        <w:rPr>
          <w:rFonts w:eastAsiaTheme="minorEastAsia"/>
        </w:rPr>
      </w:pPr>
      <w:r w:rsidRPr="00E8448E">
        <w:rPr>
          <w:rFonts w:eastAsiaTheme="minorEastAsia"/>
        </w:rPr>
        <w:t>Changes that improve river habitat or water quality, such as increasing shading or decreasing sources of nutrients or toxicants, will help to improve ecosystem metabolism.</w:t>
      </w:r>
      <w:r w:rsidRPr="00E8448E" w:rsidDel="007B374C">
        <w:rPr>
          <w:rFonts w:eastAsiaTheme="minorEastAsia"/>
        </w:rPr>
        <w:t xml:space="preserve"> </w:t>
      </w:r>
    </w:p>
    <w:p w:rsidR="00E8448E" w:rsidRPr="00E8448E" w:rsidRDefault="00E8448E" w:rsidP="002A4DFC">
      <w:pPr>
        <w:pStyle w:val="Heading3"/>
        <w:rPr>
          <w:rFonts w:eastAsiaTheme="majorEastAsia"/>
          <w:lang w:eastAsia="en-US"/>
        </w:rPr>
      </w:pPr>
      <w:r w:rsidRPr="00E8448E">
        <w:rPr>
          <w:rFonts w:eastAsiaTheme="majorEastAsia"/>
          <w:lang w:eastAsia="en-US"/>
        </w:rPr>
        <w:t>What does good ecosystem metabolism look like?</w:t>
      </w:r>
    </w:p>
    <w:p w:rsidR="00E8448E" w:rsidRPr="00E8448E" w:rsidRDefault="00E8448E" w:rsidP="002A4DFC">
      <w:pPr>
        <w:pStyle w:val="BodyText"/>
        <w:rPr>
          <w:rFonts w:eastAsiaTheme="minorEastAsia"/>
        </w:rPr>
      </w:pPr>
      <w:r w:rsidRPr="00E8448E">
        <w:rPr>
          <w:rFonts w:eastAsiaTheme="minorEastAsia"/>
        </w:rPr>
        <w:t xml:space="preserve">Right now, we don’t know enough about ecosystem metabolism in New Zealand’s lakes and rivers to define a bottom line or bands for this attribute. </w:t>
      </w:r>
    </w:p>
    <w:p w:rsidR="00E8448E" w:rsidRPr="00E8448E" w:rsidRDefault="00E8448E" w:rsidP="002A4DFC">
      <w:pPr>
        <w:pStyle w:val="BodyText"/>
        <w:rPr>
          <w:rFonts w:eastAsiaTheme="minorEastAsia"/>
        </w:rPr>
        <w:sectPr w:rsidR="00E8448E" w:rsidRPr="00E8448E">
          <w:pgSz w:w="11906" w:h="16838"/>
          <w:pgMar w:top="1440" w:right="1440" w:bottom="1440" w:left="1440" w:header="708" w:footer="708" w:gutter="0"/>
          <w:cols w:space="708"/>
          <w:docGrid w:linePitch="360"/>
        </w:sectPr>
      </w:pPr>
      <w:r w:rsidRPr="00E8448E">
        <w:rPr>
          <w:rFonts w:eastAsiaTheme="minorEastAsia"/>
        </w:rPr>
        <w:t>More measuring and monitoring will help us understand it better.</w:t>
      </w:r>
    </w:p>
    <w:p w:rsidR="00E8448E" w:rsidRPr="00E8448E" w:rsidRDefault="00E8448E" w:rsidP="005E253E">
      <w:pPr>
        <w:pStyle w:val="Heading1"/>
        <w:rPr>
          <w:rFonts w:eastAsiaTheme="majorEastAsia"/>
          <w:lang w:eastAsia="en-US"/>
        </w:rPr>
      </w:pPr>
      <w:r w:rsidRPr="00E8448E">
        <w:rPr>
          <w:rFonts w:eastAsiaTheme="majorEastAsia"/>
          <w:lang w:eastAsia="en-US"/>
        </w:rPr>
        <w:lastRenderedPageBreak/>
        <w:t>Attribute guide 8: Human health risk</w:t>
      </w:r>
    </w:p>
    <w:p w:rsidR="00E8448E" w:rsidRPr="00E8448E" w:rsidRDefault="00E8448E" w:rsidP="002A4DFC">
      <w:pPr>
        <w:pStyle w:val="Heading3"/>
        <w:rPr>
          <w:rFonts w:eastAsiaTheme="majorEastAsia"/>
          <w:lang w:eastAsia="en-US"/>
        </w:rPr>
      </w:pPr>
      <w:r w:rsidRPr="00E8448E">
        <w:rPr>
          <w:rFonts w:eastAsiaTheme="majorEastAsia"/>
          <w:lang w:eastAsia="en-US"/>
        </w:rPr>
        <w:t>Which attributes does this relate to?</w:t>
      </w:r>
    </w:p>
    <w:p w:rsidR="00E8448E" w:rsidRPr="00E8448E" w:rsidRDefault="00E8448E" w:rsidP="002A4DFC">
      <w:pPr>
        <w:pStyle w:val="BodyText"/>
        <w:rPr>
          <w:rFonts w:eastAsiaTheme="minorEastAsia"/>
        </w:rPr>
      </w:pPr>
      <w:r w:rsidRPr="00E8448E">
        <w:rPr>
          <w:rFonts w:eastAsiaTheme="minorEastAsia"/>
        </w:rPr>
        <w:t xml:space="preserve">There are existing limit-setting attributes for </w:t>
      </w:r>
      <w:r w:rsidRPr="00E8448E">
        <w:rPr>
          <w:rFonts w:eastAsiaTheme="minorEastAsia"/>
          <w:b/>
          <w:i/>
        </w:rPr>
        <w:t xml:space="preserve">Escherichia coli (E. coli) </w:t>
      </w:r>
      <w:r w:rsidRPr="00E8448E">
        <w:rPr>
          <w:rFonts w:eastAsiaTheme="minorEastAsia"/>
        </w:rPr>
        <w:t xml:space="preserve">in lakes and rivers generally, and for </w:t>
      </w:r>
      <w:r w:rsidRPr="00E8448E">
        <w:rPr>
          <w:rFonts w:eastAsiaTheme="minorEastAsia"/>
          <w:b/>
        </w:rPr>
        <w:t>cyanobacteria</w:t>
      </w:r>
      <w:r w:rsidRPr="00E8448E">
        <w:rPr>
          <w:rFonts w:eastAsiaTheme="minorEastAsia"/>
        </w:rPr>
        <w:t xml:space="preserve"> in lakes and lake-fed rivers. In the new NPS-FM, there will be an additional action-planning attribute for </w:t>
      </w:r>
      <w:r w:rsidRPr="00E8448E">
        <w:rPr>
          <w:rFonts w:eastAsiaTheme="minorEastAsia"/>
          <w:b/>
          <w:i/>
        </w:rPr>
        <w:t>Escherichia coli (E. coli)</w:t>
      </w:r>
      <w:r w:rsidRPr="00E8448E">
        <w:rPr>
          <w:rFonts w:eastAsiaTheme="minorEastAsia"/>
          <w:b/>
        </w:rPr>
        <w:t xml:space="preserve"> </w:t>
      </w:r>
      <w:r w:rsidRPr="00E8448E">
        <w:rPr>
          <w:rFonts w:eastAsiaTheme="minorEastAsia"/>
        </w:rPr>
        <w:t>at places where people want to swim (“primary contact sites”).</w:t>
      </w:r>
    </w:p>
    <w:p w:rsidR="00E8448E" w:rsidRPr="00E8448E" w:rsidRDefault="00E8448E" w:rsidP="002A4DFC">
      <w:pPr>
        <w:pStyle w:val="Heading3"/>
        <w:rPr>
          <w:rFonts w:eastAsiaTheme="majorEastAsia"/>
          <w:lang w:eastAsia="en-US"/>
        </w:rPr>
      </w:pPr>
      <w:r w:rsidRPr="00E8448E">
        <w:rPr>
          <w:rFonts w:eastAsiaTheme="majorEastAsia"/>
          <w:lang w:eastAsia="en-US"/>
        </w:rPr>
        <w:t xml:space="preserve">Why manage </w:t>
      </w:r>
      <w:r w:rsidRPr="00E8448E">
        <w:rPr>
          <w:rFonts w:eastAsiaTheme="majorEastAsia"/>
          <w:i/>
          <w:lang w:eastAsia="en-US"/>
        </w:rPr>
        <w:t>E. coli</w:t>
      </w:r>
      <w:r w:rsidRPr="00E8448E">
        <w:rPr>
          <w:rFonts w:eastAsiaTheme="majorEastAsia"/>
          <w:lang w:eastAsia="en-US"/>
        </w:rPr>
        <w:t>?</w:t>
      </w:r>
    </w:p>
    <w:p w:rsidR="00E8448E" w:rsidRPr="00E8448E" w:rsidRDefault="00E8448E" w:rsidP="002A4DFC">
      <w:pPr>
        <w:pStyle w:val="BodyText"/>
        <w:rPr>
          <w:rFonts w:eastAsiaTheme="minorEastAsia"/>
        </w:rPr>
      </w:pPr>
      <w:r w:rsidRPr="00E8448E">
        <w:rPr>
          <w:rFonts w:eastAsiaTheme="minorEastAsia"/>
          <w:i/>
        </w:rPr>
        <w:t>E. coli</w:t>
      </w:r>
      <w:r w:rsidRPr="00E8448E">
        <w:rPr>
          <w:rFonts w:eastAsiaTheme="minorEastAsia"/>
        </w:rPr>
        <w:t xml:space="preserve"> in water is an indicator of faecal contamination. It tells us there might be organisms in the water that could cause diseases like </w:t>
      </w:r>
      <w:proofErr w:type="spellStart"/>
      <w:r w:rsidRPr="00E8448E">
        <w:rPr>
          <w:rFonts w:eastAsiaTheme="minorEastAsia"/>
        </w:rPr>
        <w:t>campylobacteriosis</w:t>
      </w:r>
      <w:proofErr w:type="spellEnd"/>
      <w:r w:rsidRPr="00E8448E">
        <w:rPr>
          <w:rFonts w:eastAsiaTheme="minorEastAsia"/>
        </w:rPr>
        <w:t>, salmonellosis, giardiasis or cryptosporidiosis.</w:t>
      </w:r>
    </w:p>
    <w:p w:rsidR="00E8448E" w:rsidRPr="00E8448E" w:rsidRDefault="00E8448E" w:rsidP="002A4DFC">
      <w:pPr>
        <w:pStyle w:val="BodyText"/>
        <w:rPr>
          <w:rFonts w:eastAsiaTheme="minorEastAsia"/>
        </w:rPr>
      </w:pPr>
      <w:r w:rsidRPr="00E8448E">
        <w:rPr>
          <w:rFonts w:eastAsiaTheme="minorEastAsia"/>
        </w:rPr>
        <w:t xml:space="preserve">This is particularly important at primary contact sites where people might swallow or inhale water or water vapour. </w:t>
      </w:r>
    </w:p>
    <w:p w:rsidR="00E8448E" w:rsidRPr="00E8448E" w:rsidRDefault="00E8448E" w:rsidP="002A4DFC">
      <w:pPr>
        <w:pStyle w:val="BodyText"/>
        <w:rPr>
          <w:rFonts w:eastAsiaTheme="minorEastAsia"/>
        </w:rPr>
      </w:pPr>
      <w:r w:rsidRPr="00E8448E">
        <w:rPr>
          <w:rFonts w:eastAsiaTheme="minorEastAsia"/>
        </w:rPr>
        <w:t xml:space="preserve">Some types of cyanobacteria (blue-green algae) are potentially toxic to humans. </w:t>
      </w:r>
    </w:p>
    <w:p w:rsidR="00E8448E" w:rsidRPr="00E8448E" w:rsidRDefault="00E8448E" w:rsidP="002A4DFC">
      <w:pPr>
        <w:pStyle w:val="Heading3"/>
        <w:rPr>
          <w:rFonts w:eastAsiaTheme="majorEastAsia"/>
          <w:lang w:eastAsia="en-US"/>
        </w:rPr>
      </w:pPr>
      <w:r w:rsidRPr="00E8448E">
        <w:rPr>
          <w:rFonts w:eastAsiaTheme="majorEastAsia"/>
          <w:lang w:eastAsia="en-US"/>
        </w:rPr>
        <w:t>Where do these organisms</w:t>
      </w:r>
      <w:r w:rsidRPr="00E8448E">
        <w:rPr>
          <w:rFonts w:eastAsiaTheme="majorEastAsia"/>
          <w:i/>
          <w:lang w:eastAsia="en-US"/>
        </w:rPr>
        <w:t xml:space="preserve"> </w:t>
      </w:r>
      <w:r w:rsidRPr="00E8448E">
        <w:rPr>
          <w:rFonts w:eastAsiaTheme="majorEastAsia"/>
          <w:lang w:eastAsia="en-US"/>
        </w:rPr>
        <w:t>come from?</w:t>
      </w:r>
    </w:p>
    <w:p w:rsidR="00E8448E" w:rsidRPr="00E8448E" w:rsidRDefault="00E8448E" w:rsidP="002A4DFC">
      <w:pPr>
        <w:pStyle w:val="BodyText"/>
        <w:rPr>
          <w:rFonts w:eastAsiaTheme="minorEastAsia"/>
        </w:rPr>
      </w:pPr>
      <w:r w:rsidRPr="00E8448E">
        <w:rPr>
          <w:rFonts w:eastAsiaTheme="minorEastAsia"/>
        </w:rPr>
        <w:t xml:space="preserve">The main sources of </w:t>
      </w:r>
      <w:r w:rsidRPr="00E8448E">
        <w:rPr>
          <w:rFonts w:eastAsiaTheme="minorEastAsia"/>
          <w:i/>
        </w:rPr>
        <w:t xml:space="preserve">E. coli </w:t>
      </w:r>
      <w:r w:rsidRPr="00E8448E">
        <w:rPr>
          <w:rFonts w:eastAsiaTheme="minorEastAsia"/>
        </w:rPr>
        <w:t>and related disease-causing organisms are wastewater and stock that graze near waterways.</w:t>
      </w:r>
    </w:p>
    <w:p w:rsidR="00E8448E" w:rsidRPr="00E8448E" w:rsidRDefault="00E8448E" w:rsidP="002A4DFC">
      <w:pPr>
        <w:pStyle w:val="BodyText"/>
        <w:rPr>
          <w:rFonts w:eastAsiaTheme="minorEastAsia"/>
        </w:rPr>
      </w:pPr>
      <w:r w:rsidRPr="00E8448E">
        <w:rPr>
          <w:rFonts w:eastAsiaTheme="minorEastAsia"/>
        </w:rPr>
        <w:t>An increase in nutrients can contribute to “blooms” (rapid excessive growth) of cyanobacteria.</w:t>
      </w:r>
    </w:p>
    <w:p w:rsidR="00E8448E" w:rsidRPr="00E8448E" w:rsidRDefault="00E8448E" w:rsidP="002A4DFC">
      <w:pPr>
        <w:pStyle w:val="Heading3"/>
        <w:rPr>
          <w:rFonts w:asciiTheme="minorHAnsi" w:eastAsiaTheme="minorHAnsi" w:hAnsiTheme="minorHAnsi"/>
          <w:lang w:eastAsia="en-US"/>
        </w:rPr>
      </w:pPr>
      <w:r w:rsidRPr="00E8448E">
        <w:rPr>
          <w:rFonts w:eastAsiaTheme="majorEastAsia"/>
          <w:lang w:eastAsia="en-US"/>
        </w:rPr>
        <w:t>Are there any restrictions to provide for human health</w:t>
      </w:r>
      <w:r w:rsidRPr="00E8448E">
        <w:rPr>
          <w:rFonts w:eastAsiaTheme="majorEastAsia"/>
          <w:i/>
          <w:lang w:eastAsia="en-US"/>
        </w:rPr>
        <w:t xml:space="preserve"> </w:t>
      </w:r>
      <w:r w:rsidRPr="00E8448E">
        <w:rPr>
          <w:rFonts w:eastAsiaTheme="majorEastAsia"/>
          <w:lang w:eastAsia="en-US"/>
        </w:rPr>
        <w:t>already?</w:t>
      </w:r>
    </w:p>
    <w:p w:rsidR="00E8448E" w:rsidRPr="00E8448E" w:rsidRDefault="00E8448E" w:rsidP="002A4DFC">
      <w:pPr>
        <w:pStyle w:val="BodyText"/>
        <w:rPr>
          <w:rFonts w:eastAsiaTheme="minorEastAsia"/>
        </w:rPr>
      </w:pPr>
      <w:r w:rsidRPr="00E8448E">
        <w:rPr>
          <w:rFonts w:eastAsiaTheme="minorEastAsia"/>
        </w:rPr>
        <w:t xml:space="preserve">The current NPS-FM includes a limit-setting attribute for </w:t>
      </w:r>
      <w:r w:rsidRPr="00E8448E">
        <w:rPr>
          <w:rFonts w:eastAsiaTheme="minorEastAsia"/>
          <w:i/>
        </w:rPr>
        <w:t xml:space="preserve">E. coli </w:t>
      </w:r>
      <w:r w:rsidRPr="00E8448E">
        <w:rPr>
          <w:rFonts w:eastAsiaTheme="minorEastAsia"/>
        </w:rPr>
        <w:t xml:space="preserve">in rivers and lakes, with a national bottom line. </w:t>
      </w:r>
    </w:p>
    <w:p w:rsidR="00E8448E" w:rsidRPr="00E8448E" w:rsidRDefault="00E8448E" w:rsidP="002A4DFC">
      <w:pPr>
        <w:pStyle w:val="BodyText"/>
        <w:rPr>
          <w:rFonts w:eastAsiaTheme="minorEastAsia"/>
        </w:rPr>
      </w:pPr>
      <w:r w:rsidRPr="00E8448E">
        <w:rPr>
          <w:rFonts w:eastAsiaTheme="minorEastAsia"/>
        </w:rPr>
        <w:t xml:space="preserve">The existing NPS-FM requires councils to set limits to maintain or improve cyanobacteria concentrations at a standard above a national bottom line. </w:t>
      </w:r>
    </w:p>
    <w:p w:rsidR="00E8448E" w:rsidRPr="00E8448E" w:rsidRDefault="00E8448E" w:rsidP="002A4DFC">
      <w:pPr>
        <w:pStyle w:val="Heading3"/>
        <w:rPr>
          <w:rFonts w:eastAsiaTheme="majorEastAsia"/>
          <w:lang w:eastAsia="en-US"/>
        </w:rPr>
      </w:pPr>
      <w:r w:rsidRPr="00E8448E">
        <w:rPr>
          <w:rFonts w:eastAsiaTheme="majorEastAsia"/>
          <w:lang w:eastAsia="en-US"/>
        </w:rPr>
        <w:t>What will change?</w:t>
      </w:r>
    </w:p>
    <w:p w:rsidR="00E8448E" w:rsidRPr="00E8448E" w:rsidRDefault="00E8448E" w:rsidP="002A4DFC">
      <w:pPr>
        <w:pStyle w:val="BodyText"/>
        <w:rPr>
          <w:rFonts w:eastAsiaTheme="minorEastAsia"/>
        </w:rPr>
      </w:pPr>
      <w:r w:rsidRPr="00E8448E">
        <w:rPr>
          <w:rFonts w:eastAsiaTheme="minorEastAsia"/>
        </w:rPr>
        <w:t>To reduce the particular risk of infection or illness from primary contact, there will also be a new action-planning attribute that applies a more stringent bottom line to primary contact sites during the summer.</w:t>
      </w:r>
    </w:p>
    <w:p w:rsidR="00E8448E" w:rsidRPr="00E8448E" w:rsidRDefault="00E8448E" w:rsidP="002A4DFC">
      <w:pPr>
        <w:pStyle w:val="Heading3"/>
        <w:rPr>
          <w:rFonts w:eastAsiaTheme="majorEastAsia"/>
          <w:lang w:eastAsia="en-US"/>
        </w:rPr>
      </w:pPr>
      <w:r w:rsidRPr="00E8448E">
        <w:rPr>
          <w:rFonts w:eastAsiaTheme="majorEastAsia"/>
          <w:lang w:eastAsia="en-US"/>
        </w:rPr>
        <w:t xml:space="preserve">Will other measures have an effect on </w:t>
      </w:r>
      <w:r w:rsidRPr="00E8448E">
        <w:rPr>
          <w:rFonts w:eastAsiaTheme="majorEastAsia"/>
          <w:i/>
          <w:lang w:eastAsia="en-US"/>
        </w:rPr>
        <w:t>E. coli</w:t>
      </w:r>
      <w:r w:rsidRPr="00E8448E">
        <w:rPr>
          <w:rFonts w:eastAsiaTheme="majorEastAsia"/>
          <w:lang w:eastAsia="en-US"/>
        </w:rPr>
        <w:t>?</w:t>
      </w:r>
    </w:p>
    <w:p w:rsidR="00E8448E" w:rsidRPr="00E8448E" w:rsidRDefault="00E8448E" w:rsidP="002A4DFC">
      <w:pPr>
        <w:pStyle w:val="BodyText"/>
        <w:rPr>
          <w:rFonts w:eastAsiaTheme="minorEastAsia"/>
        </w:rPr>
      </w:pPr>
      <w:r w:rsidRPr="00E8448E">
        <w:rPr>
          <w:rFonts w:eastAsiaTheme="minorEastAsia"/>
        </w:rPr>
        <w:t xml:space="preserve">Changes that improve the management of wastewater and stock will reduce the amount of </w:t>
      </w:r>
      <w:r w:rsidRPr="00E8448E">
        <w:rPr>
          <w:rFonts w:eastAsiaTheme="minorEastAsia"/>
          <w:i/>
        </w:rPr>
        <w:t>E. coli</w:t>
      </w:r>
      <w:r w:rsidRPr="00E8448E">
        <w:rPr>
          <w:rFonts w:eastAsiaTheme="minorEastAsia"/>
        </w:rPr>
        <w:t xml:space="preserve"> and disease-causing organisms in freshwater.</w:t>
      </w:r>
    </w:p>
    <w:p w:rsidR="00E8448E" w:rsidRPr="00E8448E" w:rsidRDefault="00E8448E" w:rsidP="002A4DFC">
      <w:pPr>
        <w:pStyle w:val="BodyText"/>
        <w:rPr>
          <w:rFonts w:eastAsiaTheme="minorEastAsia"/>
        </w:rPr>
      </w:pPr>
      <w:r w:rsidRPr="00E8448E">
        <w:rPr>
          <w:rFonts w:eastAsiaTheme="minorEastAsia"/>
        </w:rPr>
        <w:t xml:space="preserve">Complementary measures in the </w:t>
      </w:r>
      <w:r w:rsidRPr="00E8448E">
        <w:rPr>
          <w:rFonts w:eastAsiaTheme="minorEastAsia"/>
          <w:i/>
        </w:rPr>
        <w:t>Action for healthy waterways</w:t>
      </w:r>
      <w:r w:rsidRPr="00E8448E">
        <w:rPr>
          <w:rFonts w:eastAsiaTheme="minorEastAsia"/>
        </w:rPr>
        <w:t xml:space="preserve"> package include those for keeping livestock clear of waterways on farms and making sure winter grazing practices don’t result in excessive runoff into waterways.</w:t>
      </w:r>
    </w:p>
    <w:p w:rsidR="002A4DFC" w:rsidRPr="002A4DFC" w:rsidRDefault="002A4DFC" w:rsidP="002A4DFC">
      <w:pPr>
        <w:keepNext/>
        <w:tabs>
          <w:tab w:val="left" w:pos="851"/>
        </w:tabs>
        <w:spacing w:before="360" w:after="0" w:line="240" w:lineRule="auto"/>
        <w:jc w:val="left"/>
        <w:outlineLvl w:val="2"/>
        <w:rPr>
          <w:b/>
          <w:bCs/>
          <w:sz w:val="28"/>
        </w:rPr>
      </w:pPr>
      <w:r w:rsidRPr="002A4DFC">
        <w:rPr>
          <w:b/>
          <w:bCs/>
          <w:sz w:val="28"/>
        </w:rPr>
        <w:lastRenderedPageBreak/>
        <w:t>Disclaimer</w:t>
      </w:r>
    </w:p>
    <w:p w:rsidR="002A4DFC" w:rsidRPr="002A4DFC" w:rsidRDefault="002A4DFC" w:rsidP="002A4DFC">
      <w:pPr>
        <w:jc w:val="left"/>
        <w:rPr>
          <w:rFonts w:eastAsiaTheme="minorEastAsia"/>
          <w:b/>
          <w:bCs/>
          <w:sz w:val="18"/>
        </w:rPr>
      </w:pPr>
      <w:r w:rsidRPr="002A4DFC">
        <w:rPr>
          <w:rFonts w:eastAsiaTheme="minorEastAsia"/>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rsidR="002A4DFC" w:rsidRPr="002A4DFC" w:rsidRDefault="002A4DFC" w:rsidP="002A4DFC">
      <w:pPr>
        <w:jc w:val="left"/>
        <w:rPr>
          <w:rFonts w:eastAsiaTheme="minorEastAsia"/>
          <w:sz w:val="18"/>
        </w:rPr>
      </w:pPr>
      <w:r w:rsidRPr="002A4DFC">
        <w:rPr>
          <w:rFonts w:eastAsiaTheme="minorEastAsia"/>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rsidR="002A4DFC" w:rsidRPr="002A4DFC" w:rsidRDefault="002A4DFC" w:rsidP="002A4DFC">
      <w:pPr>
        <w:jc w:val="left"/>
        <w:rPr>
          <w:sz w:val="18"/>
        </w:rPr>
      </w:pPr>
      <w:r w:rsidRPr="002A4DFC">
        <w:rPr>
          <w:noProof/>
        </w:rPr>
        <mc:AlternateContent>
          <mc:Choice Requires="wpg">
            <w:drawing>
              <wp:anchor distT="0" distB="0" distL="114300" distR="114300" simplePos="0" relativeHeight="251659264" behindDoc="0" locked="0" layoutInCell="1" allowOverlap="1" wp14:anchorId="314C13EF" wp14:editId="4EA589F2">
                <wp:simplePos x="0" y="0"/>
                <wp:positionH relativeFrom="margin">
                  <wp:align>left</wp:align>
                </wp:positionH>
                <wp:positionV relativeFrom="paragraph">
                  <wp:posOffset>895773</wp:posOffset>
                </wp:positionV>
                <wp:extent cx="5540799" cy="486410"/>
                <wp:effectExtent l="0" t="0" r="3175" b="8890"/>
                <wp:wrapNone/>
                <wp:docPr id="7" name="Group 7"/>
                <wp:cNvGraphicFramePr/>
                <a:graphic xmlns:a="http://schemas.openxmlformats.org/drawingml/2006/main">
                  <a:graphicData uri="http://schemas.microsoft.com/office/word/2010/wordprocessingGroup">
                    <wpg:wgp>
                      <wpg:cNvGrpSpPr/>
                      <wpg:grpSpPr>
                        <a:xfrm>
                          <a:off x="0" y="0"/>
                          <a:ext cx="5540799" cy="486410"/>
                          <a:chOff x="0" y="0"/>
                          <a:chExt cx="5540799" cy="486410"/>
                        </a:xfrm>
                      </wpg:grpSpPr>
                      <pic:pic xmlns:pic="http://schemas.openxmlformats.org/drawingml/2006/picture">
                        <pic:nvPicPr>
                          <pic:cNvPr id="4" name="Picture 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722967" y="50800"/>
                            <a:ext cx="1758950" cy="421005"/>
                          </a:xfrm>
                          <a:prstGeom prst="rect">
                            <a:avLst/>
                          </a:prstGeom>
                          <a:noFill/>
                        </pic:spPr>
                      </pic:pic>
                      <pic:pic xmlns:pic="http://schemas.openxmlformats.org/drawingml/2006/picture">
                        <pic:nvPicPr>
                          <pic:cNvPr id="5" name="Picture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86410"/>
                          </a:xfrm>
                          <a:prstGeom prst="rect">
                            <a:avLst/>
                          </a:prstGeom>
                          <a:noFill/>
                        </pic:spPr>
                      </pic:pic>
                      <pic:pic xmlns:pic="http://schemas.openxmlformats.org/drawingml/2006/picture">
                        <pic:nvPicPr>
                          <pic:cNvPr id="3" name="Picture 3" descr="All-of-govt_NZ_Gov"/>
                          <pic:cNvPicPr>
                            <a:picLocks noChangeAspect="1"/>
                          </pic:cNvPicPr>
                        </pic:nvPicPr>
                        <pic:blipFill>
                          <a:blip r:embed="rId20">
                            <a:extLst>
                              <a:ext uri="{28A0092B-C50C-407E-A947-70E740481C1C}">
                                <a14:useLocalDpi xmlns:a14="http://schemas.microsoft.com/office/drawing/2010/main" val="0"/>
                              </a:ext>
                            </a:extLst>
                          </a:blip>
                          <a:srcRect l="6377" b="21339"/>
                          <a:stretch>
                            <a:fillRect/>
                          </a:stretch>
                        </pic:blipFill>
                        <pic:spPr bwMode="auto">
                          <a:xfrm>
                            <a:off x="3611034" y="29633"/>
                            <a:ext cx="1929765" cy="413385"/>
                          </a:xfrm>
                          <a:prstGeom prst="rect">
                            <a:avLst/>
                          </a:prstGeom>
                          <a:noFill/>
                        </pic:spPr>
                      </pic:pic>
                    </wpg:wgp>
                  </a:graphicData>
                </a:graphic>
              </wp:anchor>
            </w:drawing>
          </mc:Choice>
          <mc:Fallback>
            <w:pict>
              <v:group w14:anchorId="0B1FF490" id="Group 7" o:spid="_x0000_s1026" style="position:absolute;margin-left:0;margin-top:70.55pt;width:436.3pt;height:38.3pt;z-index:251659264;mso-position-horizontal:left;mso-position-horizontal-relative:margin" coordsize="55407,48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&#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IAQEAAD8A&#10;/fy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ZUEsDBAoAAAAAAAAAIQA0IXY7FToAABU6AAAVAAAAZHJzL21l&#10;ZGlhL2ltYWdlMi5qcGVn/9j/4AAQSkZJRgABAQEA3ADcAAD/2wBDAAIBAQEBAQIBAQECAgICAgQD&#10;AgICAgUEBAMEBgUGBgYFBgYGBwkIBgcJBwYGCAsICQoKCgoKBggLDAsKDAkKCgr/wAALCAB1AXEB&#10;AREA/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7229;top:508;width:1759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">
                  <v:imagedata r:id="rId25" o:title=""/>
                  <v:path arrowok="t"/>
                </v:shape>
                <v:shape id="Picture 5" o:spid="_x0000_s1028" type="#_x0000_t75" style="position:absolute;width:15335;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">
                  <v:imagedata r:id="rId26" o:title=""/>
                  <v:path arrowok="t"/>
                </v:shape>
                <v:shape id="Picture 3" o:spid="_x0000_s1029" type="#_x0000_t75" alt="All-of-govt_NZ_Gov" style="position:absolute;left:36110;top:296;width:19297;height:4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">
                  <v:imagedata r:id="rId27" o:title="All-of-govt_NZ_Gov" cropbottom="13985f" cropleft="4179f"/>
                  <v:path arrowok="t"/>
                </v:shape>
                <w10:wrap anchorx="margin"/>
              </v:group>
            </w:pict>
          </mc:Fallback>
        </mc:AlternateContent>
      </w:r>
      <w:r w:rsidRPr="002A4DFC">
        <w:rPr>
          <w:sz w:val="20"/>
        </w:rPr>
        <w:br/>
      </w:r>
      <w:r w:rsidRPr="002A4DFC">
        <w:rPr>
          <w:sz w:val="18"/>
        </w:rPr>
        <w:t>Published in May 2020 by the</w:t>
      </w:r>
      <w:r w:rsidRPr="002A4DFC">
        <w:rPr>
          <w:sz w:val="18"/>
        </w:rPr>
        <w:br/>
        <w:t xml:space="preserve">Ministry for the Environment </w:t>
      </w:r>
      <w:r w:rsidR="005E253E">
        <w:rPr>
          <w:sz w:val="18"/>
        </w:rPr>
        <w:t>and Ministry for Primary Industries</w:t>
      </w:r>
      <w:r w:rsidRPr="002A4DFC">
        <w:rPr>
          <w:sz w:val="18"/>
        </w:rPr>
        <w:br/>
        <w:t>Publication number: INFO 942</w:t>
      </w:r>
    </w:p>
    <w:p w:rsidR="005E253E" w:rsidRDefault="005E253E" w:rsidP="001F4243">
      <w:pPr>
        <w:pStyle w:val="BodyText"/>
        <w:rPr>
          <w:sz w:val="18"/>
        </w:rPr>
      </w:pPr>
    </w:p>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5E253E" w:rsidRPr="005E253E" w:rsidRDefault="005E253E" w:rsidP="005E253E"/>
    <w:p w:rsidR="007C360A" w:rsidRPr="005E253E" w:rsidRDefault="005E253E" w:rsidP="005E253E">
      <w:pPr>
        <w:tabs>
          <w:tab w:val="left" w:pos="1776"/>
        </w:tabs>
      </w:pPr>
      <w:r>
        <w:tab/>
      </w:r>
    </w:p>
    <w:sectPr w:rsidR="007C360A" w:rsidRPr="005E253E" w:rsidSect="00C028F0">
      <w:footerReference w:type="even" r:id="rId28"/>
      <w:footerReference w:type="default" r:id="rId29"/>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30" w:rsidRDefault="00D70730" w:rsidP="0080531E">
      <w:pPr>
        <w:spacing w:before="0" w:after="0" w:line="240" w:lineRule="auto"/>
      </w:pPr>
      <w:r>
        <w:separator/>
      </w:r>
    </w:p>
    <w:p w:rsidR="00D70730" w:rsidRDefault="00D70730"/>
  </w:endnote>
  <w:endnote w:type="continuationSeparator" w:id="0">
    <w:p w:rsidR="00D70730" w:rsidRDefault="00D70730" w:rsidP="0080531E">
      <w:pPr>
        <w:spacing w:before="0" w:after="0" w:line="240" w:lineRule="auto"/>
      </w:pPr>
      <w:r>
        <w:continuationSeparator/>
      </w:r>
    </w:p>
    <w:p w:rsidR="00D70730" w:rsidRDefault="00D7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8" w:rsidRPr="001A59E2" w:rsidRDefault="001A59E2" w:rsidP="001A59E2">
    <w:pPr>
      <w:pStyle w:val="Footereven"/>
    </w:pPr>
    <w:r w:rsidRPr="004F458A">
      <w:rPr>
        <w:b/>
      </w:rPr>
      <w:fldChar w:fldCharType="begin"/>
    </w:r>
    <w:r w:rsidRPr="004F458A">
      <w:instrText xml:space="preserve"> PAGE </w:instrText>
    </w:r>
    <w:r w:rsidRPr="004F458A">
      <w:rPr>
        <w:b/>
      </w:rPr>
      <w:fldChar w:fldCharType="separate"/>
    </w:r>
    <w:r w:rsidR="005032DD">
      <w:rPr>
        <w:noProof/>
      </w:rPr>
      <w:t>18</w:t>
    </w:r>
    <w:r w:rsidRPr="004F458A">
      <w:rPr>
        <w:b/>
      </w:rPr>
      <w:fldChar w:fldCharType="end"/>
    </w:r>
    <w:r>
      <w:tab/>
    </w:r>
    <w:r w:rsidR="005032DD" w:rsidRPr="00803128">
      <w:t xml:space="preserve">Information </w:t>
    </w:r>
    <w:r w:rsidR="005032DD">
      <w:t>about attributes in the National Policy Statement for Freshwater Management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8" w:rsidRDefault="00803128" w:rsidP="00803128">
    <w:pPr>
      <w:pStyle w:val="Footerodd"/>
    </w:pPr>
    <w:r>
      <w:tab/>
    </w:r>
    <w:r w:rsidRPr="00803128">
      <w:t xml:space="preserve">Information </w:t>
    </w:r>
    <w:r w:rsidR="005032DD">
      <w:t>about attributes in the National Policy Statement for Freshwater Management</w:t>
    </w:r>
    <w:r>
      <w:tab/>
    </w:r>
    <w:r>
      <w:fldChar w:fldCharType="begin"/>
    </w:r>
    <w:r>
      <w:instrText xml:space="preserve"> PAGE   \* MERGEFORMAT </w:instrText>
    </w:r>
    <w:r>
      <w:fldChar w:fldCharType="separate"/>
    </w:r>
    <w:r w:rsidR="005032DD">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75" w:rsidRDefault="000B2575" w:rsidP="00CD25E1">
    <w:pPr>
      <w:pStyle w:val="Footereven"/>
    </w:pPr>
    <w:r w:rsidRPr="004F458A">
      <w:rPr>
        <w:b/>
      </w:rPr>
      <w:fldChar w:fldCharType="begin"/>
    </w:r>
    <w:r w:rsidRPr="004F458A">
      <w:instrText xml:space="preserve"> PAGE </w:instrText>
    </w:r>
    <w:r w:rsidRPr="004F458A">
      <w:rPr>
        <w:b/>
      </w:rPr>
      <w:fldChar w:fldCharType="separate"/>
    </w:r>
    <w:r w:rsidR="005032DD">
      <w:rPr>
        <w:noProof/>
      </w:rPr>
      <w:t>20</w:t>
    </w:r>
    <w:r w:rsidRPr="004F458A">
      <w:rPr>
        <w:b/>
      </w:rPr>
      <w:fldChar w:fldCharType="end"/>
    </w:r>
    <w:r>
      <w:tab/>
    </w:r>
  </w:p>
  <w:p w:rsidR="000B2575" w:rsidRDefault="000B25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75" w:rsidRDefault="000B2575" w:rsidP="00CD25E1">
    <w:pPr>
      <w:pStyle w:val="Footerodd"/>
    </w:pPr>
    <w:r>
      <w:tab/>
    </w:r>
    <w:r>
      <w:tab/>
    </w:r>
    <w:r>
      <w:fldChar w:fldCharType="begin"/>
    </w:r>
    <w:r>
      <w:instrText xml:space="preserve"> PAGE   \* MERGEFORMAT </w:instrText>
    </w:r>
    <w:r>
      <w:fldChar w:fldCharType="separate"/>
    </w:r>
    <w:r w:rsidR="005032DD">
      <w:rPr>
        <w:noProof/>
      </w:rPr>
      <w:t>19</w:t>
    </w:r>
    <w:r>
      <w:rPr>
        <w:noProof/>
      </w:rPr>
      <w:fldChar w:fldCharType="end"/>
    </w:r>
  </w:p>
  <w:p w:rsidR="000B2575" w:rsidRDefault="000B25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30" w:rsidRDefault="00D70730" w:rsidP="00CB5C5F">
      <w:pPr>
        <w:spacing w:before="0" w:after="80" w:line="240" w:lineRule="auto"/>
      </w:pPr>
      <w:r>
        <w:separator/>
      </w:r>
    </w:p>
  </w:footnote>
  <w:footnote w:type="continuationSeparator" w:id="0">
    <w:p w:rsidR="00D70730" w:rsidRDefault="00D70730" w:rsidP="0080531E">
      <w:pPr>
        <w:spacing w:before="0" w:after="0" w:line="240" w:lineRule="auto"/>
      </w:pPr>
      <w:r>
        <w:continuationSeparator/>
      </w:r>
    </w:p>
    <w:p w:rsidR="00D70730" w:rsidRDefault="00D70730"/>
  </w:footnote>
  <w:footnote w:id="1">
    <w:p w:rsidR="00E8448E" w:rsidRDefault="00E8448E" w:rsidP="00E8448E">
      <w:pPr>
        <w:pStyle w:val="FootnoteText"/>
      </w:pPr>
      <w:r>
        <w:rPr>
          <w:rStyle w:val="FootnoteReference"/>
        </w:rPr>
        <w:footnoteRef/>
      </w:r>
      <w:r>
        <w:t xml:space="preserve"> </w:t>
      </w:r>
      <w:r w:rsidRPr="00CC2199">
        <w:t xml:space="preserve">Our Freshwater </w:t>
      </w:r>
      <w:r>
        <w:t xml:space="preserve">2020: </w:t>
      </w:r>
      <w:hyperlink r:id="rId1" w:history="1">
        <w:r w:rsidRPr="009A0A73">
          <w:rPr>
            <w:rStyle w:val="Hyperlink"/>
          </w:rPr>
          <w:t>https://www.mfe.govt.nz/publications/environmental-reporting/our-freshwater-2020</w:t>
        </w:r>
      </w:hyperlink>
      <w:r>
        <w:t xml:space="preserve"> </w:t>
      </w:r>
    </w:p>
  </w:footnote>
  <w:footnote w:id="2">
    <w:p w:rsidR="00E8448E" w:rsidRDefault="00E8448E" w:rsidP="00E8448E">
      <w:pPr>
        <w:pStyle w:val="FootnoteText"/>
      </w:pPr>
      <w:r>
        <w:rPr>
          <w:rStyle w:val="FootnoteReference"/>
        </w:rPr>
        <w:footnoteRef/>
      </w:r>
      <w:r>
        <w:t xml:space="preserve"> Environment </w:t>
      </w:r>
      <w:proofErr w:type="spellStart"/>
      <w:r>
        <w:t>Aotearoa</w:t>
      </w:r>
      <w:proofErr w:type="spellEnd"/>
      <w:r>
        <w:t xml:space="preserve"> 2019: </w:t>
      </w:r>
      <w:hyperlink r:id="rId2" w:history="1">
        <w:r w:rsidRPr="000F0DA3">
          <w:rPr>
            <w:rStyle w:val="Hyperlink"/>
          </w:rPr>
          <w:t>https://www.mfe.govt.nz/environment-aotearoa-2019-summary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30F"/>
    <w:multiLevelType w:val="hybridMultilevel"/>
    <w:tmpl w:val="B6A0A174"/>
    <w:styleLink w:val="Style21"/>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13E451DF"/>
    <w:multiLevelType w:val="hybridMultilevel"/>
    <w:tmpl w:val="03A088E4"/>
    <w:lvl w:ilvl="0" w:tplc="28ACD876">
      <w:start w:val="1"/>
      <w:numFmt w:val="decimal"/>
      <w:lvlText w:val="%1."/>
      <w:lvlJc w:val="left"/>
      <w:pPr>
        <w:ind w:left="360" w:hanging="360"/>
      </w:pPr>
      <w:rPr>
        <w:b/>
        <w:color w:val="6FC7B7"/>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24D549B0"/>
    <w:multiLevelType w:val="hybridMultilevel"/>
    <w:tmpl w:val="48E266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0" w15:restartNumberingAfterBreak="0">
    <w:nsid w:val="32CB5E46"/>
    <w:multiLevelType w:val="hybridMultilevel"/>
    <w:tmpl w:val="E584BCD8"/>
    <w:styleLink w:val="Bullets1"/>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8E05E6"/>
    <w:multiLevelType w:val="hybridMultilevel"/>
    <w:tmpl w:val="A52ADF8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7CD6163"/>
    <w:multiLevelType w:val="hybridMultilevel"/>
    <w:tmpl w:val="C45EF7DE"/>
    <w:styleLink w:val="Style31"/>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465A16"/>
    <w:multiLevelType w:val="multilevel"/>
    <w:tmpl w:val="EA8CA7B0"/>
    <w:styleLink w:val="Style11"/>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B6203F"/>
    <w:multiLevelType w:val="hybridMultilevel"/>
    <w:tmpl w:val="854E9534"/>
    <w:styleLink w:val="Bulletss1"/>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5"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E4232"/>
    <w:multiLevelType w:val="hybridMultilevel"/>
    <w:tmpl w:val="5DBC6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9"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21"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4121A66"/>
    <w:multiLevelType w:val="hybridMultilevel"/>
    <w:tmpl w:val="C79E9032"/>
    <w:lvl w:ilvl="0" w:tplc="14090001">
      <w:start w:val="1"/>
      <w:numFmt w:val="bullet"/>
      <w:pStyle w:val="Mandatorydirectionlevel3lis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5"/>
  </w:num>
  <w:num w:numId="4">
    <w:abstractNumId w:val="8"/>
  </w:num>
  <w:num w:numId="5">
    <w:abstractNumId w:val="4"/>
  </w:num>
  <w:num w:numId="6">
    <w:abstractNumId w:val="18"/>
  </w:num>
  <w:num w:numId="7">
    <w:abstractNumId w:val="16"/>
  </w:num>
  <w:num w:numId="8">
    <w:abstractNumId w:val="2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22"/>
  </w:num>
  <w:num w:numId="13">
    <w:abstractNumId w:val="21"/>
  </w:num>
  <w:num w:numId="14">
    <w:abstractNumId w:val="2"/>
  </w:num>
  <w:num w:numId="15">
    <w:abstractNumId w:val="6"/>
  </w:num>
  <w:num w:numId="16">
    <w:abstractNumId w:val="13"/>
  </w:num>
  <w:num w:numId="17">
    <w:abstractNumId w:val="10"/>
  </w:num>
  <w:num w:numId="18">
    <w:abstractNumId w:val="5"/>
  </w:num>
  <w:num w:numId="19">
    <w:abstractNumId w:val="11"/>
  </w:num>
  <w:num w:numId="20">
    <w:abstractNumId w:val="0"/>
  </w:num>
  <w:num w:numId="21">
    <w:abstractNumId w:val="17"/>
  </w:num>
  <w:num w:numId="22">
    <w:abstractNumId w:val="23"/>
  </w:num>
  <w:num w:numId="23">
    <w:abstractNumId w:val="14"/>
  </w:num>
  <w:num w:numId="24">
    <w:abstractNumId w:val="3"/>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defaultTabStop w:val="39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3C"/>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575"/>
    <w:rsid w:val="000B2600"/>
    <w:rsid w:val="000B36F9"/>
    <w:rsid w:val="000B4074"/>
    <w:rsid w:val="000B4732"/>
    <w:rsid w:val="000B4BCD"/>
    <w:rsid w:val="000B66DC"/>
    <w:rsid w:val="000B6D1F"/>
    <w:rsid w:val="000C062F"/>
    <w:rsid w:val="000C17E7"/>
    <w:rsid w:val="000C3270"/>
    <w:rsid w:val="000C4F4C"/>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A29"/>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3E1"/>
    <w:rsid w:val="001A1CED"/>
    <w:rsid w:val="001A279B"/>
    <w:rsid w:val="001A2DC3"/>
    <w:rsid w:val="001A2E87"/>
    <w:rsid w:val="001A3869"/>
    <w:rsid w:val="001A38C2"/>
    <w:rsid w:val="001A59E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E91"/>
    <w:rsid w:val="001C147E"/>
    <w:rsid w:val="001C151B"/>
    <w:rsid w:val="001C19E5"/>
    <w:rsid w:val="001C3800"/>
    <w:rsid w:val="001C3C7B"/>
    <w:rsid w:val="001C6122"/>
    <w:rsid w:val="001C613C"/>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E82"/>
    <w:rsid w:val="001F0FAF"/>
    <w:rsid w:val="001F139F"/>
    <w:rsid w:val="001F2805"/>
    <w:rsid w:val="001F2E79"/>
    <w:rsid w:val="001F2F07"/>
    <w:rsid w:val="001F3123"/>
    <w:rsid w:val="001F376D"/>
    <w:rsid w:val="001F418C"/>
    <w:rsid w:val="001F4243"/>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02E"/>
    <w:rsid w:val="00234BBB"/>
    <w:rsid w:val="00235243"/>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DFC"/>
    <w:rsid w:val="002A4FFF"/>
    <w:rsid w:val="002A533C"/>
    <w:rsid w:val="002A56E1"/>
    <w:rsid w:val="002A57BE"/>
    <w:rsid w:val="002A59BD"/>
    <w:rsid w:val="002A5A8F"/>
    <w:rsid w:val="002A75CA"/>
    <w:rsid w:val="002A7889"/>
    <w:rsid w:val="002A799A"/>
    <w:rsid w:val="002B097D"/>
    <w:rsid w:val="002B11B2"/>
    <w:rsid w:val="002B18F7"/>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39D"/>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584"/>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30"/>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12C"/>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5EA2"/>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794"/>
    <w:rsid w:val="00452EC4"/>
    <w:rsid w:val="00453340"/>
    <w:rsid w:val="00453426"/>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6572"/>
    <w:rsid w:val="004C6D4F"/>
    <w:rsid w:val="004C7541"/>
    <w:rsid w:val="004D1123"/>
    <w:rsid w:val="004D1E71"/>
    <w:rsid w:val="004D2CDF"/>
    <w:rsid w:val="004D33CE"/>
    <w:rsid w:val="004D7C86"/>
    <w:rsid w:val="004E0197"/>
    <w:rsid w:val="004E1122"/>
    <w:rsid w:val="004E1409"/>
    <w:rsid w:val="004E1A87"/>
    <w:rsid w:val="004E1BB0"/>
    <w:rsid w:val="004E3030"/>
    <w:rsid w:val="004E3311"/>
    <w:rsid w:val="004E375E"/>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3E18"/>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32DD"/>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253E"/>
    <w:rsid w:val="005E3BCD"/>
    <w:rsid w:val="005E4A87"/>
    <w:rsid w:val="005E4DA5"/>
    <w:rsid w:val="005E503E"/>
    <w:rsid w:val="005E59C7"/>
    <w:rsid w:val="005E5E7B"/>
    <w:rsid w:val="005E6095"/>
    <w:rsid w:val="005E6A3F"/>
    <w:rsid w:val="005E6B9C"/>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23E0"/>
    <w:rsid w:val="006224D0"/>
    <w:rsid w:val="00622BCE"/>
    <w:rsid w:val="00622E29"/>
    <w:rsid w:val="00623643"/>
    <w:rsid w:val="00624018"/>
    <w:rsid w:val="006240C4"/>
    <w:rsid w:val="00624596"/>
    <w:rsid w:val="00625304"/>
    <w:rsid w:val="0062581B"/>
    <w:rsid w:val="00625D15"/>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6C4"/>
    <w:rsid w:val="006E3CB2"/>
    <w:rsid w:val="006E3DA8"/>
    <w:rsid w:val="006E3F14"/>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655"/>
    <w:rsid w:val="0070167E"/>
    <w:rsid w:val="00701E1B"/>
    <w:rsid w:val="00702ED0"/>
    <w:rsid w:val="00703C09"/>
    <w:rsid w:val="0070434A"/>
    <w:rsid w:val="007048C4"/>
    <w:rsid w:val="00704CC4"/>
    <w:rsid w:val="00704F67"/>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3152"/>
    <w:rsid w:val="007C333B"/>
    <w:rsid w:val="007C360A"/>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3128"/>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1972"/>
    <w:rsid w:val="00822310"/>
    <w:rsid w:val="00823794"/>
    <w:rsid w:val="008237F4"/>
    <w:rsid w:val="00823F67"/>
    <w:rsid w:val="00824022"/>
    <w:rsid w:val="0082483A"/>
    <w:rsid w:val="00824A81"/>
    <w:rsid w:val="008257B8"/>
    <w:rsid w:val="008260ED"/>
    <w:rsid w:val="0082699D"/>
    <w:rsid w:val="00826E6B"/>
    <w:rsid w:val="008275FD"/>
    <w:rsid w:val="00830BA1"/>
    <w:rsid w:val="00830CC8"/>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4FC"/>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43F"/>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702"/>
    <w:rsid w:val="00B05864"/>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7A6A"/>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016"/>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28F0"/>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E7E3D"/>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073"/>
    <w:rsid w:val="00D6692A"/>
    <w:rsid w:val="00D66E55"/>
    <w:rsid w:val="00D674E9"/>
    <w:rsid w:val="00D6799A"/>
    <w:rsid w:val="00D7009C"/>
    <w:rsid w:val="00D70730"/>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0D33"/>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3C2B"/>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752"/>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1EA"/>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48E"/>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32"/>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6DE"/>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0D9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CFF78"/>
  <w15:chartTrackingRefBased/>
  <w15:docId w15:val="{C13F180D-C46E-4DEB-AB1C-B99C6867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64B4"/>
    <w:pPr>
      <w:jc w:val="center"/>
    </w:pPr>
    <w:rPr>
      <w:rFonts w:ascii="Arial" w:hAnsi="Arial"/>
      <w:sz w:val="16"/>
    </w:rPr>
  </w:style>
  <w:style w:type="character" w:customStyle="1" w:styleId="HeaderChar">
    <w:name w:val="Header Char"/>
    <w:link w:val="Header"/>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8B5A2D"/>
    <w:pPr>
      <w:numPr>
        <w:numId w:val="16"/>
      </w:numPr>
      <w:tabs>
        <w:tab w:val="left" w:pos="397"/>
      </w:tabs>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link w:val="Footer"/>
    <w:uiPriority w:val="99"/>
    <w:rsid w:val="00F03FF2"/>
    <w:rPr>
      <w:rFonts w:ascii="Calibri" w:eastAsia="Times New Roman"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4"/>
      </w:numPr>
      <w:spacing w:before="0"/>
      <w:ind w:firstLin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imes New Roman" w:hAnsi="Arial"/>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eastAsia="Times New Roman"/>
      <w:sz w:val="22"/>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Bullet"/>
    <w:uiPriority w:val="1"/>
    <w:rsid w:val="005C760E"/>
    <w:pPr>
      <w:numPr>
        <w:numId w:val="14"/>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15"/>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customStyle="1" w:styleId="Mandatorydirectionlevel3list">
    <w:name w:val="Mandatory direction level 3 list"/>
    <w:basedOn w:val="Sub-listi"/>
    <w:link w:val="Mandatorydirectionlevel3listChar"/>
    <w:qFormat/>
    <w:rsid w:val="00343584"/>
    <w:pPr>
      <w:numPr>
        <w:numId w:val="22"/>
      </w:numPr>
      <w:ind w:left="1191"/>
    </w:pPr>
  </w:style>
  <w:style w:type="character" w:customStyle="1" w:styleId="Mandatorydirectionlevel3listChar">
    <w:name w:val="Mandatory direction level 3 list Char"/>
    <w:link w:val="Mandatorydirectionlevel3list"/>
    <w:rsid w:val="00343584"/>
    <w:rPr>
      <w:rFonts w:eastAsia="Times New Roman"/>
      <w:sz w:val="22"/>
      <w:szCs w:val="22"/>
    </w:rPr>
  </w:style>
  <w:style w:type="table" w:customStyle="1" w:styleId="TableGrid1">
    <w:name w:val="Table Grid1"/>
    <w:basedOn w:val="TableNormal"/>
    <w:next w:val="TableGrid"/>
    <w:uiPriority w:val="59"/>
    <w:rsid w:val="007C36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448E"/>
  </w:style>
  <w:style w:type="paragraph" w:styleId="CommentText">
    <w:name w:val="annotation text"/>
    <w:basedOn w:val="Normal"/>
    <w:link w:val="CommentTextChar"/>
    <w:uiPriority w:val="99"/>
    <w:unhideWhenUsed/>
    <w:rsid w:val="00E8448E"/>
    <w:pPr>
      <w:spacing w:before="0" w:after="0" w:line="24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8448E"/>
    <w:rPr>
      <w:rFonts w:asciiTheme="minorHAnsi" w:eastAsiaTheme="minorHAnsi" w:hAnsiTheme="minorHAnsi" w:cstheme="minorBidi"/>
      <w:lang w:eastAsia="en-US"/>
    </w:rPr>
  </w:style>
  <w:style w:type="table" w:customStyle="1" w:styleId="TableGrid2">
    <w:name w:val="Table Grid2"/>
    <w:basedOn w:val="TableNormal"/>
    <w:next w:val="TableGrid"/>
    <w:uiPriority w:val="59"/>
    <w:rsid w:val="00E84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448E"/>
    <w:rPr>
      <w:color w:val="605E5C"/>
      <w:shd w:val="clear" w:color="auto" w:fill="E1DFDD"/>
    </w:rPr>
  </w:style>
  <w:style w:type="numbering" w:customStyle="1" w:styleId="Style11">
    <w:name w:val="Style11"/>
    <w:uiPriority w:val="99"/>
    <w:rsid w:val="00E8448E"/>
    <w:pPr>
      <w:numPr>
        <w:numId w:val="16"/>
      </w:numPr>
    </w:pPr>
  </w:style>
  <w:style w:type="numbering" w:customStyle="1" w:styleId="Bullets1">
    <w:name w:val="Bullets1"/>
    <w:uiPriority w:val="99"/>
    <w:rsid w:val="00E8448E"/>
    <w:pPr>
      <w:numPr>
        <w:numId w:val="17"/>
      </w:numPr>
    </w:pPr>
  </w:style>
  <w:style w:type="numbering" w:customStyle="1" w:styleId="Style21">
    <w:name w:val="Style21"/>
    <w:uiPriority w:val="99"/>
    <w:rsid w:val="00E8448E"/>
    <w:pPr>
      <w:numPr>
        <w:numId w:val="20"/>
      </w:numPr>
    </w:pPr>
  </w:style>
  <w:style w:type="numbering" w:customStyle="1" w:styleId="Bulletss1">
    <w:name w:val="Bulletss1"/>
    <w:uiPriority w:val="99"/>
    <w:rsid w:val="00E8448E"/>
    <w:pPr>
      <w:numPr>
        <w:numId w:val="23"/>
      </w:numPr>
    </w:pPr>
  </w:style>
  <w:style w:type="numbering" w:customStyle="1" w:styleId="Style31">
    <w:name w:val="Style31"/>
    <w:uiPriority w:val="99"/>
    <w:rsid w:val="00E8448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e.govt.nz/action-for-healthy-waterways" TargetMode="External"/><Relationship Id="rId14" Type="http://schemas.openxmlformats.org/officeDocument/2006/relationships/diagramColors" Target="diagrams/colors1.xml"/><Relationship Id="rId27" Type="http://schemas.openxmlformats.org/officeDocument/2006/relationships/image" Target="media/image8.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fe.govt.nz/environment-aotearoa-2019-summary" TargetMode="External"/><Relationship Id="rId1" Type="http://schemas.openxmlformats.org/officeDocument/2006/relationships/hyperlink" Target="https://www.mfe.govt.nz/publications/environmental-reporting/our-freshwater-20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1BB0C-3B99-4A7A-B644-3F75839E9BE9}"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1E80306-2211-4015-9621-C0112A6BC191}">
      <dgm:prSet phldrT="[Text]" custT="1"/>
      <dgm:spPr>
        <a:xfrm>
          <a:off x="1638" y="87521"/>
          <a:ext cx="1649720" cy="626853"/>
        </a:xfrm>
        <a:prstGeom prst="roundRect">
          <a:avLst>
            <a:gd name="adj" fmla="val 10000"/>
          </a:avLst>
        </a:prstGeom>
        <a:solidFill>
          <a:srgbClr val="0F7B7D"/>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 lastClr="FFFFFF"/>
              </a:solidFill>
              <a:latin typeface="Calibri" panose="020F0502020204030204"/>
              <a:ea typeface="+mn-ea"/>
              <a:cs typeface="+mn-cs"/>
            </a:rPr>
            <a:t>Limit-setting </a:t>
          </a:r>
          <a:br>
            <a:rPr lang="en-US" sz="1100">
              <a:solidFill>
                <a:sysClr val="window" lastClr="FFFFFF"/>
              </a:solidFill>
              <a:latin typeface="Calibri" panose="020F0502020204030204"/>
              <a:ea typeface="+mn-ea"/>
              <a:cs typeface="+mn-cs"/>
            </a:rPr>
          </a:br>
          <a:r>
            <a:rPr lang="en-US" sz="1100">
              <a:solidFill>
                <a:sysClr val="window" lastClr="FFFFFF"/>
              </a:solidFill>
              <a:latin typeface="Calibri" panose="020F0502020204030204"/>
              <a:ea typeface="+mn-ea"/>
              <a:cs typeface="+mn-cs"/>
            </a:rPr>
            <a:t>attributes</a:t>
          </a:r>
          <a:br>
            <a:rPr lang="en-US" sz="1100">
              <a:solidFill>
                <a:sysClr val="window" lastClr="FFFFFF"/>
              </a:solidFill>
              <a:latin typeface="Calibri" panose="020F0502020204030204"/>
              <a:ea typeface="+mn-ea"/>
              <a:cs typeface="+mn-cs"/>
            </a:rPr>
          </a:br>
          <a:r>
            <a:rPr lang="en-US" sz="1100">
              <a:solidFill>
                <a:sysClr val="window" lastClr="FFFFFF"/>
              </a:solidFill>
              <a:latin typeface="Calibri" panose="020F0502020204030204"/>
              <a:ea typeface="+mn-ea"/>
              <a:cs typeface="+mn-cs"/>
            </a:rPr>
            <a:t>with NBL</a:t>
          </a:r>
        </a:p>
      </dgm:t>
    </dgm:pt>
    <dgm:pt modelId="{38380D8D-06A0-4490-88A1-A89001A3738E}" type="parTrans" cxnId="{9A6F33F2-ADD3-4E53-AC22-0DAA71211651}">
      <dgm:prSet/>
      <dgm:spPr/>
      <dgm:t>
        <a:bodyPr/>
        <a:lstStyle/>
        <a:p>
          <a:endParaRPr lang="en-US"/>
        </a:p>
      </dgm:t>
    </dgm:pt>
    <dgm:pt modelId="{7123DCF9-B0C2-44D5-8D04-3FAD9CDEDCAC}" type="sibTrans" cxnId="{9A6F33F2-ADD3-4E53-AC22-0DAA71211651}">
      <dgm:prSet/>
      <dgm:spPr/>
      <dgm:t>
        <a:bodyPr/>
        <a:lstStyle/>
        <a:p>
          <a:endParaRPr lang="en-US"/>
        </a:p>
      </dgm:t>
    </dgm:pt>
    <dgm:pt modelId="{76A4EA8D-2B16-4A81-A505-49233E0BD862}">
      <dgm:prSet phldrT="[Text]" custT="1"/>
      <dgm:spPr>
        <a:xfrm>
          <a:off x="331582" y="812657"/>
          <a:ext cx="1362819" cy="542063"/>
        </a:xfrm>
        <a:prstGeom prst="roundRect">
          <a:avLst>
            <a:gd name="adj" fmla="val 10000"/>
          </a:avLst>
        </a:prstGeom>
        <a:solidFill>
          <a:sysClr val="window" lastClr="FFFFFF">
            <a:alpha val="90000"/>
            <a:hueOff val="0"/>
            <a:satOff val="0"/>
            <a:lumOff val="0"/>
            <a:alphaOff val="0"/>
          </a:sysClr>
        </a:solidFill>
        <a:ln w="12700" cap="flat" cmpd="sng" algn="ctr">
          <a:solidFill>
            <a:srgbClr val="0F7B7D"/>
          </a:solidFill>
          <a:prstDash val="solid"/>
          <a:miter lim="800000"/>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STANDARD: Councils </a:t>
          </a:r>
          <a:r>
            <a:rPr lang="en-US" sz="800" b="0">
              <a:solidFill>
                <a:sysClr val="windowText" lastClr="000000">
                  <a:hueOff val="0"/>
                  <a:satOff val="0"/>
                  <a:lumOff val="0"/>
                  <a:alphaOff val="0"/>
                </a:sysClr>
              </a:solidFill>
              <a:latin typeface="Calibri" panose="020F0502020204030204"/>
              <a:ea typeface="+mn-ea"/>
              <a:cs typeface="+mn-cs"/>
            </a:rPr>
            <a:t>must set target attribute states </a:t>
          </a:r>
          <a:r>
            <a:rPr lang="en-US" sz="800" b="1">
              <a:solidFill>
                <a:sysClr val="windowText" lastClr="000000">
                  <a:hueOff val="0"/>
                  <a:satOff val="0"/>
                  <a:lumOff val="0"/>
                  <a:alphaOff val="0"/>
                </a:sysClr>
              </a:solidFill>
              <a:latin typeface="Calibri" panose="020F0502020204030204"/>
              <a:ea typeface="+mn-ea"/>
              <a:cs typeface="+mn-cs"/>
            </a:rPr>
            <a:t>at or above NBL and at least maintain current state.</a:t>
          </a:r>
        </a:p>
      </dgm:t>
    </dgm:pt>
    <dgm:pt modelId="{38043F0A-F302-4E4E-8510-B5BCFF933A90}" type="parTrans" cxnId="{05EBD780-E47C-4C09-BC5A-8B8505CE809A}">
      <dgm:prSet/>
      <dgm:spPr>
        <a:xfrm>
          <a:off x="166610" y="714375"/>
          <a:ext cx="164972" cy="369313"/>
        </a:xfrm>
        <a:custGeom>
          <a:avLst/>
          <a:gdLst/>
          <a:ahLst/>
          <a:cxnLst/>
          <a:rect l="0" t="0" r="0" b="0"/>
          <a:pathLst>
            <a:path>
              <a:moveTo>
                <a:pt x="0" y="0"/>
              </a:moveTo>
              <a:lnTo>
                <a:pt x="0" y="369313"/>
              </a:lnTo>
              <a:lnTo>
                <a:pt x="164972" y="36931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1E56F2A-F52F-4E31-8C88-CB2FE9BDF8CD}" type="sibTrans" cxnId="{05EBD780-E47C-4C09-BC5A-8B8505CE809A}">
      <dgm:prSet/>
      <dgm:spPr/>
      <dgm:t>
        <a:bodyPr/>
        <a:lstStyle/>
        <a:p>
          <a:endParaRPr lang="en-US"/>
        </a:p>
      </dgm:t>
    </dgm:pt>
    <dgm:pt modelId="{9723ECC4-F087-4D59-8ABA-98DF4D6596E2}">
      <dgm:prSet phldrT="[Text]" custT="1"/>
      <dgm:spPr>
        <a:xfrm>
          <a:off x="2019373" y="87521"/>
          <a:ext cx="1649720" cy="626853"/>
        </a:xfrm>
        <a:prstGeom prst="roundRect">
          <a:avLst>
            <a:gd name="adj" fmla="val 10000"/>
          </a:avLst>
        </a:prstGeom>
        <a:solidFill>
          <a:srgbClr val="2C9986"/>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 lastClr="FFFFFF"/>
              </a:solidFill>
              <a:latin typeface="Calibri" panose="020F0502020204030204"/>
              <a:ea typeface="+mn-ea"/>
              <a:cs typeface="+mn-cs"/>
            </a:rPr>
            <a:t>Action-planning attributes</a:t>
          </a:r>
          <a:br>
            <a:rPr lang="en-US" sz="1100">
              <a:solidFill>
                <a:sysClr val="window" lastClr="FFFFFF"/>
              </a:solidFill>
              <a:latin typeface="Calibri" panose="020F0502020204030204"/>
              <a:ea typeface="+mn-ea"/>
              <a:cs typeface="+mn-cs"/>
            </a:rPr>
          </a:br>
          <a:r>
            <a:rPr lang="en-US" sz="1100">
              <a:solidFill>
                <a:sysClr val="window" lastClr="FFFFFF"/>
              </a:solidFill>
              <a:latin typeface="Calibri" panose="020F0502020204030204"/>
              <a:ea typeface="+mn-ea"/>
              <a:cs typeface="+mn-cs"/>
            </a:rPr>
            <a:t>with NBL</a:t>
          </a:r>
        </a:p>
      </dgm:t>
    </dgm:pt>
    <dgm:pt modelId="{957D475C-6FFE-4679-B6A9-7A3F852AB76F}" type="parTrans" cxnId="{1B3C6C44-41CD-4907-BD73-9029653F3CE9}">
      <dgm:prSet/>
      <dgm:spPr/>
      <dgm:t>
        <a:bodyPr/>
        <a:lstStyle/>
        <a:p>
          <a:endParaRPr lang="en-US"/>
        </a:p>
      </dgm:t>
    </dgm:pt>
    <dgm:pt modelId="{9652E2CA-1EB5-4B57-92B7-0C98DD0707BD}" type="sibTrans" cxnId="{1B3C6C44-41CD-4907-BD73-9029653F3CE9}">
      <dgm:prSet/>
      <dgm:spPr/>
      <dgm:t>
        <a:bodyPr/>
        <a:lstStyle/>
        <a:p>
          <a:endParaRPr lang="en-US"/>
        </a:p>
      </dgm:t>
    </dgm:pt>
    <dgm:pt modelId="{E0189E5A-2DEF-405C-9742-E113DF4C7150}">
      <dgm:prSet phldrT="[Text]" custT="1"/>
      <dgm:spPr>
        <a:xfrm>
          <a:off x="2349317" y="812657"/>
          <a:ext cx="1362819" cy="537956"/>
        </a:xfrm>
        <a:prstGeom prst="roundRect">
          <a:avLst>
            <a:gd name="adj" fmla="val 10000"/>
          </a:avLst>
        </a:prstGeom>
        <a:solidFill>
          <a:sysClr val="window" lastClr="FFFFFF">
            <a:alpha val="90000"/>
            <a:hueOff val="0"/>
            <a:satOff val="0"/>
            <a:lumOff val="0"/>
            <a:alphaOff val="0"/>
          </a:sysClr>
        </a:solidFill>
        <a:ln w="12700" cap="flat" cmpd="sng" algn="ctr">
          <a:solidFill>
            <a:srgbClr val="2C9986"/>
          </a:solidFill>
          <a:prstDash val="solid"/>
          <a:miter lim="800000"/>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STANDARD: Councils </a:t>
          </a:r>
          <a:r>
            <a:rPr lang="en-US" sz="800" b="0">
              <a:solidFill>
                <a:sysClr val="windowText" lastClr="000000">
                  <a:hueOff val="0"/>
                  <a:satOff val="0"/>
                  <a:lumOff val="0"/>
                  <a:alphaOff val="0"/>
                </a:sysClr>
              </a:solidFill>
              <a:latin typeface="Calibri" panose="020F0502020204030204"/>
              <a:ea typeface="+mn-ea"/>
              <a:cs typeface="+mn-cs"/>
            </a:rPr>
            <a:t>must set target attribute states </a:t>
          </a:r>
          <a:r>
            <a:rPr lang="en-US" sz="800" b="1">
              <a:solidFill>
                <a:sysClr val="windowText" lastClr="000000">
                  <a:hueOff val="0"/>
                  <a:satOff val="0"/>
                  <a:lumOff val="0"/>
                  <a:alphaOff val="0"/>
                </a:sysClr>
              </a:solidFill>
              <a:latin typeface="Calibri" panose="020F0502020204030204"/>
              <a:ea typeface="+mn-ea"/>
              <a:cs typeface="+mn-cs"/>
            </a:rPr>
            <a:t>at or above NBL and at least maintain current state.</a:t>
          </a:r>
        </a:p>
      </dgm:t>
    </dgm:pt>
    <dgm:pt modelId="{7CD44AAF-E846-4E80-9E78-AECC93F4FF52}" type="parTrans" cxnId="{E1FD44E1-0831-402A-8AFF-0C87211837EC}">
      <dgm:prSet/>
      <dgm:spPr>
        <a:xfrm>
          <a:off x="2184345" y="714375"/>
          <a:ext cx="164972" cy="367260"/>
        </a:xfrm>
        <a:custGeom>
          <a:avLst/>
          <a:gdLst/>
          <a:ahLst/>
          <a:cxnLst/>
          <a:rect l="0" t="0" r="0" b="0"/>
          <a:pathLst>
            <a:path>
              <a:moveTo>
                <a:pt x="0" y="0"/>
              </a:moveTo>
              <a:lnTo>
                <a:pt x="0" y="367260"/>
              </a:lnTo>
              <a:lnTo>
                <a:pt x="164972" y="367260"/>
              </a:lnTo>
            </a:path>
          </a:pathLst>
        </a:custGeom>
        <a:noFill/>
        <a:ln w="12700" cap="flat" cmpd="sng" algn="ctr">
          <a:solidFill>
            <a:srgbClr val="2C9986"/>
          </a:solidFill>
          <a:prstDash val="solid"/>
          <a:miter lim="800000"/>
        </a:ln>
        <a:effectLst/>
      </dgm:spPr>
      <dgm:t>
        <a:bodyPr/>
        <a:lstStyle/>
        <a:p>
          <a:endParaRPr lang="en-US"/>
        </a:p>
      </dgm:t>
    </dgm:pt>
    <dgm:pt modelId="{AA64896E-FF04-41AD-8731-859567A8D18A}" type="sibTrans" cxnId="{E1FD44E1-0831-402A-8AFF-0C87211837EC}">
      <dgm:prSet/>
      <dgm:spPr/>
      <dgm:t>
        <a:bodyPr/>
        <a:lstStyle/>
        <a:p>
          <a:endParaRPr lang="en-US"/>
        </a:p>
      </dgm:t>
    </dgm:pt>
    <dgm:pt modelId="{05879652-AF4E-4327-91DC-96C9C4C7442B}">
      <dgm:prSet phldrT="[Text]"/>
      <dgm:spPr>
        <a:xfrm>
          <a:off x="2350954" y="1467944"/>
          <a:ext cx="1362819" cy="534916"/>
        </a:xfrm>
        <a:prstGeom prst="roundRect">
          <a:avLst>
            <a:gd name="adj" fmla="val 10000"/>
          </a:avLst>
        </a:prstGeom>
        <a:solidFill>
          <a:sysClr val="window" lastClr="FFFFFF">
            <a:alpha val="90000"/>
            <a:hueOff val="0"/>
            <a:satOff val="0"/>
            <a:lumOff val="0"/>
            <a:alphaOff val="0"/>
          </a:sysClr>
        </a:solidFill>
        <a:ln w="12700" cap="flat" cmpd="sng" algn="ctr">
          <a:solidFill>
            <a:srgbClr val="2C9986"/>
          </a:solidFill>
          <a:prstDash val="solid"/>
          <a:miter lim="800000"/>
        </a:ln>
        <a:effectLst/>
      </dgm:spPr>
      <dgm:t>
        <a:bodyPr/>
        <a:lstStyle/>
        <a:p>
          <a:r>
            <a:rPr lang="en-US" b="0">
              <a:solidFill>
                <a:sysClr val="windowText" lastClr="000000">
                  <a:hueOff val="0"/>
                  <a:satOff val="0"/>
                  <a:lumOff val="0"/>
                  <a:alphaOff val="0"/>
                </a:sysClr>
              </a:solidFill>
              <a:latin typeface="Calibri" panose="020F0502020204030204"/>
              <a:ea typeface="+mn-ea"/>
              <a:cs typeface="+mn-cs"/>
            </a:rPr>
            <a:t>ACTION: </a:t>
          </a:r>
          <a:r>
            <a:rPr lang="en-US" b="1">
              <a:solidFill>
                <a:sysClr val="windowText" lastClr="000000">
                  <a:hueOff val="0"/>
                  <a:satOff val="0"/>
                  <a:lumOff val="0"/>
                  <a:alphaOff val="0"/>
                </a:sysClr>
              </a:solidFill>
              <a:latin typeface="Calibri" panose="020F0502020204030204"/>
              <a:ea typeface="+mn-ea"/>
              <a:cs typeface="+mn-cs"/>
            </a:rPr>
            <a:t>Must produce action plan to achieve target attribute states</a:t>
          </a:r>
          <a:r>
            <a:rPr lang="en-US" b="0">
              <a:solidFill>
                <a:sysClr val="windowText" lastClr="000000">
                  <a:hueOff val="0"/>
                  <a:satOff val="0"/>
                  <a:lumOff val="0"/>
                  <a:alphaOff val="0"/>
                </a:sysClr>
              </a:solidFill>
              <a:latin typeface="Calibri" panose="020F0502020204030204"/>
              <a:ea typeface="+mn-ea"/>
              <a:cs typeface="+mn-cs"/>
            </a:rPr>
            <a:t>, but can still limit resource use.</a:t>
          </a:r>
          <a:endParaRPr lang="en-US">
            <a:solidFill>
              <a:sysClr val="windowText" lastClr="000000">
                <a:hueOff val="0"/>
                <a:satOff val="0"/>
                <a:lumOff val="0"/>
                <a:alphaOff val="0"/>
              </a:sysClr>
            </a:solidFill>
            <a:latin typeface="Calibri" panose="020F0502020204030204"/>
            <a:ea typeface="+mn-ea"/>
            <a:cs typeface="+mn-cs"/>
          </a:endParaRPr>
        </a:p>
      </dgm:t>
    </dgm:pt>
    <dgm:pt modelId="{642E5DEB-2745-435B-8642-DC630FD7FBA2}" type="parTrans" cxnId="{5FEF2311-E6CD-4482-A54C-3CD9343DC582}">
      <dgm:prSet/>
      <dgm:spPr>
        <a:xfrm>
          <a:off x="2184345" y="714375"/>
          <a:ext cx="166608" cy="1021026"/>
        </a:xfrm>
        <a:custGeom>
          <a:avLst/>
          <a:gdLst/>
          <a:ahLst/>
          <a:cxnLst/>
          <a:rect l="0" t="0" r="0" b="0"/>
          <a:pathLst>
            <a:path>
              <a:moveTo>
                <a:pt x="0" y="0"/>
              </a:moveTo>
              <a:lnTo>
                <a:pt x="0" y="1021026"/>
              </a:lnTo>
              <a:lnTo>
                <a:pt x="166608" y="1021026"/>
              </a:lnTo>
            </a:path>
          </a:pathLst>
        </a:custGeom>
        <a:noFill/>
        <a:ln w="12700" cap="flat" cmpd="sng" algn="ctr">
          <a:solidFill>
            <a:srgbClr val="2C9986"/>
          </a:solidFill>
          <a:prstDash val="solid"/>
          <a:miter lim="800000"/>
        </a:ln>
        <a:effectLst/>
      </dgm:spPr>
      <dgm:t>
        <a:bodyPr/>
        <a:lstStyle/>
        <a:p>
          <a:endParaRPr lang="en-US"/>
        </a:p>
      </dgm:t>
    </dgm:pt>
    <dgm:pt modelId="{C51E2EFF-D799-4553-85EE-AE991224140B}" type="sibTrans" cxnId="{5FEF2311-E6CD-4482-A54C-3CD9343DC582}">
      <dgm:prSet/>
      <dgm:spPr/>
      <dgm:t>
        <a:bodyPr/>
        <a:lstStyle/>
        <a:p>
          <a:endParaRPr lang="en-US"/>
        </a:p>
      </dgm:t>
    </dgm:pt>
    <dgm:pt modelId="{2FC07668-C06F-43E2-BC0C-5BFC3D9C986B}">
      <dgm:prSet custT="1"/>
      <dgm:spPr>
        <a:xfrm>
          <a:off x="4037108" y="87521"/>
          <a:ext cx="1649720" cy="626853"/>
        </a:xfrm>
        <a:prstGeom prst="roundRect">
          <a:avLst>
            <a:gd name="adj" fmla="val 10000"/>
          </a:avLst>
        </a:prstGeom>
        <a:solidFill>
          <a:srgbClr val="6FC7B7"/>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 lastClr="FFFFFF"/>
              </a:solidFill>
              <a:latin typeface="Calibri" panose="020F0502020204030204"/>
              <a:ea typeface="+mn-ea"/>
              <a:cs typeface="+mn-cs"/>
            </a:rPr>
            <a:t>Action-planning attributes</a:t>
          </a:r>
          <a:br>
            <a:rPr lang="en-US" sz="1100">
              <a:solidFill>
                <a:sysClr val="window" lastClr="FFFFFF"/>
              </a:solidFill>
              <a:latin typeface="Calibri" panose="020F0502020204030204"/>
              <a:ea typeface="+mn-ea"/>
              <a:cs typeface="+mn-cs"/>
            </a:rPr>
          </a:br>
          <a:r>
            <a:rPr lang="en-US" sz="1100">
              <a:solidFill>
                <a:sysClr val="window" lastClr="FFFFFF"/>
              </a:solidFill>
              <a:latin typeface="Calibri" panose="020F0502020204030204"/>
              <a:ea typeface="+mn-ea"/>
              <a:cs typeface="+mn-cs"/>
            </a:rPr>
            <a:t>without NBL</a:t>
          </a:r>
        </a:p>
      </dgm:t>
    </dgm:pt>
    <dgm:pt modelId="{7F96DA47-6708-4C8E-A8DA-B21EFC2898F3}" type="parTrans" cxnId="{4FB53420-3B5F-4095-A3EB-57A9B0953682}">
      <dgm:prSet/>
      <dgm:spPr/>
      <dgm:t>
        <a:bodyPr/>
        <a:lstStyle/>
        <a:p>
          <a:endParaRPr lang="en-US"/>
        </a:p>
      </dgm:t>
    </dgm:pt>
    <dgm:pt modelId="{0D24B923-A975-4C04-9B0C-C3F3F5CE96DB}" type="sibTrans" cxnId="{4FB53420-3B5F-4095-A3EB-57A9B0953682}">
      <dgm:prSet/>
      <dgm:spPr/>
      <dgm:t>
        <a:bodyPr/>
        <a:lstStyle/>
        <a:p>
          <a:endParaRPr lang="en-US"/>
        </a:p>
      </dgm:t>
    </dgm:pt>
    <dgm:pt modelId="{00147CB1-FB45-4DF5-ABBB-3E50A754A6ED}">
      <dgm:prSet custT="1"/>
      <dgm:spPr>
        <a:xfrm>
          <a:off x="333219" y="1472051"/>
          <a:ext cx="1362819" cy="535924"/>
        </a:xfrm>
        <a:prstGeom prst="roundRect">
          <a:avLst>
            <a:gd name="adj" fmla="val 10000"/>
          </a:avLst>
        </a:prstGeom>
        <a:solidFill>
          <a:sysClr val="window" lastClr="FFFFFF">
            <a:alpha val="90000"/>
            <a:hueOff val="0"/>
            <a:satOff val="0"/>
            <a:lumOff val="0"/>
            <a:alphaOff val="0"/>
          </a:sysClr>
        </a:solidFill>
        <a:ln w="12700" cap="flat" cmpd="sng" algn="ctr">
          <a:solidFill>
            <a:srgbClr val="0F7B7D"/>
          </a:solidFill>
          <a:prstDash val="solid"/>
          <a:miter lim="800000"/>
        </a:ln>
        <a:effectLst/>
      </dgm:spPr>
      <dgm:t>
        <a:bodyPr/>
        <a:lstStyle/>
        <a:p>
          <a:r>
            <a:rPr lang="en-US" sz="800" b="0">
              <a:solidFill>
                <a:sysClr val="windowText" lastClr="000000">
                  <a:hueOff val="0"/>
                  <a:satOff val="0"/>
                  <a:lumOff val="0"/>
                  <a:alphaOff val="0"/>
                </a:sysClr>
              </a:solidFill>
              <a:latin typeface="Calibri" panose="020F0502020204030204"/>
              <a:ea typeface="+mn-ea"/>
              <a:cs typeface="+mn-cs"/>
            </a:rPr>
            <a:t>ACTION: </a:t>
          </a:r>
          <a:r>
            <a:rPr lang="en-US" sz="800" b="1">
              <a:solidFill>
                <a:sysClr val="windowText" lastClr="000000">
                  <a:hueOff val="0"/>
                  <a:satOff val="0"/>
                  <a:lumOff val="0"/>
                  <a:alphaOff val="0"/>
                </a:sysClr>
              </a:solidFill>
              <a:latin typeface="Calibri" panose="020F0502020204030204"/>
              <a:ea typeface="+mn-ea"/>
              <a:cs typeface="+mn-cs"/>
            </a:rPr>
            <a:t>Must limit resource use to achieve target attribute states</a:t>
          </a:r>
          <a:r>
            <a:rPr lang="en-US" sz="800" b="0">
              <a:solidFill>
                <a:sysClr val="windowText" lastClr="000000">
                  <a:hueOff val="0"/>
                  <a:satOff val="0"/>
                  <a:lumOff val="0"/>
                  <a:alphaOff val="0"/>
                </a:sysClr>
              </a:solidFill>
              <a:latin typeface="Calibri" panose="020F0502020204030204"/>
              <a:ea typeface="+mn-ea"/>
              <a:cs typeface="+mn-cs"/>
            </a:rPr>
            <a:t>, but can include non-regulatory measures too.</a:t>
          </a:r>
        </a:p>
      </dgm:t>
    </dgm:pt>
    <dgm:pt modelId="{8D13BD6F-D6A3-47A0-B2B3-C135F4C1B295}" type="parTrans" cxnId="{4FB7586E-67C2-4067-8D81-0212229C6AAE}">
      <dgm:prSet/>
      <dgm:spPr>
        <a:xfrm>
          <a:off x="166610" y="714375"/>
          <a:ext cx="166608" cy="1025637"/>
        </a:xfrm>
        <a:custGeom>
          <a:avLst/>
          <a:gdLst/>
          <a:ahLst/>
          <a:cxnLst/>
          <a:rect l="0" t="0" r="0" b="0"/>
          <a:pathLst>
            <a:path>
              <a:moveTo>
                <a:pt x="0" y="0"/>
              </a:moveTo>
              <a:lnTo>
                <a:pt x="0" y="1025637"/>
              </a:lnTo>
              <a:lnTo>
                <a:pt x="166608" y="1025637"/>
              </a:lnTo>
            </a:path>
          </a:pathLst>
        </a:custGeom>
        <a:noFill/>
        <a:ln w="12700" cap="flat" cmpd="sng" algn="ctr">
          <a:solidFill>
            <a:srgbClr val="0F7B7D"/>
          </a:solidFill>
          <a:prstDash val="solid"/>
          <a:miter lim="800000"/>
        </a:ln>
        <a:effectLst/>
      </dgm:spPr>
      <dgm:t>
        <a:bodyPr/>
        <a:lstStyle/>
        <a:p>
          <a:endParaRPr lang="en-US"/>
        </a:p>
      </dgm:t>
    </dgm:pt>
    <dgm:pt modelId="{B9566CD0-C895-4524-9106-2870D07A89A8}" type="sibTrans" cxnId="{4FB7586E-67C2-4067-8D81-0212229C6AAE}">
      <dgm:prSet/>
      <dgm:spPr/>
      <dgm:t>
        <a:bodyPr/>
        <a:lstStyle/>
        <a:p>
          <a:endParaRPr lang="en-US"/>
        </a:p>
      </dgm:t>
    </dgm:pt>
    <dgm:pt modelId="{73F41776-8D08-4C86-BD43-CC0924F8CD97}">
      <dgm:prSet/>
      <dgm:spPr>
        <a:xfrm>
          <a:off x="4367052" y="812657"/>
          <a:ext cx="1362819" cy="535924"/>
        </a:xfrm>
        <a:prstGeom prst="roundRect">
          <a:avLst>
            <a:gd name="adj" fmla="val 10000"/>
          </a:avLst>
        </a:prstGeom>
        <a:solidFill>
          <a:sysClr val="window" lastClr="FFFFFF">
            <a:alpha val="90000"/>
            <a:hueOff val="0"/>
            <a:satOff val="0"/>
            <a:lumOff val="0"/>
            <a:alphaOff val="0"/>
          </a:sysClr>
        </a:solidFill>
        <a:ln w="12700" cap="flat" cmpd="sng" algn="ctr">
          <a:solidFill>
            <a:srgbClr val="6FC7B7"/>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STANDARD: Councils </a:t>
          </a:r>
          <a:r>
            <a:rPr lang="en-US" b="0">
              <a:solidFill>
                <a:sysClr val="windowText" lastClr="000000">
                  <a:hueOff val="0"/>
                  <a:satOff val="0"/>
                  <a:lumOff val="0"/>
                  <a:alphaOff val="0"/>
                </a:sysClr>
              </a:solidFill>
              <a:latin typeface="Calibri" panose="020F0502020204030204"/>
              <a:ea typeface="+mn-ea"/>
              <a:cs typeface="+mn-cs"/>
            </a:rPr>
            <a:t>must set target attribute states to </a:t>
          </a:r>
          <a:r>
            <a:rPr lang="en-US" b="1">
              <a:solidFill>
                <a:sysClr val="windowText" lastClr="000000">
                  <a:hueOff val="0"/>
                  <a:satOff val="0"/>
                  <a:lumOff val="0"/>
                  <a:alphaOff val="0"/>
                </a:sysClr>
              </a:solidFill>
              <a:latin typeface="Calibri" panose="020F0502020204030204"/>
              <a:ea typeface="+mn-ea"/>
              <a:cs typeface="+mn-cs"/>
            </a:rPr>
            <a:t>at least maintain current state.</a:t>
          </a:r>
        </a:p>
      </dgm:t>
    </dgm:pt>
    <dgm:pt modelId="{B6F157AA-8EAF-4122-96AC-4C404131CD6E}" type="parTrans" cxnId="{ED3BC7C7-9BCE-4B7C-A699-10A1AD3FDA76}">
      <dgm:prSet/>
      <dgm:spPr>
        <a:xfrm>
          <a:off x="4202080" y="714375"/>
          <a:ext cx="164972" cy="366244"/>
        </a:xfrm>
        <a:custGeom>
          <a:avLst/>
          <a:gdLst/>
          <a:ahLst/>
          <a:cxnLst/>
          <a:rect l="0" t="0" r="0" b="0"/>
          <a:pathLst>
            <a:path>
              <a:moveTo>
                <a:pt x="0" y="0"/>
              </a:moveTo>
              <a:lnTo>
                <a:pt x="0" y="366244"/>
              </a:lnTo>
              <a:lnTo>
                <a:pt x="164972" y="36624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067D1938-CA30-4F5F-B9FA-7A8CE57C683B}" type="sibTrans" cxnId="{ED3BC7C7-9BCE-4B7C-A699-10A1AD3FDA76}">
      <dgm:prSet/>
      <dgm:spPr/>
      <dgm:t>
        <a:bodyPr/>
        <a:lstStyle/>
        <a:p>
          <a:endParaRPr lang="en-US"/>
        </a:p>
      </dgm:t>
    </dgm:pt>
    <dgm:pt modelId="{BD09E91D-3C8A-46DE-8CC6-EE48D1004E8A}">
      <dgm:prSet phldrT="[Text]"/>
      <dgm:spPr>
        <a:xfrm>
          <a:off x="4368689" y="1465912"/>
          <a:ext cx="1362819" cy="534916"/>
        </a:xfrm>
        <a:prstGeom prst="roundRect">
          <a:avLst>
            <a:gd name="adj" fmla="val 10000"/>
          </a:avLst>
        </a:prstGeom>
        <a:solidFill>
          <a:sysClr val="window" lastClr="FFFFFF">
            <a:alpha val="90000"/>
            <a:hueOff val="0"/>
            <a:satOff val="0"/>
            <a:lumOff val="0"/>
            <a:alphaOff val="0"/>
          </a:sysClr>
        </a:solidFill>
        <a:ln w="12700" cap="flat" cmpd="sng" algn="ctr">
          <a:solidFill>
            <a:srgbClr val="6FC7B7"/>
          </a:solidFill>
          <a:prstDash val="solid"/>
          <a:miter lim="800000"/>
        </a:ln>
        <a:effectLst/>
      </dgm:spPr>
      <dgm:t>
        <a:bodyPr/>
        <a:lstStyle/>
        <a:p>
          <a:r>
            <a:rPr lang="en-US" b="0">
              <a:solidFill>
                <a:sysClr val="windowText" lastClr="000000">
                  <a:hueOff val="0"/>
                  <a:satOff val="0"/>
                  <a:lumOff val="0"/>
                  <a:alphaOff val="0"/>
                </a:sysClr>
              </a:solidFill>
              <a:latin typeface="Calibri" panose="020F0502020204030204"/>
              <a:ea typeface="+mn-ea"/>
              <a:cs typeface="+mn-cs"/>
            </a:rPr>
            <a:t>ACTION: </a:t>
          </a:r>
          <a:r>
            <a:rPr lang="en-US" b="1">
              <a:solidFill>
                <a:sysClr val="windowText" lastClr="000000">
                  <a:hueOff val="0"/>
                  <a:satOff val="0"/>
                  <a:lumOff val="0"/>
                  <a:alphaOff val="0"/>
                </a:sysClr>
              </a:solidFill>
              <a:latin typeface="Calibri" panose="020F0502020204030204"/>
              <a:ea typeface="+mn-ea"/>
              <a:cs typeface="+mn-cs"/>
            </a:rPr>
            <a:t>Must produce action plan to achieve target attribute states</a:t>
          </a:r>
          <a:r>
            <a:rPr lang="en-US" b="0">
              <a:solidFill>
                <a:sysClr val="windowText" lastClr="000000">
                  <a:hueOff val="0"/>
                  <a:satOff val="0"/>
                  <a:lumOff val="0"/>
                  <a:alphaOff val="0"/>
                </a:sysClr>
              </a:solidFill>
              <a:latin typeface="Calibri" panose="020F0502020204030204"/>
              <a:ea typeface="+mn-ea"/>
              <a:cs typeface="+mn-cs"/>
            </a:rPr>
            <a:t>, but can still limit resource use.</a:t>
          </a:r>
          <a:endParaRPr lang="en-US">
            <a:solidFill>
              <a:sysClr val="windowText" lastClr="000000">
                <a:hueOff val="0"/>
                <a:satOff val="0"/>
                <a:lumOff val="0"/>
                <a:alphaOff val="0"/>
              </a:sysClr>
            </a:solidFill>
            <a:latin typeface="Calibri" panose="020F0502020204030204"/>
            <a:ea typeface="+mn-ea"/>
            <a:cs typeface="+mn-cs"/>
          </a:endParaRPr>
        </a:p>
      </dgm:t>
    </dgm:pt>
    <dgm:pt modelId="{B11F3639-9B0B-428E-A6B4-D62DDE04C40E}" type="parTrans" cxnId="{5B532408-417F-4B8F-B8E4-C680725D198B}">
      <dgm:prSet/>
      <dgm:spPr>
        <a:xfrm>
          <a:off x="4202080" y="714375"/>
          <a:ext cx="166608" cy="1018995"/>
        </a:xfrm>
        <a:custGeom>
          <a:avLst/>
          <a:gdLst/>
          <a:ahLst/>
          <a:cxnLst/>
          <a:rect l="0" t="0" r="0" b="0"/>
          <a:pathLst>
            <a:path>
              <a:moveTo>
                <a:pt x="0" y="0"/>
              </a:moveTo>
              <a:lnTo>
                <a:pt x="0" y="1018995"/>
              </a:lnTo>
              <a:lnTo>
                <a:pt x="166608" y="1018995"/>
              </a:lnTo>
            </a:path>
          </a:pathLst>
        </a:custGeom>
        <a:noFill/>
        <a:ln w="12700" cap="flat" cmpd="sng" algn="ctr">
          <a:solidFill>
            <a:srgbClr val="6FC7B7"/>
          </a:solidFill>
          <a:prstDash val="solid"/>
          <a:miter lim="800000"/>
        </a:ln>
        <a:effectLst/>
      </dgm:spPr>
      <dgm:t>
        <a:bodyPr/>
        <a:lstStyle/>
        <a:p>
          <a:endParaRPr lang="en-US"/>
        </a:p>
      </dgm:t>
    </dgm:pt>
    <dgm:pt modelId="{805CD727-78C8-40D5-9C3B-473A0DF06CE3}" type="sibTrans" cxnId="{5B532408-417F-4B8F-B8E4-C680725D198B}">
      <dgm:prSet/>
      <dgm:spPr/>
      <dgm:t>
        <a:bodyPr/>
        <a:lstStyle/>
        <a:p>
          <a:endParaRPr lang="en-US"/>
        </a:p>
      </dgm:t>
    </dgm:pt>
    <dgm:pt modelId="{80F141C2-B4BF-4774-B630-2DDCC8E4910A}" type="pres">
      <dgm:prSet presAssocID="{1BC1BB0C-3B99-4A7A-B644-3F75839E9BE9}" presName="diagram" presStyleCnt="0">
        <dgm:presLayoutVars>
          <dgm:chPref val="1"/>
          <dgm:dir/>
          <dgm:animOne val="branch"/>
          <dgm:animLvl val="lvl"/>
          <dgm:resizeHandles/>
        </dgm:presLayoutVars>
      </dgm:prSet>
      <dgm:spPr/>
      <dgm:t>
        <a:bodyPr/>
        <a:lstStyle/>
        <a:p>
          <a:endParaRPr lang="en-US"/>
        </a:p>
      </dgm:t>
    </dgm:pt>
    <dgm:pt modelId="{7C2E0B87-FC8F-4924-B66B-DCB66917AEAB}" type="pres">
      <dgm:prSet presAssocID="{11E80306-2211-4015-9621-C0112A6BC191}" presName="root" presStyleCnt="0"/>
      <dgm:spPr/>
    </dgm:pt>
    <dgm:pt modelId="{1C5AC58C-4CB8-4D0A-A331-D918038824D6}" type="pres">
      <dgm:prSet presAssocID="{11E80306-2211-4015-9621-C0112A6BC191}" presName="rootComposite" presStyleCnt="0"/>
      <dgm:spPr/>
    </dgm:pt>
    <dgm:pt modelId="{82E5B5F6-2BF9-4D34-BAF1-993D0E0291D1}" type="pres">
      <dgm:prSet presAssocID="{11E80306-2211-4015-9621-C0112A6BC191}" presName="rootText" presStyleLbl="node1" presStyleIdx="0" presStyleCnt="3" custScaleX="112069" custScaleY="85167"/>
      <dgm:spPr/>
      <dgm:t>
        <a:bodyPr/>
        <a:lstStyle/>
        <a:p>
          <a:endParaRPr lang="en-US"/>
        </a:p>
      </dgm:t>
    </dgm:pt>
    <dgm:pt modelId="{2049FB4B-CD34-4965-9298-6171DDC0105B}" type="pres">
      <dgm:prSet presAssocID="{11E80306-2211-4015-9621-C0112A6BC191}" presName="rootConnector" presStyleLbl="node1" presStyleIdx="0" presStyleCnt="3"/>
      <dgm:spPr/>
      <dgm:t>
        <a:bodyPr/>
        <a:lstStyle/>
        <a:p>
          <a:endParaRPr lang="en-US"/>
        </a:p>
      </dgm:t>
    </dgm:pt>
    <dgm:pt modelId="{0710C367-4255-45AD-8938-0A4173DD3ACB}" type="pres">
      <dgm:prSet presAssocID="{11E80306-2211-4015-9621-C0112A6BC191}" presName="childShape" presStyleCnt="0"/>
      <dgm:spPr/>
    </dgm:pt>
    <dgm:pt modelId="{4306338E-A153-4DA3-9968-B89E37772DEE}" type="pres">
      <dgm:prSet presAssocID="{38043F0A-F302-4E4E-8510-B5BCFF933A90}" presName="Name13" presStyleLbl="parChTrans1D2" presStyleIdx="0" presStyleCnt="6"/>
      <dgm:spPr/>
      <dgm:t>
        <a:bodyPr/>
        <a:lstStyle/>
        <a:p>
          <a:endParaRPr lang="en-US"/>
        </a:p>
      </dgm:t>
    </dgm:pt>
    <dgm:pt modelId="{4B9A13D8-A0A6-48DB-970F-F86D0F9D97AA}" type="pres">
      <dgm:prSet presAssocID="{76A4EA8D-2B16-4A81-A505-49233E0BD862}" presName="childText" presStyleLbl="bgAcc1" presStyleIdx="0" presStyleCnt="6" custScaleX="115724" custScaleY="73647" custLinFactNeighborY="-11647">
        <dgm:presLayoutVars>
          <dgm:bulletEnabled val="1"/>
        </dgm:presLayoutVars>
      </dgm:prSet>
      <dgm:spPr/>
      <dgm:t>
        <a:bodyPr/>
        <a:lstStyle/>
        <a:p>
          <a:endParaRPr lang="en-US"/>
        </a:p>
      </dgm:t>
    </dgm:pt>
    <dgm:pt modelId="{C2D84184-C71E-49F7-9A51-ED7A7C0F6C95}" type="pres">
      <dgm:prSet presAssocID="{8D13BD6F-D6A3-47A0-B2B3-C135F4C1B295}" presName="Name13" presStyleLbl="parChTrans1D2" presStyleIdx="1" presStyleCnt="6"/>
      <dgm:spPr/>
      <dgm:t>
        <a:bodyPr/>
        <a:lstStyle/>
        <a:p>
          <a:endParaRPr lang="en-US"/>
        </a:p>
      </dgm:t>
    </dgm:pt>
    <dgm:pt modelId="{F0BE9E47-FAD8-4F20-B38C-7EB5C1F760D3}" type="pres">
      <dgm:prSet presAssocID="{00147CB1-FB45-4DF5-ABBB-3E50A754A6ED}" presName="childText" presStyleLbl="bgAcc1" presStyleIdx="1" presStyleCnt="6" custScaleX="115724" custScaleY="72813" custLinFactNeighborX="139" custLinFactNeighborY="-20706">
        <dgm:presLayoutVars>
          <dgm:bulletEnabled val="1"/>
        </dgm:presLayoutVars>
      </dgm:prSet>
      <dgm:spPr/>
      <dgm:t>
        <a:bodyPr/>
        <a:lstStyle/>
        <a:p>
          <a:endParaRPr lang="en-US"/>
        </a:p>
      </dgm:t>
    </dgm:pt>
    <dgm:pt modelId="{776A4A15-A058-4AF0-BA8B-CEFF5E3BA1D2}" type="pres">
      <dgm:prSet presAssocID="{9723ECC4-F087-4D59-8ABA-98DF4D6596E2}" presName="root" presStyleCnt="0"/>
      <dgm:spPr/>
    </dgm:pt>
    <dgm:pt modelId="{8D6511B3-5FDC-4B66-AC4F-FCCC816E39C1}" type="pres">
      <dgm:prSet presAssocID="{9723ECC4-F087-4D59-8ABA-98DF4D6596E2}" presName="rootComposite" presStyleCnt="0"/>
      <dgm:spPr/>
    </dgm:pt>
    <dgm:pt modelId="{05FD2A3F-4BD5-42A3-ACE3-4F462F5103B0}" type="pres">
      <dgm:prSet presAssocID="{9723ECC4-F087-4D59-8ABA-98DF4D6596E2}" presName="rootText" presStyleLbl="node1" presStyleIdx="1" presStyleCnt="3" custScaleX="112069" custScaleY="85167"/>
      <dgm:spPr/>
      <dgm:t>
        <a:bodyPr/>
        <a:lstStyle/>
        <a:p>
          <a:endParaRPr lang="en-US"/>
        </a:p>
      </dgm:t>
    </dgm:pt>
    <dgm:pt modelId="{5B44F8A8-E32D-478A-AD2F-7CF997B75007}" type="pres">
      <dgm:prSet presAssocID="{9723ECC4-F087-4D59-8ABA-98DF4D6596E2}" presName="rootConnector" presStyleLbl="node1" presStyleIdx="1" presStyleCnt="3"/>
      <dgm:spPr/>
      <dgm:t>
        <a:bodyPr/>
        <a:lstStyle/>
        <a:p>
          <a:endParaRPr lang="en-US"/>
        </a:p>
      </dgm:t>
    </dgm:pt>
    <dgm:pt modelId="{7ED0F22F-FA5B-4217-B3D3-FE936D8D7DA6}" type="pres">
      <dgm:prSet presAssocID="{9723ECC4-F087-4D59-8ABA-98DF4D6596E2}" presName="childShape" presStyleCnt="0"/>
      <dgm:spPr/>
    </dgm:pt>
    <dgm:pt modelId="{8AE48F8F-C955-4AB4-8C93-8A5B5CAA9C16}" type="pres">
      <dgm:prSet presAssocID="{7CD44AAF-E846-4E80-9E78-AECC93F4FF52}" presName="Name13" presStyleLbl="parChTrans1D2" presStyleIdx="2" presStyleCnt="6"/>
      <dgm:spPr/>
      <dgm:t>
        <a:bodyPr/>
        <a:lstStyle/>
        <a:p>
          <a:endParaRPr lang="en-US"/>
        </a:p>
      </dgm:t>
    </dgm:pt>
    <dgm:pt modelId="{0D397369-C794-4625-8F8A-7ECE9988B3AB}" type="pres">
      <dgm:prSet presAssocID="{E0189E5A-2DEF-405C-9742-E113DF4C7150}" presName="childText" presStyleLbl="bgAcc1" presStyleIdx="2" presStyleCnt="6" custScaleX="115724" custScaleY="73089" custLinFactNeighborY="-11647">
        <dgm:presLayoutVars>
          <dgm:bulletEnabled val="1"/>
        </dgm:presLayoutVars>
      </dgm:prSet>
      <dgm:spPr/>
      <dgm:t>
        <a:bodyPr/>
        <a:lstStyle/>
        <a:p>
          <a:endParaRPr lang="en-US"/>
        </a:p>
      </dgm:t>
    </dgm:pt>
    <dgm:pt modelId="{D3713141-4E49-464B-B481-D07CE7933731}" type="pres">
      <dgm:prSet presAssocID="{642E5DEB-2745-435B-8642-DC630FD7FBA2}" presName="Name13" presStyleLbl="parChTrans1D2" presStyleIdx="3" presStyleCnt="6"/>
      <dgm:spPr/>
      <dgm:t>
        <a:bodyPr/>
        <a:lstStyle/>
        <a:p>
          <a:endParaRPr lang="en-US"/>
        </a:p>
      </dgm:t>
    </dgm:pt>
    <dgm:pt modelId="{1EA469E3-E4B4-43C8-A9AF-A70F0D017C75}" type="pres">
      <dgm:prSet presAssocID="{05879652-AF4E-4327-91DC-96C9C4C7442B}" presName="childText" presStyleLbl="bgAcc1" presStyleIdx="3" presStyleCnt="6" custScaleX="115724" custScaleY="72676" custLinFactNeighborX="139" custLinFactNeighborY="-20706">
        <dgm:presLayoutVars>
          <dgm:bulletEnabled val="1"/>
        </dgm:presLayoutVars>
      </dgm:prSet>
      <dgm:spPr/>
      <dgm:t>
        <a:bodyPr/>
        <a:lstStyle/>
        <a:p>
          <a:endParaRPr lang="en-US"/>
        </a:p>
      </dgm:t>
    </dgm:pt>
    <dgm:pt modelId="{E701E297-A1CA-4980-84D2-0E769EEAC717}" type="pres">
      <dgm:prSet presAssocID="{2FC07668-C06F-43E2-BC0C-5BFC3D9C986B}" presName="root" presStyleCnt="0"/>
      <dgm:spPr/>
    </dgm:pt>
    <dgm:pt modelId="{0BA3F7A0-1663-42D7-B712-A55273AB171E}" type="pres">
      <dgm:prSet presAssocID="{2FC07668-C06F-43E2-BC0C-5BFC3D9C986B}" presName="rootComposite" presStyleCnt="0"/>
      <dgm:spPr/>
    </dgm:pt>
    <dgm:pt modelId="{33B939B6-F5FE-4BBE-9188-86C30A243E46}" type="pres">
      <dgm:prSet presAssocID="{2FC07668-C06F-43E2-BC0C-5BFC3D9C986B}" presName="rootText" presStyleLbl="node1" presStyleIdx="2" presStyleCnt="3" custScaleX="112069" custScaleY="85167"/>
      <dgm:spPr/>
      <dgm:t>
        <a:bodyPr/>
        <a:lstStyle/>
        <a:p>
          <a:endParaRPr lang="en-US"/>
        </a:p>
      </dgm:t>
    </dgm:pt>
    <dgm:pt modelId="{5E8A246F-8173-4B22-9909-12CB4D382D49}" type="pres">
      <dgm:prSet presAssocID="{2FC07668-C06F-43E2-BC0C-5BFC3D9C986B}" presName="rootConnector" presStyleLbl="node1" presStyleIdx="2" presStyleCnt="3"/>
      <dgm:spPr/>
      <dgm:t>
        <a:bodyPr/>
        <a:lstStyle/>
        <a:p>
          <a:endParaRPr lang="en-US"/>
        </a:p>
      </dgm:t>
    </dgm:pt>
    <dgm:pt modelId="{037D90F5-8DEF-4E85-968D-9B5D573BFEE9}" type="pres">
      <dgm:prSet presAssocID="{2FC07668-C06F-43E2-BC0C-5BFC3D9C986B}" presName="childShape" presStyleCnt="0"/>
      <dgm:spPr/>
    </dgm:pt>
    <dgm:pt modelId="{6E6BB07D-5C6A-4D06-87B4-A883A9B465B6}" type="pres">
      <dgm:prSet presAssocID="{B6F157AA-8EAF-4122-96AC-4C404131CD6E}" presName="Name13" presStyleLbl="parChTrans1D2" presStyleIdx="4" presStyleCnt="6"/>
      <dgm:spPr/>
      <dgm:t>
        <a:bodyPr/>
        <a:lstStyle/>
        <a:p>
          <a:endParaRPr lang="en-US"/>
        </a:p>
      </dgm:t>
    </dgm:pt>
    <dgm:pt modelId="{E1154EB6-D990-4EAA-BB05-6A8CB765BF84}" type="pres">
      <dgm:prSet presAssocID="{73F41776-8D08-4C86-BD43-CC0924F8CD97}" presName="childText" presStyleLbl="bgAcc1" presStyleIdx="4" presStyleCnt="6" custScaleX="115724" custScaleY="72813" custLinFactNeighborY="-11647">
        <dgm:presLayoutVars>
          <dgm:bulletEnabled val="1"/>
        </dgm:presLayoutVars>
      </dgm:prSet>
      <dgm:spPr/>
      <dgm:t>
        <a:bodyPr/>
        <a:lstStyle/>
        <a:p>
          <a:endParaRPr lang="en-US"/>
        </a:p>
      </dgm:t>
    </dgm:pt>
    <dgm:pt modelId="{4C0052FE-8B3D-4233-A175-158A116C893E}" type="pres">
      <dgm:prSet presAssocID="{B11F3639-9B0B-428E-A6B4-D62DDE04C40E}" presName="Name13" presStyleLbl="parChTrans1D2" presStyleIdx="5" presStyleCnt="6"/>
      <dgm:spPr/>
      <dgm:t>
        <a:bodyPr/>
        <a:lstStyle/>
        <a:p>
          <a:endParaRPr lang="en-US"/>
        </a:p>
      </dgm:t>
    </dgm:pt>
    <dgm:pt modelId="{EB51D93E-BBA3-445D-B4A3-465D14004ED5}" type="pres">
      <dgm:prSet presAssocID="{BD09E91D-3C8A-46DE-8CC6-EE48D1004E8A}" presName="childText" presStyleLbl="bgAcc1" presStyleIdx="5" presStyleCnt="6" custScaleX="115724" custScaleY="72676" custLinFactNeighborX="139" custLinFactNeighborY="-20706">
        <dgm:presLayoutVars>
          <dgm:bulletEnabled val="1"/>
        </dgm:presLayoutVars>
      </dgm:prSet>
      <dgm:spPr/>
      <dgm:t>
        <a:bodyPr/>
        <a:lstStyle/>
        <a:p>
          <a:endParaRPr lang="en-US"/>
        </a:p>
      </dgm:t>
    </dgm:pt>
  </dgm:ptLst>
  <dgm:cxnLst>
    <dgm:cxn modelId="{A5F3CB8F-DAB3-40A1-8E72-A85C3DB38838}" type="presOf" srcId="{9723ECC4-F087-4D59-8ABA-98DF4D6596E2}" destId="{5B44F8A8-E32D-478A-AD2F-7CF997B75007}" srcOrd="1" destOrd="0" presId="urn:microsoft.com/office/officeart/2005/8/layout/hierarchy3"/>
    <dgm:cxn modelId="{05EBD780-E47C-4C09-BC5A-8B8505CE809A}" srcId="{11E80306-2211-4015-9621-C0112A6BC191}" destId="{76A4EA8D-2B16-4A81-A505-49233E0BD862}" srcOrd="0" destOrd="0" parTransId="{38043F0A-F302-4E4E-8510-B5BCFF933A90}" sibTransId="{41E56F2A-F52F-4E31-8C88-CB2FE9BDF8CD}"/>
    <dgm:cxn modelId="{B7510B6D-C125-41E8-9029-73D1C706A1C2}" type="presOf" srcId="{B6F157AA-8EAF-4122-96AC-4C404131CD6E}" destId="{6E6BB07D-5C6A-4D06-87B4-A883A9B465B6}" srcOrd="0" destOrd="0" presId="urn:microsoft.com/office/officeart/2005/8/layout/hierarchy3"/>
    <dgm:cxn modelId="{4FB7586E-67C2-4067-8D81-0212229C6AAE}" srcId="{11E80306-2211-4015-9621-C0112A6BC191}" destId="{00147CB1-FB45-4DF5-ABBB-3E50A754A6ED}" srcOrd="1" destOrd="0" parTransId="{8D13BD6F-D6A3-47A0-B2B3-C135F4C1B295}" sibTransId="{B9566CD0-C895-4524-9106-2870D07A89A8}"/>
    <dgm:cxn modelId="{4FB53420-3B5F-4095-A3EB-57A9B0953682}" srcId="{1BC1BB0C-3B99-4A7A-B644-3F75839E9BE9}" destId="{2FC07668-C06F-43E2-BC0C-5BFC3D9C986B}" srcOrd="2" destOrd="0" parTransId="{7F96DA47-6708-4C8E-A8DA-B21EFC2898F3}" sibTransId="{0D24B923-A975-4C04-9B0C-C3F3F5CE96DB}"/>
    <dgm:cxn modelId="{5FEF2311-E6CD-4482-A54C-3CD9343DC582}" srcId="{9723ECC4-F087-4D59-8ABA-98DF4D6596E2}" destId="{05879652-AF4E-4327-91DC-96C9C4C7442B}" srcOrd="1" destOrd="0" parTransId="{642E5DEB-2745-435B-8642-DC630FD7FBA2}" sibTransId="{C51E2EFF-D799-4553-85EE-AE991224140B}"/>
    <dgm:cxn modelId="{EE4E98F0-6B86-4F1C-BEDC-94D318D2F9C8}" type="presOf" srcId="{05879652-AF4E-4327-91DC-96C9C4C7442B}" destId="{1EA469E3-E4B4-43C8-A9AF-A70F0D017C75}" srcOrd="0" destOrd="0" presId="urn:microsoft.com/office/officeart/2005/8/layout/hierarchy3"/>
    <dgm:cxn modelId="{1DB670D2-28FE-4DEA-97BB-BEF741544568}" type="presOf" srcId="{11E80306-2211-4015-9621-C0112A6BC191}" destId="{82E5B5F6-2BF9-4D34-BAF1-993D0E0291D1}" srcOrd="0" destOrd="0" presId="urn:microsoft.com/office/officeart/2005/8/layout/hierarchy3"/>
    <dgm:cxn modelId="{EA8A5FBC-40C1-44A4-8789-1C669AD5005F}" type="presOf" srcId="{11E80306-2211-4015-9621-C0112A6BC191}" destId="{2049FB4B-CD34-4965-9298-6171DDC0105B}" srcOrd="1" destOrd="0" presId="urn:microsoft.com/office/officeart/2005/8/layout/hierarchy3"/>
    <dgm:cxn modelId="{9082661B-944F-4420-916D-42E21D044C4B}" type="presOf" srcId="{73F41776-8D08-4C86-BD43-CC0924F8CD97}" destId="{E1154EB6-D990-4EAA-BB05-6A8CB765BF84}" srcOrd="0" destOrd="0" presId="urn:microsoft.com/office/officeart/2005/8/layout/hierarchy3"/>
    <dgm:cxn modelId="{C0DABAFF-6DA7-4CFF-B929-B0D9A3E94A9B}" type="presOf" srcId="{BD09E91D-3C8A-46DE-8CC6-EE48D1004E8A}" destId="{EB51D93E-BBA3-445D-B4A3-465D14004ED5}" srcOrd="0" destOrd="0" presId="urn:microsoft.com/office/officeart/2005/8/layout/hierarchy3"/>
    <dgm:cxn modelId="{74070939-9579-4C7F-AA25-A34E9CB4C546}" type="presOf" srcId="{9723ECC4-F087-4D59-8ABA-98DF4D6596E2}" destId="{05FD2A3F-4BD5-42A3-ACE3-4F462F5103B0}" srcOrd="0" destOrd="0" presId="urn:microsoft.com/office/officeart/2005/8/layout/hierarchy3"/>
    <dgm:cxn modelId="{204750C4-7F12-4CBE-9F74-6E4E8EB2C48E}" type="presOf" srcId="{E0189E5A-2DEF-405C-9742-E113DF4C7150}" destId="{0D397369-C794-4625-8F8A-7ECE9988B3AB}" srcOrd="0" destOrd="0" presId="urn:microsoft.com/office/officeart/2005/8/layout/hierarchy3"/>
    <dgm:cxn modelId="{ED3BC7C7-9BCE-4B7C-A699-10A1AD3FDA76}" srcId="{2FC07668-C06F-43E2-BC0C-5BFC3D9C986B}" destId="{73F41776-8D08-4C86-BD43-CC0924F8CD97}" srcOrd="0" destOrd="0" parTransId="{B6F157AA-8EAF-4122-96AC-4C404131CD6E}" sibTransId="{067D1938-CA30-4F5F-B9FA-7A8CE57C683B}"/>
    <dgm:cxn modelId="{C493E2A0-70B8-4155-9555-3B6B9E1675C2}" type="presOf" srcId="{2FC07668-C06F-43E2-BC0C-5BFC3D9C986B}" destId="{33B939B6-F5FE-4BBE-9188-86C30A243E46}" srcOrd="0" destOrd="0" presId="urn:microsoft.com/office/officeart/2005/8/layout/hierarchy3"/>
    <dgm:cxn modelId="{537E6054-DB9A-42CB-9B46-5F79C50CE506}" type="presOf" srcId="{642E5DEB-2745-435B-8642-DC630FD7FBA2}" destId="{D3713141-4E49-464B-B481-D07CE7933731}" srcOrd="0" destOrd="0" presId="urn:microsoft.com/office/officeart/2005/8/layout/hierarchy3"/>
    <dgm:cxn modelId="{0EAAB059-3B49-44FA-B21E-B9080F30D59C}" type="presOf" srcId="{2FC07668-C06F-43E2-BC0C-5BFC3D9C986B}" destId="{5E8A246F-8173-4B22-9909-12CB4D382D49}" srcOrd="1" destOrd="0" presId="urn:microsoft.com/office/officeart/2005/8/layout/hierarchy3"/>
    <dgm:cxn modelId="{89FC15E8-47C3-465F-B80A-84B6838E7565}" type="presOf" srcId="{7CD44AAF-E846-4E80-9E78-AECC93F4FF52}" destId="{8AE48F8F-C955-4AB4-8C93-8A5B5CAA9C16}" srcOrd="0" destOrd="0" presId="urn:microsoft.com/office/officeart/2005/8/layout/hierarchy3"/>
    <dgm:cxn modelId="{A53522D3-59E6-4FF0-9563-CB0E6CA75255}" type="presOf" srcId="{8D13BD6F-D6A3-47A0-B2B3-C135F4C1B295}" destId="{C2D84184-C71E-49F7-9A51-ED7A7C0F6C95}" srcOrd="0" destOrd="0" presId="urn:microsoft.com/office/officeart/2005/8/layout/hierarchy3"/>
    <dgm:cxn modelId="{54C4F8BB-E08B-4EE8-BE7C-C19188BBE8AA}" type="presOf" srcId="{B11F3639-9B0B-428E-A6B4-D62DDE04C40E}" destId="{4C0052FE-8B3D-4233-A175-158A116C893E}" srcOrd="0" destOrd="0" presId="urn:microsoft.com/office/officeart/2005/8/layout/hierarchy3"/>
    <dgm:cxn modelId="{5B532408-417F-4B8F-B8E4-C680725D198B}" srcId="{2FC07668-C06F-43E2-BC0C-5BFC3D9C986B}" destId="{BD09E91D-3C8A-46DE-8CC6-EE48D1004E8A}" srcOrd="1" destOrd="0" parTransId="{B11F3639-9B0B-428E-A6B4-D62DDE04C40E}" sibTransId="{805CD727-78C8-40D5-9C3B-473A0DF06CE3}"/>
    <dgm:cxn modelId="{6BF51985-EE28-4CCF-BEE6-BA424628E784}" type="presOf" srcId="{1BC1BB0C-3B99-4A7A-B644-3F75839E9BE9}" destId="{80F141C2-B4BF-4774-B630-2DDCC8E4910A}" srcOrd="0" destOrd="0" presId="urn:microsoft.com/office/officeart/2005/8/layout/hierarchy3"/>
    <dgm:cxn modelId="{9A6F33F2-ADD3-4E53-AC22-0DAA71211651}" srcId="{1BC1BB0C-3B99-4A7A-B644-3F75839E9BE9}" destId="{11E80306-2211-4015-9621-C0112A6BC191}" srcOrd="0" destOrd="0" parTransId="{38380D8D-06A0-4490-88A1-A89001A3738E}" sibTransId="{7123DCF9-B0C2-44D5-8D04-3FAD9CDEDCAC}"/>
    <dgm:cxn modelId="{E1FD44E1-0831-402A-8AFF-0C87211837EC}" srcId="{9723ECC4-F087-4D59-8ABA-98DF4D6596E2}" destId="{E0189E5A-2DEF-405C-9742-E113DF4C7150}" srcOrd="0" destOrd="0" parTransId="{7CD44AAF-E846-4E80-9E78-AECC93F4FF52}" sibTransId="{AA64896E-FF04-41AD-8731-859567A8D18A}"/>
    <dgm:cxn modelId="{778140AF-4D48-4331-8E92-0E1597B9059E}" type="presOf" srcId="{38043F0A-F302-4E4E-8510-B5BCFF933A90}" destId="{4306338E-A153-4DA3-9968-B89E37772DEE}" srcOrd="0" destOrd="0" presId="urn:microsoft.com/office/officeart/2005/8/layout/hierarchy3"/>
    <dgm:cxn modelId="{58352138-4849-4A89-89BE-2BC5A4A7FFCA}" type="presOf" srcId="{00147CB1-FB45-4DF5-ABBB-3E50A754A6ED}" destId="{F0BE9E47-FAD8-4F20-B38C-7EB5C1F760D3}" srcOrd="0" destOrd="0" presId="urn:microsoft.com/office/officeart/2005/8/layout/hierarchy3"/>
    <dgm:cxn modelId="{1B3C6C44-41CD-4907-BD73-9029653F3CE9}" srcId="{1BC1BB0C-3B99-4A7A-B644-3F75839E9BE9}" destId="{9723ECC4-F087-4D59-8ABA-98DF4D6596E2}" srcOrd="1" destOrd="0" parTransId="{957D475C-6FFE-4679-B6A9-7A3F852AB76F}" sibTransId="{9652E2CA-1EB5-4B57-92B7-0C98DD0707BD}"/>
    <dgm:cxn modelId="{D77D8F20-6673-4E96-A8F1-8E7E46424215}" type="presOf" srcId="{76A4EA8D-2B16-4A81-A505-49233E0BD862}" destId="{4B9A13D8-A0A6-48DB-970F-F86D0F9D97AA}" srcOrd="0" destOrd="0" presId="urn:microsoft.com/office/officeart/2005/8/layout/hierarchy3"/>
    <dgm:cxn modelId="{9DAA5633-23DB-47E9-910E-523C8C070E9F}" type="presParOf" srcId="{80F141C2-B4BF-4774-B630-2DDCC8E4910A}" destId="{7C2E0B87-FC8F-4924-B66B-DCB66917AEAB}" srcOrd="0" destOrd="0" presId="urn:microsoft.com/office/officeart/2005/8/layout/hierarchy3"/>
    <dgm:cxn modelId="{8D81662C-BBEE-45E7-8C88-4A61DFCA267E}" type="presParOf" srcId="{7C2E0B87-FC8F-4924-B66B-DCB66917AEAB}" destId="{1C5AC58C-4CB8-4D0A-A331-D918038824D6}" srcOrd="0" destOrd="0" presId="urn:microsoft.com/office/officeart/2005/8/layout/hierarchy3"/>
    <dgm:cxn modelId="{C79B1716-9C67-4EB6-8AA1-ED8DE833F959}" type="presParOf" srcId="{1C5AC58C-4CB8-4D0A-A331-D918038824D6}" destId="{82E5B5F6-2BF9-4D34-BAF1-993D0E0291D1}" srcOrd="0" destOrd="0" presId="urn:microsoft.com/office/officeart/2005/8/layout/hierarchy3"/>
    <dgm:cxn modelId="{472C9DB8-39E3-4C69-BD09-24198A018EEF}" type="presParOf" srcId="{1C5AC58C-4CB8-4D0A-A331-D918038824D6}" destId="{2049FB4B-CD34-4965-9298-6171DDC0105B}" srcOrd="1" destOrd="0" presId="urn:microsoft.com/office/officeart/2005/8/layout/hierarchy3"/>
    <dgm:cxn modelId="{C50B80A5-E80E-412F-9F06-FE26282AE1BD}" type="presParOf" srcId="{7C2E0B87-FC8F-4924-B66B-DCB66917AEAB}" destId="{0710C367-4255-45AD-8938-0A4173DD3ACB}" srcOrd="1" destOrd="0" presId="urn:microsoft.com/office/officeart/2005/8/layout/hierarchy3"/>
    <dgm:cxn modelId="{AA88E5EF-216A-4779-AC50-70A5618FB72C}" type="presParOf" srcId="{0710C367-4255-45AD-8938-0A4173DD3ACB}" destId="{4306338E-A153-4DA3-9968-B89E37772DEE}" srcOrd="0" destOrd="0" presId="urn:microsoft.com/office/officeart/2005/8/layout/hierarchy3"/>
    <dgm:cxn modelId="{54512A10-4529-4346-841A-51BFB97A0DAB}" type="presParOf" srcId="{0710C367-4255-45AD-8938-0A4173DD3ACB}" destId="{4B9A13D8-A0A6-48DB-970F-F86D0F9D97AA}" srcOrd="1" destOrd="0" presId="urn:microsoft.com/office/officeart/2005/8/layout/hierarchy3"/>
    <dgm:cxn modelId="{1F62B7F9-D9C3-413C-9AA6-0F5E9716DFA1}" type="presParOf" srcId="{0710C367-4255-45AD-8938-0A4173DD3ACB}" destId="{C2D84184-C71E-49F7-9A51-ED7A7C0F6C95}" srcOrd="2" destOrd="0" presId="urn:microsoft.com/office/officeart/2005/8/layout/hierarchy3"/>
    <dgm:cxn modelId="{183C65A2-C80D-4067-97D3-CF22F4E9E394}" type="presParOf" srcId="{0710C367-4255-45AD-8938-0A4173DD3ACB}" destId="{F0BE9E47-FAD8-4F20-B38C-7EB5C1F760D3}" srcOrd="3" destOrd="0" presId="urn:microsoft.com/office/officeart/2005/8/layout/hierarchy3"/>
    <dgm:cxn modelId="{B2C27B5B-18D2-4692-B970-7E45C14699BE}" type="presParOf" srcId="{80F141C2-B4BF-4774-B630-2DDCC8E4910A}" destId="{776A4A15-A058-4AF0-BA8B-CEFF5E3BA1D2}" srcOrd="1" destOrd="0" presId="urn:microsoft.com/office/officeart/2005/8/layout/hierarchy3"/>
    <dgm:cxn modelId="{0A0DE725-4FCC-4EB8-9DCB-1E72897541B2}" type="presParOf" srcId="{776A4A15-A058-4AF0-BA8B-CEFF5E3BA1D2}" destId="{8D6511B3-5FDC-4B66-AC4F-FCCC816E39C1}" srcOrd="0" destOrd="0" presId="urn:microsoft.com/office/officeart/2005/8/layout/hierarchy3"/>
    <dgm:cxn modelId="{78FEE026-F7B4-4B80-AB98-C50818D0B139}" type="presParOf" srcId="{8D6511B3-5FDC-4B66-AC4F-FCCC816E39C1}" destId="{05FD2A3F-4BD5-42A3-ACE3-4F462F5103B0}" srcOrd="0" destOrd="0" presId="urn:microsoft.com/office/officeart/2005/8/layout/hierarchy3"/>
    <dgm:cxn modelId="{DFBF864B-7801-439F-958E-2C42CE86122F}" type="presParOf" srcId="{8D6511B3-5FDC-4B66-AC4F-FCCC816E39C1}" destId="{5B44F8A8-E32D-478A-AD2F-7CF997B75007}" srcOrd="1" destOrd="0" presId="urn:microsoft.com/office/officeart/2005/8/layout/hierarchy3"/>
    <dgm:cxn modelId="{F0D0314C-9792-488F-9A8A-A77EC4017DD0}" type="presParOf" srcId="{776A4A15-A058-4AF0-BA8B-CEFF5E3BA1D2}" destId="{7ED0F22F-FA5B-4217-B3D3-FE936D8D7DA6}" srcOrd="1" destOrd="0" presId="urn:microsoft.com/office/officeart/2005/8/layout/hierarchy3"/>
    <dgm:cxn modelId="{E35F0846-01CD-45C5-81A2-23D9F6488242}" type="presParOf" srcId="{7ED0F22F-FA5B-4217-B3D3-FE936D8D7DA6}" destId="{8AE48F8F-C955-4AB4-8C93-8A5B5CAA9C16}" srcOrd="0" destOrd="0" presId="urn:microsoft.com/office/officeart/2005/8/layout/hierarchy3"/>
    <dgm:cxn modelId="{49B6B905-6247-4956-9211-FBDAFAD2AF37}" type="presParOf" srcId="{7ED0F22F-FA5B-4217-B3D3-FE936D8D7DA6}" destId="{0D397369-C794-4625-8F8A-7ECE9988B3AB}" srcOrd="1" destOrd="0" presId="urn:microsoft.com/office/officeart/2005/8/layout/hierarchy3"/>
    <dgm:cxn modelId="{BE7A0D9C-DADB-40FF-BAB4-DE68AFFBF351}" type="presParOf" srcId="{7ED0F22F-FA5B-4217-B3D3-FE936D8D7DA6}" destId="{D3713141-4E49-464B-B481-D07CE7933731}" srcOrd="2" destOrd="0" presId="urn:microsoft.com/office/officeart/2005/8/layout/hierarchy3"/>
    <dgm:cxn modelId="{B89F0818-D17C-452F-A946-E08D4D60B222}" type="presParOf" srcId="{7ED0F22F-FA5B-4217-B3D3-FE936D8D7DA6}" destId="{1EA469E3-E4B4-43C8-A9AF-A70F0D017C75}" srcOrd="3" destOrd="0" presId="urn:microsoft.com/office/officeart/2005/8/layout/hierarchy3"/>
    <dgm:cxn modelId="{4C94D7BC-580D-447A-94CE-47DD1316656B}" type="presParOf" srcId="{80F141C2-B4BF-4774-B630-2DDCC8E4910A}" destId="{E701E297-A1CA-4980-84D2-0E769EEAC717}" srcOrd="2" destOrd="0" presId="urn:microsoft.com/office/officeart/2005/8/layout/hierarchy3"/>
    <dgm:cxn modelId="{79B410DF-15C8-48A7-B11A-8C705D2ACAE3}" type="presParOf" srcId="{E701E297-A1CA-4980-84D2-0E769EEAC717}" destId="{0BA3F7A0-1663-42D7-B712-A55273AB171E}" srcOrd="0" destOrd="0" presId="urn:microsoft.com/office/officeart/2005/8/layout/hierarchy3"/>
    <dgm:cxn modelId="{39D2E4E9-78CD-4886-8965-9943091CDFD1}" type="presParOf" srcId="{0BA3F7A0-1663-42D7-B712-A55273AB171E}" destId="{33B939B6-F5FE-4BBE-9188-86C30A243E46}" srcOrd="0" destOrd="0" presId="urn:microsoft.com/office/officeart/2005/8/layout/hierarchy3"/>
    <dgm:cxn modelId="{14422F6D-0B6A-4260-91AF-F14F044F4BFE}" type="presParOf" srcId="{0BA3F7A0-1663-42D7-B712-A55273AB171E}" destId="{5E8A246F-8173-4B22-9909-12CB4D382D49}" srcOrd="1" destOrd="0" presId="urn:microsoft.com/office/officeart/2005/8/layout/hierarchy3"/>
    <dgm:cxn modelId="{E3AFCEB9-5DB2-4C90-B571-9FE7C0603EF7}" type="presParOf" srcId="{E701E297-A1CA-4980-84D2-0E769EEAC717}" destId="{037D90F5-8DEF-4E85-968D-9B5D573BFEE9}" srcOrd="1" destOrd="0" presId="urn:microsoft.com/office/officeart/2005/8/layout/hierarchy3"/>
    <dgm:cxn modelId="{EAC92869-7635-4445-9B1E-7F8320DE580E}" type="presParOf" srcId="{037D90F5-8DEF-4E85-968D-9B5D573BFEE9}" destId="{6E6BB07D-5C6A-4D06-87B4-A883A9B465B6}" srcOrd="0" destOrd="0" presId="urn:microsoft.com/office/officeart/2005/8/layout/hierarchy3"/>
    <dgm:cxn modelId="{E51E18DF-6884-43F7-8A06-D91DC9177714}" type="presParOf" srcId="{037D90F5-8DEF-4E85-968D-9B5D573BFEE9}" destId="{E1154EB6-D990-4EAA-BB05-6A8CB765BF84}" srcOrd="1" destOrd="0" presId="urn:microsoft.com/office/officeart/2005/8/layout/hierarchy3"/>
    <dgm:cxn modelId="{408FCB09-B998-4AFA-9C55-93CD4F3F6BC0}" type="presParOf" srcId="{037D90F5-8DEF-4E85-968D-9B5D573BFEE9}" destId="{4C0052FE-8B3D-4233-A175-158A116C893E}" srcOrd="2" destOrd="0" presId="urn:microsoft.com/office/officeart/2005/8/layout/hierarchy3"/>
    <dgm:cxn modelId="{3E0782AF-ADD0-46F5-BE9D-71F5B3C32512}" type="presParOf" srcId="{037D90F5-8DEF-4E85-968D-9B5D573BFEE9}" destId="{EB51D93E-BBA3-445D-B4A3-465D14004ED5}" srcOrd="3" destOrd="0" presId="urn:microsoft.com/office/officeart/2005/8/layout/hierarchy3"/>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E5B5F6-2BF9-4D34-BAF1-993D0E0291D1}">
      <dsp:nvSpPr>
        <dsp:cNvPr id="0" name=""/>
        <dsp:cNvSpPr/>
      </dsp:nvSpPr>
      <dsp:spPr>
        <a:xfrm>
          <a:off x="1638" y="87521"/>
          <a:ext cx="1649720" cy="626853"/>
        </a:xfrm>
        <a:prstGeom prst="roundRect">
          <a:avLst>
            <a:gd name="adj" fmla="val 10000"/>
          </a:avLst>
        </a:prstGeom>
        <a:solidFill>
          <a:srgbClr val="0F7B7D"/>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Limit-setting </a:t>
          </a:r>
          <a:br>
            <a:rPr lang="en-US" sz="1100" kern="1200">
              <a:solidFill>
                <a:sysClr val="window" lastClr="FFFFFF"/>
              </a:solidFill>
              <a:latin typeface="Calibri" panose="020F0502020204030204"/>
              <a:ea typeface="+mn-ea"/>
              <a:cs typeface="+mn-cs"/>
            </a:rPr>
          </a:br>
          <a:r>
            <a:rPr lang="en-US" sz="1100" kern="1200">
              <a:solidFill>
                <a:sysClr val="window" lastClr="FFFFFF"/>
              </a:solidFill>
              <a:latin typeface="Calibri" panose="020F0502020204030204"/>
              <a:ea typeface="+mn-ea"/>
              <a:cs typeface="+mn-cs"/>
            </a:rPr>
            <a:t>attributes</a:t>
          </a:r>
          <a:br>
            <a:rPr lang="en-US" sz="1100" kern="1200">
              <a:solidFill>
                <a:sysClr val="window" lastClr="FFFFFF"/>
              </a:solidFill>
              <a:latin typeface="Calibri" panose="020F0502020204030204"/>
              <a:ea typeface="+mn-ea"/>
              <a:cs typeface="+mn-cs"/>
            </a:rPr>
          </a:br>
          <a:r>
            <a:rPr lang="en-US" sz="1100" kern="1200">
              <a:solidFill>
                <a:sysClr val="window" lastClr="FFFFFF"/>
              </a:solidFill>
              <a:latin typeface="Calibri" panose="020F0502020204030204"/>
              <a:ea typeface="+mn-ea"/>
              <a:cs typeface="+mn-cs"/>
            </a:rPr>
            <a:t>with NBL</a:t>
          </a:r>
        </a:p>
      </dsp:txBody>
      <dsp:txXfrm>
        <a:off x="19998" y="105881"/>
        <a:ext cx="1613000" cy="590133"/>
      </dsp:txXfrm>
    </dsp:sp>
    <dsp:sp modelId="{4306338E-A153-4DA3-9968-B89E37772DEE}">
      <dsp:nvSpPr>
        <dsp:cNvPr id="0" name=""/>
        <dsp:cNvSpPr/>
      </dsp:nvSpPr>
      <dsp:spPr>
        <a:xfrm>
          <a:off x="166610" y="714375"/>
          <a:ext cx="164972" cy="369313"/>
        </a:xfrm>
        <a:custGeom>
          <a:avLst/>
          <a:gdLst/>
          <a:ahLst/>
          <a:cxnLst/>
          <a:rect l="0" t="0" r="0" b="0"/>
          <a:pathLst>
            <a:path>
              <a:moveTo>
                <a:pt x="0" y="0"/>
              </a:moveTo>
              <a:lnTo>
                <a:pt x="0" y="369313"/>
              </a:lnTo>
              <a:lnTo>
                <a:pt x="164972" y="36931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9A13D8-A0A6-48DB-970F-F86D0F9D97AA}">
      <dsp:nvSpPr>
        <dsp:cNvPr id="0" name=""/>
        <dsp:cNvSpPr/>
      </dsp:nvSpPr>
      <dsp:spPr>
        <a:xfrm>
          <a:off x="331582" y="812657"/>
          <a:ext cx="1362819" cy="542063"/>
        </a:xfrm>
        <a:prstGeom prst="roundRect">
          <a:avLst>
            <a:gd name="adj" fmla="val 10000"/>
          </a:avLst>
        </a:prstGeom>
        <a:solidFill>
          <a:sysClr val="window" lastClr="FFFFFF">
            <a:alpha val="90000"/>
            <a:hueOff val="0"/>
            <a:satOff val="0"/>
            <a:lumOff val="0"/>
            <a:alphaOff val="0"/>
          </a:sysClr>
        </a:solidFill>
        <a:ln w="12700" cap="flat" cmpd="sng" algn="ctr">
          <a:solidFill>
            <a:srgbClr val="0F7B7D"/>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STANDARD: Councils </a:t>
          </a:r>
          <a:r>
            <a:rPr lang="en-US" sz="800" b="0" kern="1200">
              <a:solidFill>
                <a:sysClr val="windowText" lastClr="000000">
                  <a:hueOff val="0"/>
                  <a:satOff val="0"/>
                  <a:lumOff val="0"/>
                  <a:alphaOff val="0"/>
                </a:sysClr>
              </a:solidFill>
              <a:latin typeface="Calibri" panose="020F0502020204030204"/>
              <a:ea typeface="+mn-ea"/>
              <a:cs typeface="+mn-cs"/>
            </a:rPr>
            <a:t>must set target attribute states </a:t>
          </a:r>
          <a:r>
            <a:rPr lang="en-US" sz="800" b="1" kern="1200">
              <a:solidFill>
                <a:sysClr val="windowText" lastClr="000000">
                  <a:hueOff val="0"/>
                  <a:satOff val="0"/>
                  <a:lumOff val="0"/>
                  <a:alphaOff val="0"/>
                </a:sysClr>
              </a:solidFill>
              <a:latin typeface="Calibri" panose="020F0502020204030204"/>
              <a:ea typeface="+mn-ea"/>
              <a:cs typeface="+mn-cs"/>
            </a:rPr>
            <a:t>at or above NBL and at least maintain current state.</a:t>
          </a:r>
        </a:p>
      </dsp:txBody>
      <dsp:txXfrm>
        <a:off x="347458" y="828533"/>
        <a:ext cx="1331067" cy="510311"/>
      </dsp:txXfrm>
    </dsp:sp>
    <dsp:sp modelId="{C2D84184-C71E-49F7-9A51-ED7A7C0F6C95}">
      <dsp:nvSpPr>
        <dsp:cNvPr id="0" name=""/>
        <dsp:cNvSpPr/>
      </dsp:nvSpPr>
      <dsp:spPr>
        <a:xfrm>
          <a:off x="166610" y="714375"/>
          <a:ext cx="166608" cy="1025637"/>
        </a:xfrm>
        <a:custGeom>
          <a:avLst/>
          <a:gdLst/>
          <a:ahLst/>
          <a:cxnLst/>
          <a:rect l="0" t="0" r="0" b="0"/>
          <a:pathLst>
            <a:path>
              <a:moveTo>
                <a:pt x="0" y="0"/>
              </a:moveTo>
              <a:lnTo>
                <a:pt x="0" y="1025637"/>
              </a:lnTo>
              <a:lnTo>
                <a:pt x="166608" y="1025637"/>
              </a:lnTo>
            </a:path>
          </a:pathLst>
        </a:custGeom>
        <a:noFill/>
        <a:ln w="12700" cap="flat" cmpd="sng" algn="ctr">
          <a:solidFill>
            <a:srgbClr val="0F7B7D"/>
          </a:solidFill>
          <a:prstDash val="solid"/>
          <a:miter lim="800000"/>
        </a:ln>
        <a:effectLst/>
      </dsp:spPr>
      <dsp:style>
        <a:lnRef idx="2">
          <a:scrgbClr r="0" g="0" b="0"/>
        </a:lnRef>
        <a:fillRef idx="0">
          <a:scrgbClr r="0" g="0" b="0"/>
        </a:fillRef>
        <a:effectRef idx="0">
          <a:scrgbClr r="0" g="0" b="0"/>
        </a:effectRef>
        <a:fontRef idx="minor"/>
      </dsp:style>
    </dsp:sp>
    <dsp:sp modelId="{F0BE9E47-FAD8-4F20-B38C-7EB5C1F760D3}">
      <dsp:nvSpPr>
        <dsp:cNvPr id="0" name=""/>
        <dsp:cNvSpPr/>
      </dsp:nvSpPr>
      <dsp:spPr>
        <a:xfrm>
          <a:off x="333219" y="1472051"/>
          <a:ext cx="1362819" cy="535924"/>
        </a:xfrm>
        <a:prstGeom prst="roundRect">
          <a:avLst>
            <a:gd name="adj" fmla="val 10000"/>
          </a:avLst>
        </a:prstGeom>
        <a:solidFill>
          <a:sysClr val="window" lastClr="FFFFFF">
            <a:alpha val="90000"/>
            <a:hueOff val="0"/>
            <a:satOff val="0"/>
            <a:lumOff val="0"/>
            <a:alphaOff val="0"/>
          </a:sysClr>
        </a:solidFill>
        <a:ln w="12700" cap="flat" cmpd="sng" algn="ctr">
          <a:solidFill>
            <a:srgbClr val="0F7B7D"/>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0" kern="1200">
              <a:solidFill>
                <a:sysClr val="windowText" lastClr="000000">
                  <a:hueOff val="0"/>
                  <a:satOff val="0"/>
                  <a:lumOff val="0"/>
                  <a:alphaOff val="0"/>
                </a:sysClr>
              </a:solidFill>
              <a:latin typeface="Calibri" panose="020F0502020204030204"/>
              <a:ea typeface="+mn-ea"/>
              <a:cs typeface="+mn-cs"/>
            </a:rPr>
            <a:t>ACTION: </a:t>
          </a:r>
          <a:r>
            <a:rPr lang="en-US" sz="800" b="1" kern="1200">
              <a:solidFill>
                <a:sysClr val="windowText" lastClr="000000">
                  <a:hueOff val="0"/>
                  <a:satOff val="0"/>
                  <a:lumOff val="0"/>
                  <a:alphaOff val="0"/>
                </a:sysClr>
              </a:solidFill>
              <a:latin typeface="Calibri" panose="020F0502020204030204"/>
              <a:ea typeface="+mn-ea"/>
              <a:cs typeface="+mn-cs"/>
            </a:rPr>
            <a:t>Must limit resource use to achieve target attribute states</a:t>
          </a:r>
          <a:r>
            <a:rPr lang="en-US" sz="800" b="0" kern="1200">
              <a:solidFill>
                <a:sysClr val="windowText" lastClr="000000">
                  <a:hueOff val="0"/>
                  <a:satOff val="0"/>
                  <a:lumOff val="0"/>
                  <a:alphaOff val="0"/>
                </a:sysClr>
              </a:solidFill>
              <a:latin typeface="Calibri" panose="020F0502020204030204"/>
              <a:ea typeface="+mn-ea"/>
              <a:cs typeface="+mn-cs"/>
            </a:rPr>
            <a:t>, but can include non-regulatory measures too.</a:t>
          </a:r>
        </a:p>
      </dsp:txBody>
      <dsp:txXfrm>
        <a:off x="348916" y="1487748"/>
        <a:ext cx="1331425" cy="504530"/>
      </dsp:txXfrm>
    </dsp:sp>
    <dsp:sp modelId="{05FD2A3F-4BD5-42A3-ACE3-4F462F5103B0}">
      <dsp:nvSpPr>
        <dsp:cNvPr id="0" name=""/>
        <dsp:cNvSpPr/>
      </dsp:nvSpPr>
      <dsp:spPr>
        <a:xfrm>
          <a:off x="2019373" y="87521"/>
          <a:ext cx="1649720" cy="626853"/>
        </a:xfrm>
        <a:prstGeom prst="roundRect">
          <a:avLst>
            <a:gd name="adj" fmla="val 10000"/>
          </a:avLst>
        </a:prstGeom>
        <a:solidFill>
          <a:srgbClr val="2C998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Action-planning attributes</a:t>
          </a:r>
          <a:br>
            <a:rPr lang="en-US" sz="1100" kern="1200">
              <a:solidFill>
                <a:sysClr val="window" lastClr="FFFFFF"/>
              </a:solidFill>
              <a:latin typeface="Calibri" panose="020F0502020204030204"/>
              <a:ea typeface="+mn-ea"/>
              <a:cs typeface="+mn-cs"/>
            </a:rPr>
          </a:br>
          <a:r>
            <a:rPr lang="en-US" sz="1100" kern="1200">
              <a:solidFill>
                <a:sysClr val="window" lastClr="FFFFFF"/>
              </a:solidFill>
              <a:latin typeface="Calibri" panose="020F0502020204030204"/>
              <a:ea typeface="+mn-ea"/>
              <a:cs typeface="+mn-cs"/>
            </a:rPr>
            <a:t>with NBL</a:t>
          </a:r>
        </a:p>
      </dsp:txBody>
      <dsp:txXfrm>
        <a:off x="2037733" y="105881"/>
        <a:ext cx="1613000" cy="590133"/>
      </dsp:txXfrm>
    </dsp:sp>
    <dsp:sp modelId="{8AE48F8F-C955-4AB4-8C93-8A5B5CAA9C16}">
      <dsp:nvSpPr>
        <dsp:cNvPr id="0" name=""/>
        <dsp:cNvSpPr/>
      </dsp:nvSpPr>
      <dsp:spPr>
        <a:xfrm>
          <a:off x="2184345" y="714375"/>
          <a:ext cx="164972" cy="367260"/>
        </a:xfrm>
        <a:custGeom>
          <a:avLst/>
          <a:gdLst/>
          <a:ahLst/>
          <a:cxnLst/>
          <a:rect l="0" t="0" r="0" b="0"/>
          <a:pathLst>
            <a:path>
              <a:moveTo>
                <a:pt x="0" y="0"/>
              </a:moveTo>
              <a:lnTo>
                <a:pt x="0" y="367260"/>
              </a:lnTo>
              <a:lnTo>
                <a:pt x="164972" y="367260"/>
              </a:lnTo>
            </a:path>
          </a:pathLst>
        </a:custGeom>
        <a:noFill/>
        <a:ln w="12700" cap="flat" cmpd="sng" algn="ctr">
          <a:solidFill>
            <a:srgbClr val="2C9986"/>
          </a:solidFill>
          <a:prstDash val="solid"/>
          <a:miter lim="800000"/>
        </a:ln>
        <a:effectLst/>
      </dsp:spPr>
      <dsp:style>
        <a:lnRef idx="2">
          <a:scrgbClr r="0" g="0" b="0"/>
        </a:lnRef>
        <a:fillRef idx="0">
          <a:scrgbClr r="0" g="0" b="0"/>
        </a:fillRef>
        <a:effectRef idx="0">
          <a:scrgbClr r="0" g="0" b="0"/>
        </a:effectRef>
        <a:fontRef idx="minor"/>
      </dsp:style>
    </dsp:sp>
    <dsp:sp modelId="{0D397369-C794-4625-8F8A-7ECE9988B3AB}">
      <dsp:nvSpPr>
        <dsp:cNvPr id="0" name=""/>
        <dsp:cNvSpPr/>
      </dsp:nvSpPr>
      <dsp:spPr>
        <a:xfrm>
          <a:off x="2349317" y="812657"/>
          <a:ext cx="1362819" cy="537956"/>
        </a:xfrm>
        <a:prstGeom prst="roundRect">
          <a:avLst>
            <a:gd name="adj" fmla="val 10000"/>
          </a:avLst>
        </a:prstGeom>
        <a:solidFill>
          <a:sysClr val="window" lastClr="FFFFFF">
            <a:alpha val="90000"/>
            <a:hueOff val="0"/>
            <a:satOff val="0"/>
            <a:lumOff val="0"/>
            <a:alphaOff val="0"/>
          </a:sysClr>
        </a:solidFill>
        <a:ln w="12700" cap="flat" cmpd="sng" algn="ctr">
          <a:solidFill>
            <a:srgbClr val="2C998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STANDARD: Councils </a:t>
          </a:r>
          <a:r>
            <a:rPr lang="en-US" sz="800" b="0" kern="1200">
              <a:solidFill>
                <a:sysClr val="windowText" lastClr="000000">
                  <a:hueOff val="0"/>
                  <a:satOff val="0"/>
                  <a:lumOff val="0"/>
                  <a:alphaOff val="0"/>
                </a:sysClr>
              </a:solidFill>
              <a:latin typeface="Calibri" panose="020F0502020204030204"/>
              <a:ea typeface="+mn-ea"/>
              <a:cs typeface="+mn-cs"/>
            </a:rPr>
            <a:t>must set target attribute states </a:t>
          </a:r>
          <a:r>
            <a:rPr lang="en-US" sz="800" b="1" kern="1200">
              <a:solidFill>
                <a:sysClr val="windowText" lastClr="000000">
                  <a:hueOff val="0"/>
                  <a:satOff val="0"/>
                  <a:lumOff val="0"/>
                  <a:alphaOff val="0"/>
                </a:sysClr>
              </a:solidFill>
              <a:latin typeface="Calibri" panose="020F0502020204030204"/>
              <a:ea typeface="+mn-ea"/>
              <a:cs typeface="+mn-cs"/>
            </a:rPr>
            <a:t>at or above NBL and at least maintain current state.</a:t>
          </a:r>
        </a:p>
      </dsp:txBody>
      <dsp:txXfrm>
        <a:off x="2365073" y="828413"/>
        <a:ext cx="1331307" cy="506444"/>
      </dsp:txXfrm>
    </dsp:sp>
    <dsp:sp modelId="{D3713141-4E49-464B-B481-D07CE7933731}">
      <dsp:nvSpPr>
        <dsp:cNvPr id="0" name=""/>
        <dsp:cNvSpPr/>
      </dsp:nvSpPr>
      <dsp:spPr>
        <a:xfrm>
          <a:off x="2184345" y="714375"/>
          <a:ext cx="166608" cy="1021026"/>
        </a:xfrm>
        <a:custGeom>
          <a:avLst/>
          <a:gdLst/>
          <a:ahLst/>
          <a:cxnLst/>
          <a:rect l="0" t="0" r="0" b="0"/>
          <a:pathLst>
            <a:path>
              <a:moveTo>
                <a:pt x="0" y="0"/>
              </a:moveTo>
              <a:lnTo>
                <a:pt x="0" y="1021026"/>
              </a:lnTo>
              <a:lnTo>
                <a:pt x="166608" y="1021026"/>
              </a:lnTo>
            </a:path>
          </a:pathLst>
        </a:custGeom>
        <a:noFill/>
        <a:ln w="12700" cap="flat" cmpd="sng" algn="ctr">
          <a:solidFill>
            <a:srgbClr val="2C9986"/>
          </a:solidFill>
          <a:prstDash val="solid"/>
          <a:miter lim="800000"/>
        </a:ln>
        <a:effectLst/>
      </dsp:spPr>
      <dsp:style>
        <a:lnRef idx="2">
          <a:scrgbClr r="0" g="0" b="0"/>
        </a:lnRef>
        <a:fillRef idx="0">
          <a:scrgbClr r="0" g="0" b="0"/>
        </a:fillRef>
        <a:effectRef idx="0">
          <a:scrgbClr r="0" g="0" b="0"/>
        </a:effectRef>
        <a:fontRef idx="minor"/>
      </dsp:style>
    </dsp:sp>
    <dsp:sp modelId="{1EA469E3-E4B4-43C8-A9AF-A70F0D017C75}">
      <dsp:nvSpPr>
        <dsp:cNvPr id="0" name=""/>
        <dsp:cNvSpPr/>
      </dsp:nvSpPr>
      <dsp:spPr>
        <a:xfrm>
          <a:off x="2350954" y="1467944"/>
          <a:ext cx="1362819" cy="534916"/>
        </a:xfrm>
        <a:prstGeom prst="roundRect">
          <a:avLst>
            <a:gd name="adj" fmla="val 10000"/>
          </a:avLst>
        </a:prstGeom>
        <a:solidFill>
          <a:sysClr val="window" lastClr="FFFFFF">
            <a:alpha val="90000"/>
            <a:hueOff val="0"/>
            <a:satOff val="0"/>
            <a:lumOff val="0"/>
            <a:alphaOff val="0"/>
          </a:sysClr>
        </a:solidFill>
        <a:ln w="12700" cap="flat" cmpd="sng" algn="ctr">
          <a:solidFill>
            <a:srgbClr val="2C998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0" kern="1200">
              <a:solidFill>
                <a:sysClr val="windowText" lastClr="000000">
                  <a:hueOff val="0"/>
                  <a:satOff val="0"/>
                  <a:lumOff val="0"/>
                  <a:alphaOff val="0"/>
                </a:sysClr>
              </a:solidFill>
              <a:latin typeface="Calibri" panose="020F0502020204030204"/>
              <a:ea typeface="+mn-ea"/>
              <a:cs typeface="+mn-cs"/>
            </a:rPr>
            <a:t>ACTION: </a:t>
          </a:r>
          <a:r>
            <a:rPr lang="en-US" sz="800" b="1" kern="1200">
              <a:solidFill>
                <a:sysClr val="windowText" lastClr="000000">
                  <a:hueOff val="0"/>
                  <a:satOff val="0"/>
                  <a:lumOff val="0"/>
                  <a:alphaOff val="0"/>
                </a:sysClr>
              </a:solidFill>
              <a:latin typeface="Calibri" panose="020F0502020204030204"/>
              <a:ea typeface="+mn-ea"/>
              <a:cs typeface="+mn-cs"/>
            </a:rPr>
            <a:t>Must produce action plan to achieve target attribute states</a:t>
          </a:r>
          <a:r>
            <a:rPr lang="en-US" sz="800" b="0" kern="1200">
              <a:solidFill>
                <a:sysClr val="windowText" lastClr="000000">
                  <a:hueOff val="0"/>
                  <a:satOff val="0"/>
                  <a:lumOff val="0"/>
                  <a:alphaOff val="0"/>
                </a:sysClr>
              </a:solidFill>
              <a:latin typeface="Calibri" panose="020F0502020204030204"/>
              <a:ea typeface="+mn-ea"/>
              <a:cs typeface="+mn-cs"/>
            </a:rPr>
            <a:t>, but can still limit resource use.</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366621" y="1483611"/>
        <a:ext cx="1331485" cy="503582"/>
      </dsp:txXfrm>
    </dsp:sp>
    <dsp:sp modelId="{33B939B6-F5FE-4BBE-9188-86C30A243E46}">
      <dsp:nvSpPr>
        <dsp:cNvPr id="0" name=""/>
        <dsp:cNvSpPr/>
      </dsp:nvSpPr>
      <dsp:spPr>
        <a:xfrm>
          <a:off x="4037108" y="87521"/>
          <a:ext cx="1649720" cy="626853"/>
        </a:xfrm>
        <a:prstGeom prst="roundRect">
          <a:avLst>
            <a:gd name="adj" fmla="val 10000"/>
          </a:avLst>
        </a:prstGeom>
        <a:solidFill>
          <a:srgbClr val="6FC7B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Action-planning attributes</a:t>
          </a:r>
          <a:br>
            <a:rPr lang="en-US" sz="1100" kern="1200">
              <a:solidFill>
                <a:sysClr val="window" lastClr="FFFFFF"/>
              </a:solidFill>
              <a:latin typeface="Calibri" panose="020F0502020204030204"/>
              <a:ea typeface="+mn-ea"/>
              <a:cs typeface="+mn-cs"/>
            </a:rPr>
          </a:br>
          <a:r>
            <a:rPr lang="en-US" sz="1100" kern="1200">
              <a:solidFill>
                <a:sysClr val="window" lastClr="FFFFFF"/>
              </a:solidFill>
              <a:latin typeface="Calibri" panose="020F0502020204030204"/>
              <a:ea typeface="+mn-ea"/>
              <a:cs typeface="+mn-cs"/>
            </a:rPr>
            <a:t>without NBL</a:t>
          </a:r>
        </a:p>
      </dsp:txBody>
      <dsp:txXfrm>
        <a:off x="4055468" y="105881"/>
        <a:ext cx="1613000" cy="590133"/>
      </dsp:txXfrm>
    </dsp:sp>
    <dsp:sp modelId="{6E6BB07D-5C6A-4D06-87B4-A883A9B465B6}">
      <dsp:nvSpPr>
        <dsp:cNvPr id="0" name=""/>
        <dsp:cNvSpPr/>
      </dsp:nvSpPr>
      <dsp:spPr>
        <a:xfrm>
          <a:off x="4202080" y="714375"/>
          <a:ext cx="164972" cy="366244"/>
        </a:xfrm>
        <a:custGeom>
          <a:avLst/>
          <a:gdLst/>
          <a:ahLst/>
          <a:cxnLst/>
          <a:rect l="0" t="0" r="0" b="0"/>
          <a:pathLst>
            <a:path>
              <a:moveTo>
                <a:pt x="0" y="0"/>
              </a:moveTo>
              <a:lnTo>
                <a:pt x="0" y="366244"/>
              </a:lnTo>
              <a:lnTo>
                <a:pt x="164972" y="36624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1154EB6-D990-4EAA-BB05-6A8CB765BF84}">
      <dsp:nvSpPr>
        <dsp:cNvPr id="0" name=""/>
        <dsp:cNvSpPr/>
      </dsp:nvSpPr>
      <dsp:spPr>
        <a:xfrm>
          <a:off x="4367052" y="812657"/>
          <a:ext cx="1362819" cy="535924"/>
        </a:xfrm>
        <a:prstGeom prst="roundRect">
          <a:avLst>
            <a:gd name="adj" fmla="val 10000"/>
          </a:avLst>
        </a:prstGeom>
        <a:solidFill>
          <a:sysClr val="window" lastClr="FFFFFF">
            <a:alpha val="90000"/>
            <a:hueOff val="0"/>
            <a:satOff val="0"/>
            <a:lumOff val="0"/>
            <a:alphaOff val="0"/>
          </a:sysClr>
        </a:solidFill>
        <a:ln w="12700" cap="flat" cmpd="sng" algn="ctr">
          <a:solidFill>
            <a:srgbClr val="6FC7B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STANDARD: Councils </a:t>
          </a:r>
          <a:r>
            <a:rPr lang="en-US" sz="800" b="0" kern="1200">
              <a:solidFill>
                <a:sysClr val="windowText" lastClr="000000">
                  <a:hueOff val="0"/>
                  <a:satOff val="0"/>
                  <a:lumOff val="0"/>
                  <a:alphaOff val="0"/>
                </a:sysClr>
              </a:solidFill>
              <a:latin typeface="Calibri" panose="020F0502020204030204"/>
              <a:ea typeface="+mn-ea"/>
              <a:cs typeface="+mn-cs"/>
            </a:rPr>
            <a:t>must set target attribute states to </a:t>
          </a:r>
          <a:r>
            <a:rPr lang="en-US" sz="800" b="1" kern="1200">
              <a:solidFill>
                <a:sysClr val="windowText" lastClr="000000">
                  <a:hueOff val="0"/>
                  <a:satOff val="0"/>
                  <a:lumOff val="0"/>
                  <a:alphaOff val="0"/>
                </a:sysClr>
              </a:solidFill>
              <a:latin typeface="Calibri" panose="020F0502020204030204"/>
              <a:ea typeface="+mn-ea"/>
              <a:cs typeface="+mn-cs"/>
            </a:rPr>
            <a:t>at least maintain current state.</a:t>
          </a:r>
        </a:p>
      </dsp:txBody>
      <dsp:txXfrm>
        <a:off x="4382749" y="828354"/>
        <a:ext cx="1331425" cy="504530"/>
      </dsp:txXfrm>
    </dsp:sp>
    <dsp:sp modelId="{4C0052FE-8B3D-4233-A175-158A116C893E}">
      <dsp:nvSpPr>
        <dsp:cNvPr id="0" name=""/>
        <dsp:cNvSpPr/>
      </dsp:nvSpPr>
      <dsp:spPr>
        <a:xfrm>
          <a:off x="4202080" y="714375"/>
          <a:ext cx="166608" cy="1018995"/>
        </a:xfrm>
        <a:custGeom>
          <a:avLst/>
          <a:gdLst/>
          <a:ahLst/>
          <a:cxnLst/>
          <a:rect l="0" t="0" r="0" b="0"/>
          <a:pathLst>
            <a:path>
              <a:moveTo>
                <a:pt x="0" y="0"/>
              </a:moveTo>
              <a:lnTo>
                <a:pt x="0" y="1018995"/>
              </a:lnTo>
              <a:lnTo>
                <a:pt x="166608" y="1018995"/>
              </a:lnTo>
            </a:path>
          </a:pathLst>
        </a:custGeom>
        <a:noFill/>
        <a:ln w="12700" cap="flat" cmpd="sng" algn="ctr">
          <a:solidFill>
            <a:srgbClr val="6FC7B7"/>
          </a:solidFill>
          <a:prstDash val="solid"/>
          <a:miter lim="800000"/>
        </a:ln>
        <a:effectLst/>
      </dsp:spPr>
      <dsp:style>
        <a:lnRef idx="2">
          <a:scrgbClr r="0" g="0" b="0"/>
        </a:lnRef>
        <a:fillRef idx="0">
          <a:scrgbClr r="0" g="0" b="0"/>
        </a:fillRef>
        <a:effectRef idx="0">
          <a:scrgbClr r="0" g="0" b="0"/>
        </a:effectRef>
        <a:fontRef idx="minor"/>
      </dsp:style>
    </dsp:sp>
    <dsp:sp modelId="{EB51D93E-BBA3-445D-B4A3-465D14004ED5}">
      <dsp:nvSpPr>
        <dsp:cNvPr id="0" name=""/>
        <dsp:cNvSpPr/>
      </dsp:nvSpPr>
      <dsp:spPr>
        <a:xfrm>
          <a:off x="4368689" y="1465912"/>
          <a:ext cx="1362819" cy="534916"/>
        </a:xfrm>
        <a:prstGeom prst="roundRect">
          <a:avLst>
            <a:gd name="adj" fmla="val 10000"/>
          </a:avLst>
        </a:prstGeom>
        <a:solidFill>
          <a:sysClr val="window" lastClr="FFFFFF">
            <a:alpha val="90000"/>
            <a:hueOff val="0"/>
            <a:satOff val="0"/>
            <a:lumOff val="0"/>
            <a:alphaOff val="0"/>
          </a:sysClr>
        </a:solidFill>
        <a:ln w="12700" cap="flat" cmpd="sng" algn="ctr">
          <a:solidFill>
            <a:srgbClr val="6FC7B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0" kern="1200">
              <a:solidFill>
                <a:sysClr val="windowText" lastClr="000000">
                  <a:hueOff val="0"/>
                  <a:satOff val="0"/>
                  <a:lumOff val="0"/>
                  <a:alphaOff val="0"/>
                </a:sysClr>
              </a:solidFill>
              <a:latin typeface="Calibri" panose="020F0502020204030204"/>
              <a:ea typeface="+mn-ea"/>
              <a:cs typeface="+mn-cs"/>
            </a:rPr>
            <a:t>ACTION: </a:t>
          </a:r>
          <a:r>
            <a:rPr lang="en-US" sz="800" b="1" kern="1200">
              <a:solidFill>
                <a:sysClr val="windowText" lastClr="000000">
                  <a:hueOff val="0"/>
                  <a:satOff val="0"/>
                  <a:lumOff val="0"/>
                  <a:alphaOff val="0"/>
                </a:sysClr>
              </a:solidFill>
              <a:latin typeface="Calibri" panose="020F0502020204030204"/>
              <a:ea typeface="+mn-ea"/>
              <a:cs typeface="+mn-cs"/>
            </a:rPr>
            <a:t>Must produce action plan to achieve target attribute states</a:t>
          </a:r>
          <a:r>
            <a:rPr lang="en-US" sz="800" b="0" kern="1200">
              <a:solidFill>
                <a:sysClr val="windowText" lastClr="000000">
                  <a:hueOff val="0"/>
                  <a:satOff val="0"/>
                  <a:lumOff val="0"/>
                  <a:alphaOff val="0"/>
                </a:sysClr>
              </a:solidFill>
              <a:latin typeface="Calibri" panose="020F0502020204030204"/>
              <a:ea typeface="+mn-ea"/>
              <a:cs typeface="+mn-cs"/>
            </a:rPr>
            <a:t>, but can still limit resource use.</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4384356" y="1481579"/>
        <a:ext cx="1331485" cy="5035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CC860-0A19-427F-987A-2B3CA2EA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28220</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Bhadraz</dc:creator>
  <cp:keywords/>
  <cp:lastModifiedBy>Carmel Leonard</cp:lastModifiedBy>
  <cp:revision>7</cp:revision>
  <dcterms:created xsi:type="dcterms:W3CDTF">2020-05-26T09:57:00Z</dcterms:created>
  <dcterms:modified xsi:type="dcterms:W3CDTF">2020-05-26T23:09:00Z</dcterms:modified>
</cp:coreProperties>
</file>