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42B28" w14:textId="77777777" w:rsidR="00095BB0" w:rsidRDefault="00095BB0" w:rsidP="00E40F2D">
      <w:pPr>
        <w:pStyle w:val="Heading1"/>
        <w:spacing w:before="360" w:after="240" w:line="280" w:lineRule="atLeast"/>
        <w:rPr>
          <w:szCs w:val="48"/>
        </w:rPr>
      </w:pPr>
      <w:r>
        <w:rPr>
          <w:noProof/>
          <w:szCs w:val="48"/>
        </w:rPr>
        <w:drawing>
          <wp:inline distT="0" distB="0" distL="0" distR="0" wp14:anchorId="1376138C" wp14:editId="33D8AEA9">
            <wp:extent cx="5760085" cy="1645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S fact sheet head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1645920"/>
                    </a:xfrm>
                    <a:prstGeom prst="rect">
                      <a:avLst/>
                    </a:prstGeom>
                  </pic:spPr>
                </pic:pic>
              </a:graphicData>
            </a:graphic>
          </wp:inline>
        </w:drawing>
      </w:r>
    </w:p>
    <w:p w14:paraId="63184BC3" w14:textId="77777777" w:rsidR="00B27A6A" w:rsidRDefault="001B28E0" w:rsidP="00E40F2D">
      <w:pPr>
        <w:pStyle w:val="Heading1"/>
        <w:spacing w:before="360" w:after="240" w:line="280" w:lineRule="atLeast"/>
        <w:rPr>
          <w:szCs w:val="48"/>
        </w:rPr>
      </w:pPr>
      <w:r>
        <w:rPr>
          <w:szCs w:val="48"/>
        </w:rPr>
        <w:t>Housing and business development capacity assessments</w:t>
      </w:r>
      <w:r w:rsidR="00095BB0">
        <w:rPr>
          <w:szCs w:val="48"/>
        </w:rPr>
        <w:t xml:space="preserve">, </w:t>
      </w:r>
      <w:r w:rsidR="00543ACF">
        <w:rPr>
          <w:szCs w:val="48"/>
        </w:rPr>
        <w:t>m</w:t>
      </w:r>
      <w:r w:rsidR="00095BB0">
        <w:rPr>
          <w:szCs w:val="48"/>
        </w:rPr>
        <w:t xml:space="preserve">onitoring requirements, </w:t>
      </w:r>
      <w:r w:rsidR="00543ACF">
        <w:rPr>
          <w:szCs w:val="48"/>
        </w:rPr>
        <w:t>and p</w:t>
      </w:r>
      <w:r w:rsidR="00095BB0">
        <w:rPr>
          <w:szCs w:val="48"/>
        </w:rPr>
        <w:t xml:space="preserve">roviding </w:t>
      </w:r>
      <w:r w:rsidR="00543ACF">
        <w:rPr>
          <w:szCs w:val="48"/>
        </w:rPr>
        <w:t>d</w:t>
      </w:r>
      <w:r w:rsidR="00095BB0">
        <w:rPr>
          <w:szCs w:val="48"/>
        </w:rPr>
        <w:t xml:space="preserve">evelopment </w:t>
      </w:r>
      <w:r w:rsidR="00543ACF">
        <w:rPr>
          <w:szCs w:val="48"/>
        </w:rPr>
        <w:t>c</w:t>
      </w:r>
      <w:r w:rsidR="00095BB0">
        <w:rPr>
          <w:szCs w:val="48"/>
        </w:rPr>
        <w:t xml:space="preserve">apacity </w:t>
      </w:r>
    </w:p>
    <w:p w14:paraId="361F5474" w14:textId="3D3B95F2" w:rsidR="006E530C" w:rsidRPr="00AF5B99" w:rsidRDefault="00AF5B99" w:rsidP="006E530C">
      <w:pPr>
        <w:pStyle w:val="BodyText"/>
        <w:rPr>
          <w:color w:val="595959"/>
          <w:sz w:val="24"/>
        </w:rPr>
      </w:pPr>
      <w:r w:rsidRPr="00B27A6A">
        <w:rPr>
          <w:color w:val="595959"/>
          <w:sz w:val="24"/>
        </w:rPr>
        <w:t>This is part of a series of</w:t>
      </w:r>
      <w:r w:rsidR="00095BB0">
        <w:rPr>
          <w:color w:val="595959"/>
          <w:sz w:val="24"/>
        </w:rPr>
        <w:t xml:space="preserve"> </w:t>
      </w:r>
      <w:r w:rsidR="00AF4A37">
        <w:rPr>
          <w:color w:val="595959"/>
          <w:sz w:val="24"/>
        </w:rPr>
        <w:t xml:space="preserve">seven </w:t>
      </w:r>
      <w:r w:rsidRPr="00B27A6A">
        <w:rPr>
          <w:color w:val="595959"/>
          <w:sz w:val="24"/>
        </w:rPr>
        <w:t xml:space="preserve">fact sheets that give an overview of </w:t>
      </w:r>
      <w:r>
        <w:rPr>
          <w:color w:val="595959"/>
          <w:sz w:val="24"/>
        </w:rPr>
        <w:t xml:space="preserve">the National Policy Statement on Urban Development (NPS-UD). This fact sheet provides information on </w:t>
      </w:r>
      <w:r w:rsidR="00B930C8">
        <w:rPr>
          <w:color w:val="595959"/>
          <w:sz w:val="24"/>
        </w:rPr>
        <w:t>o</w:t>
      </w:r>
      <w:r w:rsidR="006E530C" w:rsidRPr="00AF5B99">
        <w:rPr>
          <w:color w:val="595959"/>
          <w:sz w:val="24"/>
        </w:rPr>
        <w:t>b</w:t>
      </w:r>
      <w:r w:rsidR="003550B3" w:rsidRPr="00AF5B99">
        <w:rPr>
          <w:color w:val="595959"/>
          <w:sz w:val="24"/>
        </w:rPr>
        <w:t>jective</w:t>
      </w:r>
      <w:r>
        <w:rPr>
          <w:color w:val="595959"/>
          <w:sz w:val="24"/>
        </w:rPr>
        <w:t xml:space="preserve">s </w:t>
      </w:r>
      <w:r w:rsidR="00251B0E">
        <w:rPr>
          <w:color w:val="595959"/>
          <w:sz w:val="24"/>
        </w:rPr>
        <w:t xml:space="preserve">2 </w:t>
      </w:r>
      <w:r>
        <w:rPr>
          <w:color w:val="595959"/>
          <w:sz w:val="24"/>
        </w:rPr>
        <w:t>and</w:t>
      </w:r>
      <w:r w:rsidR="003550B3" w:rsidRPr="00AF5B99">
        <w:rPr>
          <w:color w:val="595959"/>
          <w:sz w:val="24"/>
        </w:rPr>
        <w:t xml:space="preserve"> 7</w:t>
      </w:r>
      <w:r w:rsidR="00FD6266">
        <w:rPr>
          <w:color w:val="595959"/>
          <w:sz w:val="24"/>
        </w:rPr>
        <w:t>,</w:t>
      </w:r>
      <w:r w:rsidR="00B930C8">
        <w:rPr>
          <w:color w:val="595959"/>
          <w:sz w:val="24"/>
        </w:rPr>
        <w:t xml:space="preserve"> p</w:t>
      </w:r>
      <w:r w:rsidR="00251B0E">
        <w:rPr>
          <w:color w:val="595959"/>
          <w:sz w:val="24"/>
        </w:rPr>
        <w:t>olicy 2,</w:t>
      </w:r>
      <w:r w:rsidR="00B930C8">
        <w:rPr>
          <w:color w:val="595959"/>
          <w:sz w:val="24"/>
        </w:rPr>
        <w:t xml:space="preserve"> p</w:t>
      </w:r>
      <w:r w:rsidR="00FD6266">
        <w:rPr>
          <w:color w:val="595959"/>
          <w:sz w:val="24"/>
        </w:rPr>
        <w:t>olicy 7</w:t>
      </w:r>
      <w:r w:rsidR="003550B3" w:rsidRPr="00AF5B99">
        <w:rPr>
          <w:color w:val="595959"/>
          <w:sz w:val="24"/>
        </w:rPr>
        <w:t xml:space="preserve"> and </w:t>
      </w:r>
      <w:r>
        <w:rPr>
          <w:color w:val="595959"/>
          <w:sz w:val="24"/>
        </w:rPr>
        <w:t>subparts 1, 3</w:t>
      </w:r>
      <w:r w:rsidR="00B860EA">
        <w:rPr>
          <w:color w:val="595959"/>
          <w:sz w:val="24"/>
        </w:rPr>
        <w:t xml:space="preserve">, </w:t>
      </w:r>
      <w:r>
        <w:rPr>
          <w:color w:val="595959"/>
          <w:sz w:val="24"/>
        </w:rPr>
        <w:t>5</w:t>
      </w:r>
      <w:r w:rsidR="00B860EA">
        <w:rPr>
          <w:color w:val="595959"/>
          <w:sz w:val="24"/>
        </w:rPr>
        <w:t xml:space="preserve"> and 7</w:t>
      </w:r>
      <w:r w:rsidR="00FD6266">
        <w:rPr>
          <w:color w:val="595959"/>
          <w:sz w:val="24"/>
        </w:rPr>
        <w:t xml:space="preserve"> of Part 3</w:t>
      </w:r>
      <w:r>
        <w:rPr>
          <w:color w:val="595959"/>
          <w:sz w:val="24"/>
        </w:rPr>
        <w:t>.</w:t>
      </w:r>
    </w:p>
    <w:p w14:paraId="6AF7AD18" w14:textId="77777777" w:rsidR="00AF5B99" w:rsidRPr="00095BB0" w:rsidRDefault="00AF5B99" w:rsidP="00AF5B99">
      <w:pPr>
        <w:jc w:val="left"/>
        <w:rPr>
          <w:color w:val="595959"/>
          <w:sz w:val="24"/>
        </w:rPr>
      </w:pPr>
      <w:r w:rsidRPr="00095BB0">
        <w:rPr>
          <w:color w:val="595959"/>
          <w:sz w:val="24"/>
        </w:rPr>
        <w:t>These provisions come into force on commencement of the NPS-UD.</w:t>
      </w:r>
    </w:p>
    <w:p w14:paraId="3AB87272" w14:textId="77777777" w:rsidR="00B3330D" w:rsidRDefault="00B3330D" w:rsidP="00B3330D">
      <w:pPr>
        <w:pStyle w:val="Heading2"/>
      </w:pPr>
      <w:r>
        <w:t>Purpose</w:t>
      </w:r>
    </w:p>
    <w:p w14:paraId="510B5BA6" w14:textId="77777777" w:rsidR="00C16193" w:rsidRPr="00FC5438" w:rsidRDefault="00CD0DC0" w:rsidP="00FC5438">
      <w:pPr>
        <w:pStyle w:val="BodyText"/>
      </w:pPr>
      <w:r>
        <w:t>T</w:t>
      </w:r>
      <w:r w:rsidR="009D77BB">
        <w:t>his direction is to ensure that local authorities provide at least sufficient development capacity to meet demand for housing and business land, and have robust and frequently updated information on</w:t>
      </w:r>
      <w:r w:rsidR="003A2717">
        <w:t xml:space="preserve"> the</w:t>
      </w:r>
      <w:r w:rsidR="009D77BB">
        <w:t xml:space="preserve"> supply and demand for housing and business land. </w:t>
      </w:r>
      <w:r w:rsidR="00E47082" w:rsidRPr="00FC5438">
        <w:t xml:space="preserve">These policies are designed to work together </w:t>
      </w:r>
      <w:r w:rsidR="0031235C" w:rsidRPr="00FC5438">
        <w:t xml:space="preserve">to </w:t>
      </w:r>
      <w:r w:rsidR="000C093B" w:rsidRPr="00FC5438">
        <w:t>enable well informed planning decisions and</w:t>
      </w:r>
      <w:r w:rsidR="00946272" w:rsidRPr="00FC5438">
        <w:t xml:space="preserve"> at least </w:t>
      </w:r>
      <w:r w:rsidR="009943EF" w:rsidRPr="00FC5438">
        <w:t>sufficient</w:t>
      </w:r>
      <w:r w:rsidR="00946272" w:rsidRPr="00FC5438">
        <w:t xml:space="preserve"> development capacity</w:t>
      </w:r>
      <w:r w:rsidR="00276733" w:rsidRPr="00FC5438">
        <w:t>.</w:t>
      </w:r>
      <w:r w:rsidR="00946272" w:rsidRPr="00FC5438">
        <w:t xml:space="preserve"> </w:t>
      </w:r>
      <w:r w:rsidR="0019273F" w:rsidRPr="00FC5438">
        <w:t xml:space="preserve">The purpose of each subpart is outlined below. </w:t>
      </w:r>
    </w:p>
    <w:p w14:paraId="3BC7E026" w14:textId="77777777" w:rsidR="003B0D4B" w:rsidRPr="00B6137F" w:rsidRDefault="00CD0DC0" w:rsidP="003B0D4B">
      <w:pPr>
        <w:pStyle w:val="Heading3"/>
      </w:pPr>
      <w:r>
        <w:t>Policy 2, and Part 3, s</w:t>
      </w:r>
      <w:r w:rsidR="003B0D4B">
        <w:t>ubpart 1 – Providing development capacity</w:t>
      </w:r>
    </w:p>
    <w:p w14:paraId="7DEEDA68" w14:textId="77777777" w:rsidR="003B0D4B" w:rsidRDefault="003B0D4B" w:rsidP="003B0D4B">
      <w:pPr>
        <w:pStyle w:val="BodyText"/>
      </w:pPr>
      <w:r w:rsidRPr="00FC5438">
        <w:t xml:space="preserve">The NPS-UD requires </w:t>
      </w:r>
      <w:r>
        <w:t xml:space="preserve">tier 1, 2 and 3 </w:t>
      </w:r>
      <w:r w:rsidRPr="00FC5438">
        <w:t xml:space="preserve">local authorities to provide </w:t>
      </w:r>
      <w:r>
        <w:t xml:space="preserve">at least </w:t>
      </w:r>
      <w:r w:rsidRPr="00FC5438">
        <w:t>sufficient development capacity for housing and business land, to ensure there is sufficient developable land to meet demand</w:t>
      </w:r>
      <w:r w:rsidR="002A3B66">
        <w:t>,</w:t>
      </w:r>
      <w:r w:rsidRPr="00FC5438">
        <w:t xml:space="preserve"> plus a competitiveness margin</w:t>
      </w:r>
      <w:r w:rsidR="002A3B66">
        <w:t xml:space="preserve"> for tier 1 and 2 local authorities</w:t>
      </w:r>
      <w:r w:rsidR="00CD0DC0">
        <w:t xml:space="preserve"> (clause 3.22)</w:t>
      </w:r>
      <w:r w:rsidRPr="00FC5438">
        <w:t xml:space="preserve">. </w:t>
      </w:r>
      <w:r>
        <w:t>Subpart 1 describes the requirements for development capacity for both housing and business land, as well as requirements to insert bottom lines</w:t>
      </w:r>
      <w:r w:rsidR="00863CD4">
        <w:t xml:space="preserve"> in</w:t>
      </w:r>
      <w:r>
        <w:t xml:space="preserve"> regional </w:t>
      </w:r>
      <w:r w:rsidR="00CD0DC0">
        <w:t xml:space="preserve">policy statements </w:t>
      </w:r>
      <w:r>
        <w:t xml:space="preserve">and district plans that clearly state the amount of development capacity </w:t>
      </w:r>
      <w:r w:rsidR="00CD0DC0">
        <w:t xml:space="preserve">needed </w:t>
      </w:r>
      <w:r>
        <w:t xml:space="preserve">to meet expected housing demand (plus the appropriate competitiveness margin).  </w:t>
      </w:r>
    </w:p>
    <w:p w14:paraId="4F3DC85C" w14:textId="77777777" w:rsidR="009D77BB" w:rsidRPr="00646B24" w:rsidRDefault="00CD0DC0" w:rsidP="009D77BB">
      <w:pPr>
        <w:pStyle w:val="Heading3"/>
      </w:pPr>
      <w:r>
        <w:t>Part 3, subpart 3 – Evidence-</w:t>
      </w:r>
      <w:r w:rsidR="009D77BB">
        <w:t>based decision-making</w:t>
      </w:r>
    </w:p>
    <w:p w14:paraId="103C3F93" w14:textId="77777777" w:rsidR="009D77BB" w:rsidRDefault="00B83AC0" w:rsidP="009D77BB">
      <w:pPr>
        <w:pStyle w:val="BodyText"/>
      </w:pPr>
      <w:r>
        <w:t>T</w:t>
      </w:r>
      <w:r w:rsidR="009D77BB">
        <w:t>ier 1, 2 and 3</w:t>
      </w:r>
      <w:r w:rsidR="009D77BB" w:rsidRPr="00FC5438">
        <w:t xml:space="preserve"> local authorities </w:t>
      </w:r>
      <w:r>
        <w:t xml:space="preserve">are required </w:t>
      </w:r>
      <w:r w:rsidR="009D77BB" w:rsidRPr="00FC5438">
        <w:t xml:space="preserve">to monitor </w:t>
      </w:r>
      <w:r w:rsidR="00CD0DC0">
        <w:t xml:space="preserve">available data on business land and </w:t>
      </w:r>
      <w:r w:rsidR="009D77BB" w:rsidRPr="00FC5438">
        <w:t>a set of key housing market indicators quarterly</w:t>
      </w:r>
      <w:r w:rsidR="00CD0DC0">
        <w:t>,</w:t>
      </w:r>
      <w:r w:rsidR="009D77BB" w:rsidRPr="00FC5438">
        <w:t xml:space="preserve"> and publish </w:t>
      </w:r>
      <w:r w:rsidR="00CD0DC0">
        <w:t xml:space="preserve">the </w:t>
      </w:r>
      <w:r w:rsidR="009D77BB" w:rsidRPr="00FC5438">
        <w:t xml:space="preserve">results at least annually. This </w:t>
      </w:r>
      <w:r w:rsidR="00CD0DC0">
        <w:t>will provide</w:t>
      </w:r>
      <w:r w:rsidR="009D77BB" w:rsidRPr="00FC5438">
        <w:t xml:space="preserve"> local authorities with a robust and frequently updated evidence base </w:t>
      </w:r>
      <w:r w:rsidR="00CD0DC0">
        <w:t>that</w:t>
      </w:r>
      <w:r w:rsidR="009D77BB" w:rsidRPr="00FC5438">
        <w:t xml:space="preserve"> can be used</w:t>
      </w:r>
      <w:r w:rsidR="004C7BC4">
        <w:t xml:space="preserve"> to inform planning decisions, future development s</w:t>
      </w:r>
      <w:r w:rsidR="009D77BB" w:rsidRPr="00FC5438">
        <w:t>trategies</w:t>
      </w:r>
      <w:r w:rsidR="00CD0DC0">
        <w:t>,</w:t>
      </w:r>
      <w:r w:rsidR="009D77BB" w:rsidRPr="00FC5438">
        <w:t xml:space="preserve"> and </w:t>
      </w:r>
      <w:r w:rsidR="00CD0DC0">
        <w:t xml:space="preserve">to </w:t>
      </w:r>
      <w:r w:rsidR="009D77BB" w:rsidRPr="00FC5438">
        <w:t>ensur</w:t>
      </w:r>
      <w:r w:rsidR="005B25A4">
        <w:t>e</w:t>
      </w:r>
      <w:r w:rsidR="009D77BB" w:rsidRPr="00FC5438">
        <w:t xml:space="preserve"> at least enough development capacity is enabled at all times.</w:t>
      </w:r>
    </w:p>
    <w:p w14:paraId="725FAF2F" w14:textId="77777777" w:rsidR="00095BB0" w:rsidRDefault="00452690" w:rsidP="00FC5438">
      <w:pPr>
        <w:pStyle w:val="Heading3"/>
      </w:pPr>
      <w:r>
        <w:lastRenderedPageBreak/>
        <w:t xml:space="preserve">Part 3, </w:t>
      </w:r>
      <w:r w:rsidR="00CD0DC0">
        <w:t>s</w:t>
      </w:r>
      <w:r w:rsidR="00095BB0">
        <w:t xml:space="preserve">ubpart 5 – </w:t>
      </w:r>
      <w:r w:rsidR="00056D53">
        <w:t>H</w:t>
      </w:r>
      <w:r w:rsidR="004C7BC4">
        <w:t>ousing and b</w:t>
      </w:r>
      <w:r w:rsidR="003B0D4B">
        <w:t xml:space="preserve">usiness </w:t>
      </w:r>
      <w:r w:rsidR="004C7BC4">
        <w:t>d</w:t>
      </w:r>
      <w:r w:rsidR="003B0D4B">
        <w:t>evelopment</w:t>
      </w:r>
      <w:r w:rsidR="004C7BC4">
        <w:t xml:space="preserve"> capacity a</w:t>
      </w:r>
      <w:r w:rsidR="003B0D4B">
        <w:t>ssessments</w:t>
      </w:r>
    </w:p>
    <w:p w14:paraId="5BD09489" w14:textId="07D1594A" w:rsidR="00095BB0" w:rsidRDefault="00B83AC0" w:rsidP="00FC5438">
      <w:pPr>
        <w:pStyle w:val="BodyText"/>
      </w:pPr>
      <w:r>
        <w:t>T</w:t>
      </w:r>
      <w:r w:rsidR="00251B0E">
        <w:t xml:space="preserve">ier 1 and 2 </w:t>
      </w:r>
      <w:r w:rsidR="00095BB0">
        <w:t>local authorities</w:t>
      </w:r>
      <w:r>
        <w:t xml:space="preserve"> need</w:t>
      </w:r>
      <w:r w:rsidR="00095BB0">
        <w:t xml:space="preserve"> to prepare </w:t>
      </w:r>
      <w:r w:rsidR="004C7BC4">
        <w:t>housing and business development capacity assessments (</w:t>
      </w:r>
      <w:r w:rsidR="00056D53">
        <w:t>HBAs</w:t>
      </w:r>
      <w:r w:rsidR="004C7BC4">
        <w:t>)</w:t>
      </w:r>
      <w:r w:rsidR="001F7797">
        <w:t xml:space="preserve"> every three</w:t>
      </w:r>
      <w:r>
        <w:t xml:space="preserve"> years</w:t>
      </w:r>
      <w:r w:rsidR="00095BB0">
        <w:t xml:space="preserve">, to ensure their planning decisions are well-informed </w:t>
      </w:r>
      <w:r>
        <w:t xml:space="preserve">by </w:t>
      </w:r>
      <w:r w:rsidR="00095BB0">
        <w:t>the demand and supply of ho</w:t>
      </w:r>
      <w:r w:rsidR="00D84749">
        <w:t>using</w:t>
      </w:r>
      <w:r w:rsidR="00095BB0">
        <w:t xml:space="preserve"> and business land. </w:t>
      </w:r>
      <w:r w:rsidR="005B25A4">
        <w:t>This</w:t>
      </w:r>
      <w:r w:rsidR="00095BB0">
        <w:t xml:space="preserve"> will mean planning is based on evidence, and that local authorities understand the</w:t>
      </w:r>
      <w:r w:rsidR="002873C4">
        <w:t>ir</w:t>
      </w:r>
      <w:r w:rsidR="00095BB0">
        <w:t xml:space="preserve"> development market. </w:t>
      </w:r>
      <w:r w:rsidR="00A7111B">
        <w:t xml:space="preserve">HBAs </w:t>
      </w:r>
      <w:r w:rsidR="00CA6046">
        <w:t xml:space="preserve">will </w:t>
      </w:r>
      <w:r w:rsidR="00A7111B">
        <w:t>help</w:t>
      </w:r>
      <w:r w:rsidR="00CA6046">
        <w:t xml:space="preserve"> inform </w:t>
      </w:r>
      <w:r w:rsidR="00A7111B">
        <w:t>Local Government Act 2002 long-term plans</w:t>
      </w:r>
      <w:r w:rsidR="00CA6046">
        <w:t xml:space="preserve">, </w:t>
      </w:r>
      <w:r w:rsidR="00601058">
        <w:t>f</w:t>
      </w:r>
      <w:r w:rsidR="00CA6046">
        <w:t xml:space="preserve">uture </w:t>
      </w:r>
      <w:r w:rsidR="00601058">
        <w:t>d</w:t>
      </w:r>
      <w:r w:rsidR="00CA6046">
        <w:t xml:space="preserve">evelopment </w:t>
      </w:r>
      <w:r w:rsidR="00601058">
        <w:t>s</w:t>
      </w:r>
      <w:r w:rsidR="00CA6046">
        <w:t>trategies and RMA planning documents</w:t>
      </w:r>
      <w:r w:rsidR="00A7111B">
        <w:t xml:space="preserve">.  </w:t>
      </w:r>
    </w:p>
    <w:p w14:paraId="6BDF2C5A" w14:textId="77777777" w:rsidR="00885806" w:rsidRDefault="00452690" w:rsidP="00885806">
      <w:pPr>
        <w:pStyle w:val="Heading3"/>
      </w:pPr>
      <w:r>
        <w:t xml:space="preserve">Part 3, </w:t>
      </w:r>
      <w:r w:rsidR="00D84749">
        <w:t>s</w:t>
      </w:r>
      <w:r w:rsidR="00885806">
        <w:t xml:space="preserve">ubpart 7 </w:t>
      </w:r>
      <w:r w:rsidR="00B860EA">
        <w:t>–</w:t>
      </w:r>
      <w:r w:rsidR="00885806">
        <w:t xml:space="preserve"> Ensure development outcomes for zones are achieved </w:t>
      </w:r>
    </w:p>
    <w:p w14:paraId="6BB557B4" w14:textId="27E671D7" w:rsidR="00885806" w:rsidRPr="00FC5438" w:rsidRDefault="00885806" w:rsidP="00FC5438">
      <w:pPr>
        <w:pStyle w:val="BodyText"/>
      </w:pPr>
      <w:r>
        <w:t xml:space="preserve">The HBA policy is supported by </w:t>
      </w:r>
      <w:r w:rsidR="00D84749">
        <w:t>requirements for</w:t>
      </w:r>
      <w:r>
        <w:t xml:space="preserve"> </w:t>
      </w:r>
      <w:r w:rsidR="00B860EA">
        <w:t>tier 1</w:t>
      </w:r>
      <w:r w:rsidR="000B7079">
        <w:t xml:space="preserve"> territorial authorities</w:t>
      </w:r>
      <w:r w:rsidR="00B860EA">
        <w:t xml:space="preserve"> to </w:t>
      </w:r>
      <w:r>
        <w:t>monito</w:t>
      </w:r>
      <w:r w:rsidR="00B860EA">
        <w:t>r</w:t>
      </w:r>
      <w:r>
        <w:t xml:space="preserve"> development within </w:t>
      </w:r>
      <w:r w:rsidR="00B860EA">
        <w:t xml:space="preserve">certain </w:t>
      </w:r>
      <w:r>
        <w:t xml:space="preserve">zones against the development outcomes expected </w:t>
      </w:r>
      <w:r w:rsidR="005B25A4">
        <w:t>(</w:t>
      </w:r>
      <w:r>
        <w:t xml:space="preserve">see clause 3.37 and the </w:t>
      </w:r>
      <w:r w:rsidR="00B860EA">
        <w:t xml:space="preserve">monitoring requirements in clause </w:t>
      </w:r>
      <w:r>
        <w:t>3.9(2)</w:t>
      </w:r>
      <w:r w:rsidR="005B25A4">
        <w:t>)</w:t>
      </w:r>
      <w:r>
        <w:t>. Th</w:t>
      </w:r>
      <w:r w:rsidR="005B25A4">
        <w:t xml:space="preserve">is will help </w:t>
      </w:r>
      <w:r w:rsidR="000B7079">
        <w:t xml:space="preserve">territorial </w:t>
      </w:r>
      <w:r w:rsidR="005B25A4">
        <w:t xml:space="preserve">authorities </w:t>
      </w:r>
      <w:r w:rsidR="00B860EA">
        <w:t xml:space="preserve">understand if the </w:t>
      </w:r>
      <w:r>
        <w:t xml:space="preserve">cumulative effect of rules and spatial layers (overlays) </w:t>
      </w:r>
      <w:r w:rsidR="001F7797">
        <w:t>is</w:t>
      </w:r>
      <w:r w:rsidR="00B860EA">
        <w:t xml:space="preserve"> preventing zone outcome</w:t>
      </w:r>
      <w:r w:rsidR="00F91EDC">
        <w:t>s</w:t>
      </w:r>
      <w:r w:rsidR="00B860EA">
        <w:t xml:space="preserve"> from being achieved and limiting </w:t>
      </w:r>
      <w:r>
        <w:t>development capacity</w:t>
      </w:r>
      <w:r w:rsidR="0093790F">
        <w:t>. Th</w:t>
      </w:r>
      <w:r w:rsidR="00F91EDC">
        <w:t xml:space="preserve">is will </w:t>
      </w:r>
      <w:r w:rsidR="00D84749">
        <w:t xml:space="preserve">provide </w:t>
      </w:r>
      <w:r w:rsidR="0093790F">
        <w:t xml:space="preserve">evidence to inform subsequent plan changes to increase development capacity or to address other factors preventing zone outcomes from being achieved.  </w:t>
      </w:r>
    </w:p>
    <w:p w14:paraId="26F27A85" w14:textId="77777777" w:rsidR="00651478" w:rsidRDefault="00867BF6" w:rsidP="00651478">
      <w:pPr>
        <w:pStyle w:val="Heading2"/>
      </w:pPr>
      <w:r>
        <w:t>Requirements</w:t>
      </w:r>
    </w:p>
    <w:p w14:paraId="3F5309F9" w14:textId="77777777" w:rsidR="00282F87" w:rsidRPr="00FC5438" w:rsidRDefault="00813C8C" w:rsidP="00FC5438">
      <w:pPr>
        <w:pStyle w:val="BodyText"/>
      </w:pPr>
      <w:r w:rsidRPr="00FC5438">
        <w:t>The key requirements of local authorities are outlined below for each subpart</w:t>
      </w:r>
      <w:r w:rsidR="00F659F0" w:rsidRPr="00FC5438">
        <w:t xml:space="preserve">. </w:t>
      </w:r>
    </w:p>
    <w:p w14:paraId="6FB25E23" w14:textId="77777777" w:rsidR="00536AF7" w:rsidRDefault="00056D53" w:rsidP="00FC5438">
      <w:pPr>
        <w:pStyle w:val="Heading3"/>
      </w:pPr>
      <w:r>
        <w:t xml:space="preserve">Subpart 5 </w:t>
      </w:r>
      <w:r w:rsidR="0093790F">
        <w:t>–</w:t>
      </w:r>
      <w:r>
        <w:t xml:space="preserve"> H</w:t>
      </w:r>
      <w:r w:rsidR="004C7BC4">
        <w:t xml:space="preserve">ousing and </w:t>
      </w:r>
      <w:r w:rsidR="00D84749">
        <w:t>b</w:t>
      </w:r>
      <w:r w:rsidR="004C7BC4">
        <w:t xml:space="preserve">usiness </w:t>
      </w:r>
      <w:r w:rsidR="00D84749">
        <w:t>d</w:t>
      </w:r>
      <w:r w:rsidR="004C7BC4">
        <w:t xml:space="preserve">evelopment </w:t>
      </w:r>
      <w:r w:rsidR="00D84749">
        <w:t>c</w:t>
      </w:r>
      <w:r w:rsidR="004C7BC4">
        <w:t xml:space="preserve">apacity </w:t>
      </w:r>
      <w:r w:rsidR="00D84749">
        <w:t>a</w:t>
      </w:r>
      <w:r w:rsidR="004C7BC4">
        <w:t>ssessments</w:t>
      </w:r>
    </w:p>
    <w:p w14:paraId="28D245E6" w14:textId="77777777" w:rsidR="00393ABC" w:rsidRPr="00FC5438" w:rsidRDefault="00393ABC" w:rsidP="00FC5438">
      <w:pPr>
        <w:pStyle w:val="BodyText"/>
        <w:rPr>
          <w:rFonts w:eastAsiaTheme="minorHAnsi"/>
        </w:rPr>
      </w:pPr>
      <w:r w:rsidRPr="00FC5438">
        <w:rPr>
          <w:rFonts w:eastAsiaTheme="minorHAnsi"/>
        </w:rPr>
        <w:t xml:space="preserve">Tier 1, 2 and 3 </w:t>
      </w:r>
      <w:r w:rsidR="00D84749">
        <w:rPr>
          <w:rFonts w:eastAsiaTheme="minorHAnsi"/>
        </w:rPr>
        <w:t xml:space="preserve">local authorities </w:t>
      </w:r>
      <w:r w:rsidRPr="00FC5438">
        <w:rPr>
          <w:rFonts w:eastAsiaTheme="minorHAnsi"/>
        </w:rPr>
        <w:t xml:space="preserve">must assess the demand for housing and business land in their urban environments, and </w:t>
      </w:r>
      <w:r w:rsidR="00D84749">
        <w:rPr>
          <w:rFonts w:eastAsiaTheme="minorHAnsi"/>
        </w:rPr>
        <w:t xml:space="preserve">determine </w:t>
      </w:r>
      <w:r w:rsidRPr="00FC5438">
        <w:rPr>
          <w:rFonts w:eastAsiaTheme="minorHAnsi"/>
        </w:rPr>
        <w:t>how much development capacity is needed to suffi</w:t>
      </w:r>
      <w:r w:rsidR="00056D53" w:rsidRPr="00FC5438">
        <w:rPr>
          <w:rFonts w:eastAsiaTheme="minorHAnsi"/>
        </w:rPr>
        <w:t>ciently meet that demand (clause</w:t>
      </w:r>
      <w:r w:rsidRPr="00FC5438">
        <w:rPr>
          <w:rFonts w:eastAsiaTheme="minorHAnsi"/>
        </w:rPr>
        <w:t xml:space="preserve"> 3.10). Tier 1 and 2 </w:t>
      </w:r>
      <w:r w:rsidR="00D84749">
        <w:rPr>
          <w:rFonts w:eastAsiaTheme="minorHAnsi"/>
        </w:rPr>
        <w:t xml:space="preserve">local authorities </w:t>
      </w:r>
      <w:r w:rsidRPr="00FC5438">
        <w:rPr>
          <w:rFonts w:eastAsiaTheme="minorHAnsi"/>
        </w:rPr>
        <w:t>must do this by preparing an HBA for their urban environment, that:</w:t>
      </w:r>
    </w:p>
    <w:p w14:paraId="25D052A9" w14:textId="77777777" w:rsidR="00393ABC" w:rsidRPr="00FC5438" w:rsidRDefault="00056D53" w:rsidP="00FC5438">
      <w:pPr>
        <w:pStyle w:val="Bullet"/>
        <w:rPr>
          <w:rFonts w:eastAsiaTheme="minorHAnsi"/>
        </w:rPr>
      </w:pPr>
      <w:r w:rsidRPr="00FC5438">
        <w:rPr>
          <w:rFonts w:eastAsiaTheme="minorHAnsi"/>
        </w:rPr>
        <w:t>a</w:t>
      </w:r>
      <w:r w:rsidR="00393ABC" w:rsidRPr="00FC5438">
        <w:rPr>
          <w:rFonts w:eastAsiaTheme="minorHAnsi"/>
        </w:rPr>
        <w:t xml:space="preserve">nalyses the affordability and competitiveness of the housing market and the impact of planning </w:t>
      </w:r>
      <w:r w:rsidR="00452690">
        <w:rPr>
          <w:rFonts w:eastAsiaTheme="minorHAnsi"/>
        </w:rPr>
        <w:t>decisions</w:t>
      </w:r>
      <w:r w:rsidR="00F66299">
        <w:rPr>
          <w:rFonts w:eastAsiaTheme="minorHAnsi"/>
        </w:rPr>
        <w:t xml:space="preserve"> and infrastructure</w:t>
      </w:r>
      <w:r w:rsidR="00452690">
        <w:rPr>
          <w:rFonts w:eastAsiaTheme="minorHAnsi"/>
        </w:rPr>
        <w:t xml:space="preserve"> </w:t>
      </w:r>
      <w:r w:rsidR="00393ABC" w:rsidRPr="00FC5438">
        <w:rPr>
          <w:rFonts w:eastAsiaTheme="minorHAnsi"/>
        </w:rPr>
        <w:t xml:space="preserve">on </w:t>
      </w:r>
      <w:r w:rsidR="00CB7CAB" w:rsidRPr="00FC5438">
        <w:rPr>
          <w:rFonts w:eastAsiaTheme="minorHAnsi"/>
        </w:rPr>
        <w:t>th</w:t>
      </w:r>
      <w:r w:rsidR="00F66299">
        <w:rPr>
          <w:rFonts w:eastAsiaTheme="minorHAnsi"/>
        </w:rPr>
        <w:t xml:space="preserve">is </w:t>
      </w:r>
      <w:r w:rsidR="00D84749">
        <w:rPr>
          <w:rFonts w:eastAsiaTheme="minorHAnsi"/>
        </w:rPr>
        <w:t xml:space="preserve"> market</w:t>
      </w:r>
    </w:p>
    <w:p w14:paraId="43FFE986" w14:textId="77777777" w:rsidR="00393ABC" w:rsidRPr="00FC5438" w:rsidRDefault="00056D53" w:rsidP="00FC5438">
      <w:pPr>
        <w:pStyle w:val="Bullet"/>
        <w:rPr>
          <w:rFonts w:eastAsiaTheme="minorHAnsi"/>
        </w:rPr>
      </w:pPr>
      <w:r w:rsidRPr="00FC5438">
        <w:rPr>
          <w:rFonts w:eastAsiaTheme="minorHAnsi"/>
        </w:rPr>
        <w:t>e</w:t>
      </w:r>
      <w:r w:rsidR="00393ABC" w:rsidRPr="00FC5438">
        <w:rPr>
          <w:rFonts w:eastAsiaTheme="minorHAnsi"/>
        </w:rPr>
        <w:t>stimates demand for housing and business land, by type and location, in the short, medium and long term</w:t>
      </w:r>
    </w:p>
    <w:p w14:paraId="4BAE8223" w14:textId="77777777" w:rsidR="00393ABC" w:rsidRPr="00FC5438" w:rsidRDefault="00056D53" w:rsidP="00FC5438">
      <w:pPr>
        <w:pStyle w:val="Bullet"/>
        <w:rPr>
          <w:rFonts w:eastAsiaTheme="minorHAnsi"/>
        </w:rPr>
      </w:pPr>
      <w:r w:rsidRPr="00FC5438">
        <w:rPr>
          <w:rFonts w:eastAsiaTheme="minorHAnsi"/>
        </w:rPr>
        <w:t>q</w:t>
      </w:r>
      <w:r w:rsidR="00393ABC" w:rsidRPr="00FC5438">
        <w:rPr>
          <w:rFonts w:eastAsiaTheme="minorHAnsi"/>
        </w:rPr>
        <w:t xml:space="preserve">uantifies </w:t>
      </w:r>
      <w:r w:rsidR="00452690">
        <w:rPr>
          <w:rFonts w:eastAsiaTheme="minorHAnsi"/>
        </w:rPr>
        <w:t xml:space="preserve">development </w:t>
      </w:r>
      <w:r w:rsidR="00393ABC" w:rsidRPr="00FC5438">
        <w:rPr>
          <w:rFonts w:eastAsiaTheme="minorHAnsi"/>
        </w:rPr>
        <w:t xml:space="preserve">capacity for housing and its feasibility and </w:t>
      </w:r>
      <w:r w:rsidR="00F91EDC">
        <w:rPr>
          <w:rFonts w:eastAsiaTheme="minorHAnsi"/>
        </w:rPr>
        <w:t xml:space="preserve">what is reasonably expected to be realised in </w:t>
      </w:r>
      <w:r w:rsidR="00393ABC" w:rsidRPr="00FC5438">
        <w:rPr>
          <w:rFonts w:eastAsiaTheme="minorHAnsi"/>
        </w:rPr>
        <w:t>the short, medium and long term</w:t>
      </w:r>
    </w:p>
    <w:p w14:paraId="00C344FF" w14:textId="77777777" w:rsidR="00393ABC" w:rsidRPr="00FC5438" w:rsidRDefault="00056D53" w:rsidP="00FC5438">
      <w:pPr>
        <w:pStyle w:val="Bullet"/>
        <w:rPr>
          <w:rFonts w:eastAsiaTheme="minorHAnsi"/>
        </w:rPr>
      </w:pPr>
      <w:r w:rsidRPr="00FC5438">
        <w:rPr>
          <w:rFonts w:eastAsiaTheme="minorHAnsi"/>
        </w:rPr>
        <w:t>p</w:t>
      </w:r>
      <w:r w:rsidR="00393ABC" w:rsidRPr="00FC5438">
        <w:rPr>
          <w:rFonts w:eastAsiaTheme="minorHAnsi"/>
        </w:rPr>
        <w:t xml:space="preserve">rovides the basis for </w:t>
      </w:r>
      <w:r w:rsidR="005C1900">
        <w:rPr>
          <w:rFonts w:eastAsiaTheme="minorHAnsi"/>
        </w:rPr>
        <w:t>‘</w:t>
      </w:r>
      <w:r w:rsidR="00393ABC" w:rsidRPr="00FC5438">
        <w:rPr>
          <w:rFonts w:eastAsiaTheme="minorHAnsi"/>
        </w:rPr>
        <w:t>bottom lines</w:t>
      </w:r>
      <w:r w:rsidR="005C1900">
        <w:rPr>
          <w:rFonts w:eastAsiaTheme="minorHAnsi"/>
        </w:rPr>
        <w:t>’</w:t>
      </w:r>
      <w:r w:rsidR="00393ABC" w:rsidRPr="00FC5438">
        <w:rPr>
          <w:rFonts w:eastAsiaTheme="minorHAnsi"/>
        </w:rPr>
        <w:t xml:space="preserve"> for sufficient housing development capacity </w:t>
      </w:r>
    </w:p>
    <w:p w14:paraId="5E3A9AAA" w14:textId="77777777" w:rsidR="00393ABC" w:rsidRPr="00FC5438" w:rsidRDefault="00056D53" w:rsidP="00FC5438">
      <w:pPr>
        <w:pStyle w:val="Bullet"/>
        <w:rPr>
          <w:rFonts w:eastAsiaTheme="minorHAnsi"/>
        </w:rPr>
      </w:pPr>
      <w:r w:rsidRPr="00FC5438">
        <w:rPr>
          <w:rFonts w:eastAsiaTheme="minorHAnsi"/>
        </w:rPr>
        <w:t>q</w:t>
      </w:r>
      <w:r w:rsidR="00393ABC" w:rsidRPr="00FC5438">
        <w:rPr>
          <w:rFonts w:eastAsiaTheme="minorHAnsi"/>
        </w:rPr>
        <w:t>uantifies</w:t>
      </w:r>
      <w:r w:rsidR="00452690">
        <w:rPr>
          <w:rFonts w:eastAsiaTheme="minorHAnsi"/>
        </w:rPr>
        <w:t xml:space="preserve"> development</w:t>
      </w:r>
      <w:r w:rsidR="00393ABC" w:rsidRPr="00FC5438">
        <w:rPr>
          <w:rFonts w:eastAsiaTheme="minorHAnsi"/>
        </w:rPr>
        <w:t xml:space="preserve"> capacity for business land and its suitability in the short, medium and long term</w:t>
      </w:r>
    </w:p>
    <w:p w14:paraId="094C5629" w14:textId="77777777" w:rsidR="00393ABC" w:rsidRPr="00FC5438" w:rsidRDefault="00056D53" w:rsidP="00FC5438">
      <w:pPr>
        <w:pStyle w:val="Bullet"/>
        <w:rPr>
          <w:rFonts w:eastAsiaTheme="minorHAnsi"/>
        </w:rPr>
      </w:pPr>
      <w:r w:rsidRPr="00FC5438">
        <w:rPr>
          <w:rFonts w:eastAsiaTheme="minorHAnsi"/>
        </w:rPr>
        <w:t>q</w:t>
      </w:r>
      <w:r w:rsidR="00393ABC" w:rsidRPr="00FC5438">
        <w:rPr>
          <w:rFonts w:eastAsiaTheme="minorHAnsi"/>
        </w:rPr>
        <w:t xml:space="preserve">uantifies any insufficiencies in development capacity for housing or business land, and whether the shortfalls are due to planning or infrastructure constraints. </w:t>
      </w:r>
    </w:p>
    <w:p w14:paraId="50921F23" w14:textId="40D2FD9B" w:rsidR="00393ABC" w:rsidRPr="00FC5438" w:rsidRDefault="006E264E" w:rsidP="00FC5438">
      <w:pPr>
        <w:pStyle w:val="BodyText"/>
        <w:rPr>
          <w:rFonts w:eastAsiaTheme="minorHAnsi"/>
        </w:rPr>
      </w:pPr>
      <w:r>
        <w:rPr>
          <w:rFonts w:eastAsiaTheme="minorHAnsi"/>
        </w:rPr>
        <w:t>HBAs prepared by t</w:t>
      </w:r>
      <w:r w:rsidR="00393ABC" w:rsidRPr="00FC5438">
        <w:rPr>
          <w:rFonts w:eastAsiaTheme="minorHAnsi"/>
        </w:rPr>
        <w:t xml:space="preserve">ier 2 </w:t>
      </w:r>
      <w:r>
        <w:rPr>
          <w:rFonts w:eastAsiaTheme="minorHAnsi"/>
        </w:rPr>
        <w:t xml:space="preserve">local authorities may </w:t>
      </w:r>
      <w:r w:rsidR="00393ABC" w:rsidRPr="00FC5438">
        <w:rPr>
          <w:rFonts w:eastAsiaTheme="minorHAnsi"/>
        </w:rPr>
        <w:t xml:space="preserve">present a simpler assessment of </w:t>
      </w:r>
      <w:r>
        <w:rPr>
          <w:rFonts w:eastAsiaTheme="minorHAnsi"/>
        </w:rPr>
        <w:t xml:space="preserve">feasible </w:t>
      </w:r>
      <w:r w:rsidR="00393ABC" w:rsidRPr="00FC5438">
        <w:rPr>
          <w:rFonts w:eastAsiaTheme="minorHAnsi"/>
        </w:rPr>
        <w:t xml:space="preserve">housing development capacity and simpler business land demand projections than tier 1 HBAs. </w:t>
      </w:r>
    </w:p>
    <w:p w14:paraId="10C15D0E" w14:textId="77777777" w:rsidR="00393ABC" w:rsidRPr="00FC5438" w:rsidRDefault="00C1511B" w:rsidP="00FC5438">
      <w:pPr>
        <w:pStyle w:val="BodyText"/>
        <w:rPr>
          <w:rFonts w:eastAsiaTheme="minorHAnsi"/>
        </w:rPr>
      </w:pPr>
      <w:r>
        <w:rPr>
          <w:rFonts w:eastAsiaTheme="minorHAnsi"/>
        </w:rPr>
        <w:t>Local authorities</w:t>
      </w:r>
      <w:r w:rsidRPr="00FC5438">
        <w:rPr>
          <w:rFonts w:eastAsiaTheme="minorHAnsi"/>
        </w:rPr>
        <w:t xml:space="preserve"> </w:t>
      </w:r>
      <w:r w:rsidR="00393ABC" w:rsidRPr="00FC5438">
        <w:rPr>
          <w:rFonts w:eastAsiaTheme="minorHAnsi"/>
        </w:rPr>
        <w:t>that share an urban environment must work together on the</w:t>
      </w:r>
      <w:r>
        <w:rPr>
          <w:rFonts w:eastAsiaTheme="minorHAnsi"/>
        </w:rPr>
        <w:t>ir</w:t>
      </w:r>
      <w:r w:rsidR="00393ABC" w:rsidRPr="00FC5438">
        <w:rPr>
          <w:rFonts w:eastAsiaTheme="minorHAnsi"/>
        </w:rPr>
        <w:t xml:space="preserve"> HBA. HBAs must be prepared three-yearly in time to inform long</w:t>
      </w:r>
      <w:r w:rsidR="00C36CFD" w:rsidRPr="00FC5438">
        <w:rPr>
          <w:rFonts w:eastAsiaTheme="minorHAnsi"/>
        </w:rPr>
        <w:t>-</w:t>
      </w:r>
      <w:r w:rsidR="00393ABC" w:rsidRPr="00FC5438">
        <w:rPr>
          <w:rFonts w:eastAsiaTheme="minorHAnsi"/>
        </w:rPr>
        <w:t>term plans. The next HBA must be published</w:t>
      </w:r>
      <w:r w:rsidR="00CB7CAB" w:rsidRPr="00FC5438">
        <w:rPr>
          <w:rFonts w:eastAsiaTheme="minorHAnsi"/>
        </w:rPr>
        <w:t xml:space="preserve"> as soon as </w:t>
      </w:r>
      <w:r w:rsidR="00CE518B">
        <w:rPr>
          <w:rFonts w:eastAsiaTheme="minorHAnsi"/>
        </w:rPr>
        <w:t>practicable</w:t>
      </w:r>
      <w:r w:rsidR="00CB7CAB" w:rsidRPr="00FC5438">
        <w:rPr>
          <w:rFonts w:eastAsiaTheme="minorHAnsi"/>
        </w:rPr>
        <w:t xml:space="preserve">, but before 31 </w:t>
      </w:r>
      <w:r w:rsidR="00393ABC" w:rsidRPr="00FC5438">
        <w:rPr>
          <w:rFonts w:eastAsiaTheme="minorHAnsi"/>
        </w:rPr>
        <w:t>July 2021</w:t>
      </w:r>
      <w:r>
        <w:rPr>
          <w:rFonts w:eastAsiaTheme="minorHAnsi"/>
        </w:rPr>
        <w:t xml:space="preserve">. It </w:t>
      </w:r>
      <w:r w:rsidR="00393ABC" w:rsidRPr="00FC5438">
        <w:rPr>
          <w:rFonts w:eastAsiaTheme="minorHAnsi"/>
        </w:rPr>
        <w:t>may update</w:t>
      </w:r>
      <w:r w:rsidR="00CB7CAB" w:rsidRPr="00FC5438">
        <w:rPr>
          <w:rFonts w:eastAsiaTheme="minorHAnsi"/>
        </w:rPr>
        <w:t xml:space="preserve"> only</w:t>
      </w:r>
      <w:r w:rsidR="00393ABC" w:rsidRPr="00FC5438">
        <w:rPr>
          <w:rFonts w:eastAsiaTheme="minorHAnsi"/>
        </w:rPr>
        <w:t xml:space="preserve"> the housing part of the assessment</w:t>
      </w:r>
      <w:r>
        <w:rPr>
          <w:rFonts w:eastAsiaTheme="minorHAnsi"/>
        </w:rPr>
        <w:t xml:space="preserve">. An HBA relating to both the housing and business land must be made publicly available </w:t>
      </w:r>
      <w:r w:rsidR="00CB7CAB" w:rsidRPr="00FC5438">
        <w:rPr>
          <w:rFonts w:eastAsiaTheme="minorHAnsi"/>
        </w:rPr>
        <w:t>in time to inform long</w:t>
      </w:r>
      <w:r>
        <w:rPr>
          <w:rFonts w:eastAsiaTheme="minorHAnsi"/>
        </w:rPr>
        <w:t>-</w:t>
      </w:r>
      <w:r w:rsidR="00CB7CAB" w:rsidRPr="00FC5438">
        <w:rPr>
          <w:rFonts w:eastAsiaTheme="minorHAnsi"/>
        </w:rPr>
        <w:t>term plan</w:t>
      </w:r>
      <w:r>
        <w:rPr>
          <w:rFonts w:eastAsiaTheme="minorHAnsi"/>
        </w:rPr>
        <w:t xml:space="preserve">s in </w:t>
      </w:r>
      <w:r w:rsidRPr="00FC5438">
        <w:rPr>
          <w:rFonts w:eastAsiaTheme="minorHAnsi"/>
        </w:rPr>
        <w:t>2024</w:t>
      </w:r>
      <w:r w:rsidR="00393ABC" w:rsidRPr="00FC5438">
        <w:rPr>
          <w:rFonts w:eastAsiaTheme="minorHAnsi"/>
        </w:rPr>
        <w:t>.</w:t>
      </w:r>
    </w:p>
    <w:p w14:paraId="651BA5AB" w14:textId="77777777" w:rsidR="00BB742F" w:rsidRPr="00646B24" w:rsidRDefault="00D11C4C" w:rsidP="00FC5438">
      <w:pPr>
        <w:pStyle w:val="Heading3"/>
      </w:pPr>
      <w:r>
        <w:lastRenderedPageBreak/>
        <w:t xml:space="preserve">Subpart 3 – </w:t>
      </w:r>
      <w:r w:rsidR="00BB742F">
        <w:t>Evidence</w:t>
      </w:r>
      <w:r w:rsidR="00C1511B">
        <w:t>-</w:t>
      </w:r>
      <w:r w:rsidR="00BB742F">
        <w:t>based decision</w:t>
      </w:r>
      <w:r w:rsidR="00C1511B">
        <w:t>-</w:t>
      </w:r>
      <w:r w:rsidR="00BB742F">
        <w:t xml:space="preserve">making </w:t>
      </w:r>
    </w:p>
    <w:p w14:paraId="70AF8B2D" w14:textId="77777777" w:rsidR="00E93E91" w:rsidRPr="00FC5438" w:rsidRDefault="00E93E91" w:rsidP="00FC5438">
      <w:pPr>
        <w:pStyle w:val="BodyText"/>
        <w:rPr>
          <w:rFonts w:eastAsiaTheme="minorHAnsi"/>
        </w:rPr>
      </w:pPr>
      <w:r w:rsidRPr="00FC5438">
        <w:rPr>
          <w:rFonts w:eastAsiaTheme="minorHAnsi"/>
        </w:rPr>
        <w:t>Tier 1, 2 and 3 local authorities must monitor a range o</w:t>
      </w:r>
      <w:r w:rsidR="00EA5F89">
        <w:rPr>
          <w:rFonts w:eastAsiaTheme="minorHAnsi"/>
        </w:rPr>
        <w:t>f</w:t>
      </w:r>
      <w:r w:rsidRPr="00FC5438">
        <w:rPr>
          <w:rFonts w:eastAsiaTheme="minorHAnsi"/>
        </w:rPr>
        <w:t xml:space="preserve"> indicators in relation to each of their urban environments. </w:t>
      </w:r>
      <w:r w:rsidR="006B0241" w:rsidRPr="00FC5438">
        <w:rPr>
          <w:rFonts w:eastAsiaTheme="minorHAnsi"/>
        </w:rPr>
        <w:t>Monitoring</w:t>
      </w:r>
      <w:r w:rsidRPr="00FC5438">
        <w:rPr>
          <w:rFonts w:eastAsiaTheme="minorHAnsi"/>
        </w:rPr>
        <w:t xml:space="preserve"> </w:t>
      </w:r>
      <w:r w:rsidR="00A903AD">
        <w:rPr>
          <w:rFonts w:eastAsiaTheme="minorHAnsi"/>
        </w:rPr>
        <w:t>must</w:t>
      </w:r>
      <w:r w:rsidR="00A903AD" w:rsidRPr="00FC5438">
        <w:rPr>
          <w:rFonts w:eastAsiaTheme="minorHAnsi"/>
        </w:rPr>
        <w:t xml:space="preserve"> </w:t>
      </w:r>
      <w:r w:rsidRPr="00FC5438">
        <w:rPr>
          <w:rFonts w:eastAsiaTheme="minorHAnsi"/>
        </w:rPr>
        <w:t>be done quarterly, and results published at least annually. The indicators include:</w:t>
      </w:r>
    </w:p>
    <w:p w14:paraId="197B396E" w14:textId="77777777" w:rsidR="00E93E91" w:rsidRPr="00C85FF8" w:rsidRDefault="00056D53" w:rsidP="00845B0B">
      <w:pPr>
        <w:pStyle w:val="Bullet"/>
        <w:jc w:val="both"/>
        <w:rPr>
          <w:rFonts w:eastAsiaTheme="minorHAnsi"/>
          <w:lang w:val="en-GB" w:eastAsia="en-US"/>
        </w:rPr>
      </w:pPr>
      <w:r>
        <w:rPr>
          <w:rFonts w:eastAsiaTheme="minorHAnsi"/>
          <w:lang w:val="en-GB" w:eastAsia="en-US"/>
        </w:rPr>
        <w:t>d</w:t>
      </w:r>
      <w:r w:rsidR="00E93E91" w:rsidRPr="00C85FF8">
        <w:rPr>
          <w:rFonts w:eastAsiaTheme="minorHAnsi"/>
          <w:lang w:val="en-GB" w:eastAsia="en-US"/>
        </w:rPr>
        <w:t xml:space="preserve">emand, supply, price and rents of dwellings </w:t>
      </w:r>
    </w:p>
    <w:p w14:paraId="27570302" w14:textId="77777777" w:rsidR="00E93E91" w:rsidRPr="00C85FF8" w:rsidRDefault="00056D53" w:rsidP="00845B0B">
      <w:pPr>
        <w:pStyle w:val="Bullet"/>
        <w:jc w:val="both"/>
        <w:rPr>
          <w:rFonts w:eastAsiaTheme="minorHAnsi"/>
          <w:lang w:val="en-GB" w:eastAsia="en-US"/>
        </w:rPr>
      </w:pPr>
      <w:r>
        <w:rPr>
          <w:rFonts w:eastAsiaTheme="minorHAnsi"/>
          <w:lang w:val="en-GB" w:eastAsia="en-US"/>
        </w:rPr>
        <w:t>h</w:t>
      </w:r>
      <w:r w:rsidR="00E93E91" w:rsidRPr="00C85FF8">
        <w:rPr>
          <w:rFonts w:eastAsiaTheme="minorHAnsi"/>
          <w:lang w:val="en-GB" w:eastAsia="en-US"/>
        </w:rPr>
        <w:t>ousing affordability</w:t>
      </w:r>
    </w:p>
    <w:p w14:paraId="501B3998" w14:textId="77777777" w:rsidR="00E93E91" w:rsidRPr="00C85FF8" w:rsidRDefault="00056D53" w:rsidP="00845B0B">
      <w:pPr>
        <w:pStyle w:val="Bullet"/>
        <w:jc w:val="both"/>
        <w:rPr>
          <w:rFonts w:eastAsiaTheme="minorHAnsi"/>
          <w:lang w:val="en-GB" w:eastAsia="en-US"/>
        </w:rPr>
      </w:pPr>
      <w:r>
        <w:rPr>
          <w:rFonts w:eastAsiaTheme="minorHAnsi"/>
          <w:lang w:val="en-GB" w:eastAsia="en-US"/>
        </w:rPr>
        <w:t>r</w:t>
      </w:r>
      <w:r w:rsidR="00E93E91" w:rsidRPr="00C85FF8">
        <w:rPr>
          <w:rFonts w:eastAsiaTheme="minorHAnsi"/>
          <w:lang w:val="en-GB" w:eastAsia="en-US"/>
        </w:rPr>
        <w:t xml:space="preserve">ealised </w:t>
      </w:r>
      <w:r w:rsidR="00E82E7F">
        <w:rPr>
          <w:rFonts w:eastAsiaTheme="minorHAnsi"/>
          <w:lang w:val="en-GB" w:eastAsia="en-US"/>
        </w:rPr>
        <w:t xml:space="preserve">housing </w:t>
      </w:r>
      <w:r w:rsidR="00E93E91" w:rsidRPr="00C85FF8">
        <w:rPr>
          <w:rFonts w:eastAsiaTheme="minorHAnsi"/>
          <w:lang w:val="en-GB" w:eastAsia="en-US"/>
        </w:rPr>
        <w:t xml:space="preserve">capacity in brownfield and greenfield areas </w:t>
      </w:r>
    </w:p>
    <w:p w14:paraId="3F7D5C34" w14:textId="77777777" w:rsidR="00E93E91" w:rsidRPr="00C85FF8" w:rsidRDefault="00056D53" w:rsidP="00845B0B">
      <w:pPr>
        <w:pStyle w:val="Bullet"/>
        <w:jc w:val="both"/>
        <w:rPr>
          <w:rFonts w:eastAsiaTheme="minorHAnsi"/>
          <w:lang w:val="en-GB" w:eastAsia="en-US"/>
        </w:rPr>
      </w:pPr>
      <w:r>
        <w:rPr>
          <w:rFonts w:eastAsiaTheme="minorHAnsi"/>
          <w:lang w:val="en-GB" w:eastAsia="en-US"/>
        </w:rPr>
        <w:t>a</w:t>
      </w:r>
      <w:r w:rsidR="00E93E91" w:rsidRPr="00C85FF8">
        <w:rPr>
          <w:rFonts w:eastAsiaTheme="minorHAnsi"/>
          <w:lang w:val="en-GB" w:eastAsia="en-US"/>
        </w:rPr>
        <w:t>vailable data on business land</w:t>
      </w:r>
      <w:r w:rsidR="00EA5F89">
        <w:rPr>
          <w:rFonts w:eastAsiaTheme="minorHAnsi"/>
          <w:lang w:val="en-GB" w:eastAsia="en-US"/>
        </w:rPr>
        <w:t>.</w:t>
      </w:r>
      <w:r w:rsidR="00E93E91" w:rsidRPr="00C85FF8">
        <w:rPr>
          <w:rFonts w:eastAsiaTheme="minorHAnsi"/>
          <w:lang w:val="en-GB" w:eastAsia="en-US"/>
        </w:rPr>
        <w:t xml:space="preserve"> </w:t>
      </w:r>
    </w:p>
    <w:p w14:paraId="47470484" w14:textId="4D54C657" w:rsidR="00E93E91" w:rsidRPr="00FC5438" w:rsidRDefault="00E93E91" w:rsidP="00FC5438">
      <w:pPr>
        <w:pStyle w:val="BodyText"/>
        <w:rPr>
          <w:rFonts w:eastAsiaTheme="minorHAnsi"/>
        </w:rPr>
      </w:pPr>
      <w:r w:rsidRPr="00FC5438">
        <w:rPr>
          <w:rFonts w:eastAsiaTheme="minorHAnsi"/>
        </w:rPr>
        <w:t xml:space="preserve">In addition to these monitoring </w:t>
      </w:r>
      <w:r w:rsidRPr="009D77BB">
        <w:rPr>
          <w:rFonts w:eastAsiaTheme="minorHAnsi"/>
        </w:rPr>
        <w:t xml:space="preserve">requirements, </w:t>
      </w:r>
      <w:r w:rsidR="009D77BB" w:rsidRPr="009D77BB">
        <w:t xml:space="preserve">when preparing or changing </w:t>
      </w:r>
      <w:r w:rsidR="00EA5F89">
        <w:t xml:space="preserve">RMA </w:t>
      </w:r>
      <w:r w:rsidR="009D77BB" w:rsidRPr="009D77BB">
        <w:t>plan</w:t>
      </w:r>
      <w:r w:rsidR="00EA5F89">
        <w:t>ning documents</w:t>
      </w:r>
      <w:r w:rsidR="009D77BB" w:rsidRPr="009D77BB">
        <w:t xml:space="preserve"> that affect urban development, local authorities must use evidence about land and development markets (including any relevant HBAs) to assess the impact of different options for urban development. Local authorities must demonstrate this analysis in the relevant section 32 </w:t>
      </w:r>
      <w:r w:rsidR="00EE16E0">
        <w:t xml:space="preserve">and </w:t>
      </w:r>
      <w:r w:rsidR="009D77BB" w:rsidRPr="009D77BB">
        <w:t>32AA evaluation reports.</w:t>
      </w:r>
      <w:r w:rsidR="009D77BB">
        <w:rPr>
          <w:i/>
        </w:rPr>
        <w:t xml:space="preserve"> </w:t>
      </w:r>
    </w:p>
    <w:p w14:paraId="0A851CB0" w14:textId="1C584276" w:rsidR="00E93E91" w:rsidRPr="00FC5438" w:rsidRDefault="00E93E91" w:rsidP="00FC5438">
      <w:pPr>
        <w:pStyle w:val="BodyText"/>
        <w:rPr>
          <w:rFonts w:eastAsiaTheme="minorHAnsi"/>
        </w:rPr>
      </w:pPr>
      <w:r w:rsidRPr="00FC5438">
        <w:rPr>
          <w:rFonts w:eastAsiaTheme="minorHAnsi"/>
        </w:rPr>
        <w:t xml:space="preserve">Tier 1 </w:t>
      </w:r>
      <w:r w:rsidR="000B7079">
        <w:rPr>
          <w:rFonts w:eastAsiaTheme="minorHAnsi"/>
        </w:rPr>
        <w:t>territorial</w:t>
      </w:r>
      <w:r w:rsidR="00EA5F89">
        <w:rPr>
          <w:rFonts w:eastAsiaTheme="minorHAnsi"/>
        </w:rPr>
        <w:t xml:space="preserve"> authorities </w:t>
      </w:r>
      <w:r w:rsidRPr="00FC5438">
        <w:rPr>
          <w:rFonts w:eastAsiaTheme="minorHAnsi"/>
        </w:rPr>
        <w:t>have additional monitoring requirement</w:t>
      </w:r>
      <w:r w:rsidR="00CB7CAB" w:rsidRPr="00FC5438">
        <w:rPr>
          <w:rFonts w:eastAsiaTheme="minorHAnsi"/>
        </w:rPr>
        <w:t>s</w:t>
      </w:r>
      <w:r w:rsidRPr="00FC5438">
        <w:rPr>
          <w:rFonts w:eastAsiaTheme="minorHAnsi"/>
        </w:rPr>
        <w:t xml:space="preserve">. They must monitor the proportion of development capacity that is realised in </w:t>
      </w:r>
      <w:r w:rsidR="00867D40">
        <w:rPr>
          <w:rFonts w:eastAsiaTheme="minorHAnsi"/>
        </w:rPr>
        <w:t>zones specified in clause 3.37(1), which are</w:t>
      </w:r>
      <w:r w:rsidR="00CB7CAB" w:rsidRPr="00FC5438">
        <w:rPr>
          <w:rFonts w:eastAsiaTheme="minorHAnsi"/>
        </w:rPr>
        <w:t xml:space="preserve"> higher-density zones</w:t>
      </w:r>
      <w:r w:rsidR="00867D40">
        <w:rPr>
          <w:rFonts w:eastAsiaTheme="minorHAnsi"/>
        </w:rPr>
        <w:t xml:space="preserve">. This is </w:t>
      </w:r>
      <w:r w:rsidR="00CB7CAB" w:rsidRPr="00FC5438">
        <w:rPr>
          <w:rFonts w:eastAsiaTheme="minorHAnsi"/>
        </w:rPr>
        <w:t xml:space="preserve">to ensure that the outcomes </w:t>
      </w:r>
      <w:r w:rsidR="00EA5F89">
        <w:rPr>
          <w:rFonts w:eastAsiaTheme="minorHAnsi"/>
        </w:rPr>
        <w:t>described</w:t>
      </w:r>
      <w:r w:rsidR="00EA5F89" w:rsidRPr="00FC5438">
        <w:rPr>
          <w:rFonts w:eastAsiaTheme="minorHAnsi"/>
        </w:rPr>
        <w:t xml:space="preserve"> </w:t>
      </w:r>
      <w:r w:rsidR="00EA5F89">
        <w:rPr>
          <w:rFonts w:eastAsiaTheme="minorHAnsi"/>
        </w:rPr>
        <w:t>by the zone objectives are being achieved.</w:t>
      </w:r>
      <w:r w:rsidR="00CB7CAB" w:rsidRPr="00FC5438">
        <w:rPr>
          <w:rFonts w:eastAsiaTheme="minorHAnsi"/>
        </w:rPr>
        <w:t xml:space="preserve"> </w:t>
      </w:r>
    </w:p>
    <w:p w14:paraId="2FAA5285" w14:textId="77777777" w:rsidR="00E93E91" w:rsidRPr="00FC5438" w:rsidRDefault="00EA5F89" w:rsidP="00FC5438">
      <w:pPr>
        <w:pStyle w:val="BodyText"/>
        <w:rPr>
          <w:rFonts w:eastAsiaTheme="minorHAnsi"/>
        </w:rPr>
      </w:pPr>
      <w:r>
        <w:rPr>
          <w:rFonts w:eastAsiaTheme="minorHAnsi"/>
        </w:rPr>
        <w:t>Local a</w:t>
      </w:r>
      <w:r w:rsidR="00E93E91" w:rsidRPr="00FC5438">
        <w:rPr>
          <w:rFonts w:eastAsiaTheme="minorHAnsi"/>
        </w:rPr>
        <w:t>uthorities shar</w:t>
      </w:r>
      <w:r>
        <w:rPr>
          <w:rFonts w:eastAsiaTheme="minorHAnsi"/>
        </w:rPr>
        <w:t>ing</w:t>
      </w:r>
      <w:r w:rsidR="00E93E91" w:rsidRPr="00FC5438">
        <w:rPr>
          <w:rFonts w:eastAsiaTheme="minorHAnsi"/>
        </w:rPr>
        <w:t xml:space="preserve"> an urban environment are jointly responsible for monitoring</w:t>
      </w:r>
      <w:r w:rsidR="005D4E1E" w:rsidRPr="00FC5438">
        <w:rPr>
          <w:rFonts w:eastAsiaTheme="minorHAnsi"/>
        </w:rPr>
        <w:t>.</w:t>
      </w:r>
    </w:p>
    <w:p w14:paraId="342C9634" w14:textId="77777777" w:rsidR="00E93E91" w:rsidRDefault="00D11C4C" w:rsidP="00FC5438">
      <w:pPr>
        <w:pStyle w:val="Heading3"/>
      </w:pPr>
      <w:r>
        <w:t xml:space="preserve">Subpart 1 – </w:t>
      </w:r>
      <w:r w:rsidR="00E93E91">
        <w:t xml:space="preserve">Providing </w:t>
      </w:r>
      <w:r w:rsidR="00FD75DC">
        <w:t>d</w:t>
      </w:r>
      <w:r w:rsidR="00E93E91">
        <w:t xml:space="preserve">evelopment </w:t>
      </w:r>
      <w:r w:rsidR="00FD75DC">
        <w:t>c</w:t>
      </w:r>
      <w:r w:rsidR="00E93E91">
        <w:t xml:space="preserve">apacity </w:t>
      </w:r>
    </w:p>
    <w:p w14:paraId="2D8B1339" w14:textId="7F2E3838" w:rsidR="00C54725" w:rsidRPr="00FC5438" w:rsidRDefault="00C54725" w:rsidP="00FC5438">
      <w:pPr>
        <w:pStyle w:val="BodyText"/>
      </w:pPr>
      <w:r w:rsidRPr="00FC5438">
        <w:t xml:space="preserve">Tier 1, 2 and 3 </w:t>
      </w:r>
      <w:r w:rsidR="00EA5F89">
        <w:t xml:space="preserve">local authorities </w:t>
      </w:r>
      <w:r w:rsidRPr="00FC5438">
        <w:t xml:space="preserve">are required to ensure </w:t>
      </w:r>
      <w:r w:rsidR="00A903AD">
        <w:t>their planning documents provide</w:t>
      </w:r>
      <w:r w:rsidRPr="00FC5438">
        <w:t xml:space="preserve"> sufficient development capacity</w:t>
      </w:r>
      <w:r w:rsidR="00A903AD">
        <w:t xml:space="preserve"> to meet </w:t>
      </w:r>
      <w:r w:rsidR="00230EB1">
        <w:t xml:space="preserve">expected </w:t>
      </w:r>
      <w:r w:rsidR="00A903AD">
        <w:t xml:space="preserve">demand for housing </w:t>
      </w:r>
      <w:r w:rsidR="005E44C0">
        <w:t>(categori</w:t>
      </w:r>
      <w:r w:rsidR="00230EB1">
        <w:t>s</w:t>
      </w:r>
      <w:r w:rsidR="005E44C0">
        <w:t>ed</w:t>
      </w:r>
      <w:r w:rsidR="00230EB1">
        <w:t xml:space="preserve"> by type and location)</w:t>
      </w:r>
      <w:r w:rsidRPr="00FC5438">
        <w:t xml:space="preserve"> in the short, medium, and long term. The same requirement </w:t>
      </w:r>
      <w:r w:rsidR="00454C06" w:rsidRPr="00FC5438">
        <w:t xml:space="preserve">exists </w:t>
      </w:r>
      <w:r w:rsidRPr="00FC5438">
        <w:t>for business capacity</w:t>
      </w:r>
      <w:r w:rsidR="00230EB1">
        <w:t>,</w:t>
      </w:r>
      <w:r w:rsidRPr="00FC5438">
        <w:t xml:space="preserve"> but </w:t>
      </w:r>
      <w:r w:rsidR="00230EB1">
        <w:t xml:space="preserve">demand must be categorised </w:t>
      </w:r>
      <w:r w:rsidRPr="00FC5438">
        <w:t>by business sector. It is important to note these requirements are not a target</w:t>
      </w:r>
      <w:r w:rsidR="00D11C4C">
        <w:t xml:space="preserve">, but </w:t>
      </w:r>
      <w:r w:rsidRPr="00FC5438">
        <w:t xml:space="preserve">a minimum that local authorities must provide. </w:t>
      </w:r>
    </w:p>
    <w:p w14:paraId="4B6D2C60" w14:textId="77777777" w:rsidR="00C54725" w:rsidRPr="00FC5438" w:rsidRDefault="00C54725" w:rsidP="00FC5438">
      <w:pPr>
        <w:pStyle w:val="BodyText"/>
      </w:pPr>
      <w:r w:rsidRPr="00FC5438">
        <w:t>Local authorities with jurisdiction over tier 1 or 2 urban environments must produce housing bottom lines. A housing bottom line is the amount of development capacity that is sufficient to meet demand plus the competitiveness margin. For regional councils this means inserting housing bottom lines into regional policy statements for the short, medium, and long term. For territorial authorities the same is required but for</w:t>
      </w:r>
      <w:r w:rsidR="005D4E1E" w:rsidRPr="00FC5438">
        <w:t xml:space="preserve"> </w:t>
      </w:r>
      <w:r w:rsidRPr="00FC5438">
        <w:t>district plan</w:t>
      </w:r>
      <w:r w:rsidR="005D4E1E" w:rsidRPr="00FC5438">
        <w:t>s</w:t>
      </w:r>
      <w:r w:rsidRPr="00FC5438">
        <w:t>. Figure 1 outlines the requirements of local authorities:</w:t>
      </w:r>
    </w:p>
    <w:p w14:paraId="065D3CA1" w14:textId="77777777" w:rsidR="00E54004" w:rsidRDefault="00E54004">
      <w:pPr>
        <w:spacing w:before="0" w:after="0" w:line="240" w:lineRule="auto"/>
        <w:jc w:val="left"/>
        <w:rPr>
          <w:b/>
          <w:sz w:val="20"/>
        </w:rPr>
      </w:pPr>
      <w:r>
        <w:br w:type="page"/>
      </w:r>
    </w:p>
    <w:p w14:paraId="364C4155" w14:textId="573AD07D" w:rsidR="00C35B26" w:rsidRDefault="00FC5438" w:rsidP="00FC5438">
      <w:pPr>
        <w:pStyle w:val="Figureheading"/>
        <w:spacing w:before="240"/>
      </w:pPr>
      <w:r>
        <w:lastRenderedPageBreak/>
        <w:t>Figure 1:</w:t>
      </w:r>
      <w:r>
        <w:tab/>
      </w:r>
      <w:r w:rsidR="00886789">
        <w:t xml:space="preserve">Local authority requirements </w:t>
      </w:r>
      <w:r w:rsidR="00EA5F89">
        <w:t>for p</w:t>
      </w:r>
      <w:r w:rsidR="00C35B26">
        <w:t xml:space="preserve">roviding </w:t>
      </w:r>
      <w:r w:rsidR="00EA5F89">
        <w:t>d</w:t>
      </w:r>
      <w:r w:rsidR="00C35B26">
        <w:t xml:space="preserve">evelopment </w:t>
      </w:r>
      <w:r w:rsidR="00EA5F89">
        <w:t>c</w:t>
      </w:r>
      <w:r w:rsidR="00C35B26">
        <w:t xml:space="preserve">apacity </w:t>
      </w:r>
    </w:p>
    <w:p w14:paraId="7132097E" w14:textId="7F69D708" w:rsidR="000238DA" w:rsidRPr="000238DA" w:rsidRDefault="000238DA" w:rsidP="000238DA">
      <w:pPr>
        <w:pStyle w:val="BodyText"/>
      </w:pPr>
      <w:r>
        <w:rPr>
          <w:noProof/>
        </w:rPr>
        <w:drawing>
          <wp:inline distT="0" distB="0" distL="0" distR="0" wp14:anchorId="1A6B4977" wp14:editId="74D23EE6">
            <wp:extent cx="5760085" cy="3562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3562985"/>
                    </a:xfrm>
                    <a:prstGeom prst="rect">
                      <a:avLst/>
                    </a:prstGeom>
                  </pic:spPr>
                </pic:pic>
              </a:graphicData>
            </a:graphic>
          </wp:inline>
        </w:drawing>
      </w:r>
    </w:p>
    <w:p w14:paraId="2AB6C0FC" w14:textId="17443FBF" w:rsidR="0093790F" w:rsidRDefault="00393ABC" w:rsidP="00FC5438">
      <w:pPr>
        <w:pStyle w:val="BodyText"/>
        <w:rPr>
          <w:b/>
          <w:bCs/>
          <w:color w:val="6FC7B7"/>
          <w:sz w:val="36"/>
          <w:szCs w:val="26"/>
        </w:rPr>
      </w:pPr>
      <w:r>
        <w:t xml:space="preserve"> </w:t>
      </w:r>
      <w:r w:rsidR="005E44E5" w:rsidRPr="0093790F">
        <w:rPr>
          <w:rStyle w:val="Heading2Char"/>
        </w:rPr>
        <w:t>What has</w:t>
      </w:r>
      <w:r w:rsidR="0093790F">
        <w:rPr>
          <w:rStyle w:val="Heading2Char"/>
        </w:rPr>
        <w:t xml:space="preserve"> </w:t>
      </w:r>
      <w:r w:rsidR="005E44E5" w:rsidRPr="0093790F">
        <w:rPr>
          <w:rStyle w:val="Heading2Char"/>
        </w:rPr>
        <w:t>changed from the National Policy Statement on Urban Development Capacity?</w:t>
      </w:r>
      <w:r w:rsidR="005E44E5" w:rsidDel="005E44E5">
        <w:rPr>
          <w:b/>
          <w:bCs/>
          <w:color w:val="6FC7B7"/>
          <w:sz w:val="36"/>
          <w:szCs w:val="26"/>
        </w:rPr>
        <w:t xml:space="preserve"> </w:t>
      </w:r>
      <w:bookmarkStart w:id="0" w:name="_GoBack"/>
      <w:bookmarkEnd w:id="0"/>
    </w:p>
    <w:p w14:paraId="4016567E" w14:textId="77777777" w:rsidR="003D3066" w:rsidRPr="00FC5438" w:rsidRDefault="003D3066" w:rsidP="00FC5438">
      <w:pPr>
        <w:pStyle w:val="BodyText"/>
        <w:rPr>
          <w:rFonts w:eastAsiaTheme="minorHAnsi"/>
        </w:rPr>
      </w:pPr>
      <w:r w:rsidRPr="00FC5438">
        <w:rPr>
          <w:rFonts w:eastAsiaTheme="minorHAnsi"/>
        </w:rPr>
        <w:t xml:space="preserve">While the policies are worded differently, the NPS-UD includes many of the same requirements that were included in the </w:t>
      </w:r>
      <w:r w:rsidR="00FC5438" w:rsidRPr="00FC5438">
        <w:t>National Policy Statement on Urban Development Capacity</w:t>
      </w:r>
      <w:r w:rsidR="00FC5438" w:rsidRPr="00FC5438">
        <w:rPr>
          <w:rFonts w:eastAsiaTheme="minorHAnsi"/>
        </w:rPr>
        <w:t xml:space="preserve"> </w:t>
      </w:r>
      <w:r w:rsidR="004C7BC4">
        <w:rPr>
          <w:rFonts w:eastAsiaTheme="minorHAnsi"/>
        </w:rPr>
        <w:t xml:space="preserve">2016 </w:t>
      </w:r>
      <w:r w:rsidR="00FC5438" w:rsidRPr="00FC5438">
        <w:rPr>
          <w:rFonts w:eastAsiaTheme="minorHAnsi"/>
        </w:rPr>
        <w:t>(</w:t>
      </w:r>
      <w:r w:rsidRPr="00FC5438">
        <w:rPr>
          <w:rFonts w:eastAsiaTheme="minorHAnsi"/>
        </w:rPr>
        <w:t>NPS-UDC</w:t>
      </w:r>
      <w:r w:rsidR="00FC5438" w:rsidRPr="00FC5438">
        <w:rPr>
          <w:rFonts w:eastAsiaTheme="minorHAnsi"/>
        </w:rPr>
        <w:t xml:space="preserve">) </w:t>
      </w:r>
      <w:r w:rsidRPr="00FC5438">
        <w:rPr>
          <w:rFonts w:eastAsiaTheme="minorHAnsi"/>
        </w:rPr>
        <w:t>in relation to HBAs, evidence-based decision</w:t>
      </w:r>
      <w:r w:rsidR="003504DD">
        <w:rPr>
          <w:rFonts w:eastAsiaTheme="minorHAnsi"/>
        </w:rPr>
        <w:t>-</w:t>
      </w:r>
      <w:r w:rsidRPr="00FC5438">
        <w:rPr>
          <w:rFonts w:eastAsiaTheme="minorHAnsi"/>
        </w:rPr>
        <w:t xml:space="preserve">making and providing development capacity requirements. </w:t>
      </w:r>
      <w:r w:rsidR="004C7BC4">
        <w:rPr>
          <w:rFonts w:eastAsiaTheme="minorHAnsi"/>
        </w:rPr>
        <w:t>Key changes and differences a</w:t>
      </w:r>
      <w:r w:rsidRPr="00FC5438">
        <w:rPr>
          <w:rFonts w:eastAsiaTheme="minorHAnsi"/>
        </w:rPr>
        <w:t xml:space="preserve">re outlined below. </w:t>
      </w:r>
    </w:p>
    <w:p w14:paraId="3400FC89" w14:textId="77777777" w:rsidR="00813C8C" w:rsidRPr="00B6137F" w:rsidRDefault="00056D53" w:rsidP="0038305D">
      <w:pPr>
        <w:pStyle w:val="Heading3"/>
      </w:pPr>
      <w:r>
        <w:t>H</w:t>
      </w:r>
      <w:r w:rsidR="004C7BC4">
        <w:t>ousing and b</w:t>
      </w:r>
      <w:r w:rsidR="006E2460">
        <w:t xml:space="preserve">usiness </w:t>
      </w:r>
      <w:r w:rsidR="004C7BC4">
        <w:t>d</w:t>
      </w:r>
      <w:r w:rsidR="006E2460">
        <w:t>evelopment</w:t>
      </w:r>
      <w:r w:rsidR="004C7BC4">
        <w:t xml:space="preserve"> capacity a</w:t>
      </w:r>
      <w:r w:rsidR="006E2460">
        <w:t>ssessment</w:t>
      </w:r>
    </w:p>
    <w:p w14:paraId="24E4E8AA" w14:textId="77777777" w:rsidR="0012520E" w:rsidRPr="00FC5438" w:rsidRDefault="0012520E" w:rsidP="00FC5438">
      <w:pPr>
        <w:pStyle w:val="BodyText"/>
        <w:rPr>
          <w:rFonts w:eastAsiaTheme="minorHAnsi"/>
        </w:rPr>
      </w:pPr>
      <w:r w:rsidRPr="00FC5438">
        <w:rPr>
          <w:rFonts w:eastAsiaTheme="minorHAnsi"/>
        </w:rPr>
        <w:t xml:space="preserve">The following are the new or substantively different </w:t>
      </w:r>
      <w:r w:rsidR="006E2460">
        <w:rPr>
          <w:rFonts w:eastAsiaTheme="minorHAnsi"/>
        </w:rPr>
        <w:t>HBA</w:t>
      </w:r>
      <w:r w:rsidR="0051781E" w:rsidRPr="00FC5438">
        <w:rPr>
          <w:rFonts w:eastAsiaTheme="minorHAnsi"/>
        </w:rPr>
        <w:t xml:space="preserve"> </w:t>
      </w:r>
      <w:r w:rsidRPr="00FC5438">
        <w:rPr>
          <w:rFonts w:eastAsiaTheme="minorHAnsi"/>
        </w:rPr>
        <w:t>policies</w:t>
      </w:r>
      <w:r w:rsidR="005E44E5" w:rsidRPr="00FC5438">
        <w:rPr>
          <w:rFonts w:eastAsiaTheme="minorHAnsi"/>
        </w:rPr>
        <w:t>.</w:t>
      </w:r>
    </w:p>
    <w:p w14:paraId="7CBE93E0" w14:textId="77777777" w:rsidR="0012520E" w:rsidRPr="00FC5438" w:rsidRDefault="0012520E" w:rsidP="00FC5438">
      <w:pPr>
        <w:pStyle w:val="Bullet"/>
        <w:rPr>
          <w:rFonts w:eastAsiaTheme="minorHAnsi"/>
        </w:rPr>
      </w:pPr>
      <w:r w:rsidRPr="00FC5438">
        <w:rPr>
          <w:rFonts w:eastAsiaTheme="minorHAnsi"/>
        </w:rPr>
        <w:t>All HBAs must be completed in time to inform long</w:t>
      </w:r>
      <w:r w:rsidR="005E44E5" w:rsidRPr="00FC5438">
        <w:rPr>
          <w:rFonts w:eastAsiaTheme="minorHAnsi"/>
        </w:rPr>
        <w:t>-</w:t>
      </w:r>
      <w:r w:rsidRPr="00FC5438">
        <w:rPr>
          <w:rFonts w:eastAsiaTheme="minorHAnsi"/>
        </w:rPr>
        <w:t>term plans</w:t>
      </w:r>
      <w:r w:rsidR="004C7BC4">
        <w:rPr>
          <w:rFonts w:eastAsiaTheme="minorHAnsi"/>
        </w:rPr>
        <w:t>.</w:t>
      </w:r>
      <w:r w:rsidRPr="00FC5438">
        <w:rPr>
          <w:rFonts w:eastAsiaTheme="minorHAnsi"/>
        </w:rPr>
        <w:t xml:space="preserve"> </w:t>
      </w:r>
    </w:p>
    <w:p w14:paraId="363BFB93" w14:textId="77777777" w:rsidR="0012520E" w:rsidRPr="00FC5438" w:rsidRDefault="004C7BC4" w:rsidP="00FC5438">
      <w:pPr>
        <w:pStyle w:val="Bullet"/>
        <w:rPr>
          <w:rFonts w:eastAsiaTheme="minorHAnsi"/>
        </w:rPr>
      </w:pPr>
      <w:r>
        <w:rPr>
          <w:rFonts w:eastAsiaTheme="minorHAnsi"/>
        </w:rPr>
        <w:t>There are d</w:t>
      </w:r>
      <w:r w:rsidR="00267BD9" w:rsidRPr="00FC5438">
        <w:rPr>
          <w:rFonts w:eastAsiaTheme="minorHAnsi"/>
        </w:rPr>
        <w:t xml:space="preserve">ifferent assessment </w:t>
      </w:r>
      <w:r w:rsidR="0012520E" w:rsidRPr="00FC5438">
        <w:rPr>
          <w:rFonts w:eastAsiaTheme="minorHAnsi"/>
        </w:rPr>
        <w:t>require</w:t>
      </w:r>
      <w:r w:rsidR="00267BD9" w:rsidRPr="00FC5438">
        <w:rPr>
          <w:rFonts w:eastAsiaTheme="minorHAnsi"/>
        </w:rPr>
        <w:t xml:space="preserve">ments </w:t>
      </w:r>
      <w:r>
        <w:rPr>
          <w:rFonts w:eastAsiaTheme="minorHAnsi"/>
        </w:rPr>
        <w:t xml:space="preserve">for </w:t>
      </w:r>
      <w:r w:rsidR="0012520E" w:rsidRPr="00FC5438">
        <w:rPr>
          <w:rFonts w:eastAsiaTheme="minorHAnsi"/>
        </w:rPr>
        <w:t xml:space="preserve">tier 1 </w:t>
      </w:r>
      <w:r w:rsidR="00267BD9" w:rsidRPr="00FC5438">
        <w:rPr>
          <w:rFonts w:eastAsiaTheme="minorHAnsi"/>
        </w:rPr>
        <w:t>and</w:t>
      </w:r>
      <w:r w:rsidR="0012520E" w:rsidRPr="00FC5438">
        <w:rPr>
          <w:rFonts w:eastAsiaTheme="minorHAnsi"/>
        </w:rPr>
        <w:t xml:space="preserve"> tier 2 </w:t>
      </w:r>
      <w:r w:rsidR="00267BD9" w:rsidRPr="00FC5438">
        <w:rPr>
          <w:rFonts w:eastAsiaTheme="minorHAnsi"/>
        </w:rPr>
        <w:t>local authorities</w:t>
      </w:r>
      <w:r w:rsidR="003504DD">
        <w:rPr>
          <w:rFonts w:eastAsiaTheme="minorHAnsi"/>
        </w:rPr>
        <w:t>.</w:t>
      </w:r>
    </w:p>
    <w:p w14:paraId="362F1257" w14:textId="77777777" w:rsidR="0012520E" w:rsidRPr="00FC5438" w:rsidRDefault="0051781E" w:rsidP="00FC5438">
      <w:pPr>
        <w:pStyle w:val="Bullet"/>
        <w:rPr>
          <w:rFonts w:eastAsiaTheme="minorHAnsi"/>
        </w:rPr>
      </w:pPr>
      <w:r w:rsidRPr="00FC5438">
        <w:rPr>
          <w:rFonts w:eastAsiaTheme="minorHAnsi"/>
        </w:rPr>
        <w:t xml:space="preserve">HBAs </w:t>
      </w:r>
      <w:r w:rsidR="0012520E" w:rsidRPr="00FC5438">
        <w:rPr>
          <w:rFonts w:eastAsiaTheme="minorHAnsi"/>
        </w:rPr>
        <w:t>must include an analysis of the affordability and competitiveness of housing markets an</w:t>
      </w:r>
      <w:r w:rsidR="004C7BC4">
        <w:rPr>
          <w:rFonts w:eastAsiaTheme="minorHAnsi"/>
        </w:rPr>
        <w:t>d the impact of planning</w:t>
      </w:r>
      <w:r w:rsidR="00D31845">
        <w:rPr>
          <w:rFonts w:eastAsiaTheme="minorHAnsi"/>
        </w:rPr>
        <w:t xml:space="preserve"> and infrastructure</w:t>
      </w:r>
      <w:r w:rsidR="004C7BC4">
        <w:rPr>
          <w:rFonts w:eastAsiaTheme="minorHAnsi"/>
        </w:rPr>
        <w:t xml:space="preserve"> on these markets.</w:t>
      </w:r>
    </w:p>
    <w:p w14:paraId="46DF6893" w14:textId="77777777" w:rsidR="0012520E" w:rsidRPr="00FC5438" w:rsidRDefault="0051781E" w:rsidP="00FC5438">
      <w:pPr>
        <w:pStyle w:val="Bullet"/>
        <w:rPr>
          <w:rFonts w:eastAsiaTheme="minorHAnsi"/>
        </w:rPr>
      </w:pPr>
      <w:r w:rsidRPr="00FC5438">
        <w:rPr>
          <w:rFonts w:eastAsiaTheme="minorHAnsi"/>
        </w:rPr>
        <w:t>HBAs</w:t>
      </w:r>
      <w:r w:rsidR="0012520E" w:rsidRPr="00FC5438">
        <w:rPr>
          <w:rFonts w:eastAsiaTheme="minorHAnsi"/>
        </w:rPr>
        <w:t xml:space="preserve"> must present a range of housing demand projections, and tier 1 HBAs must present a range of business land demand projections</w:t>
      </w:r>
      <w:r w:rsidR="004C7BC4">
        <w:rPr>
          <w:rFonts w:eastAsiaTheme="minorHAnsi"/>
        </w:rPr>
        <w:t>.</w:t>
      </w:r>
    </w:p>
    <w:p w14:paraId="03BBA87F" w14:textId="17C5E143" w:rsidR="0012520E" w:rsidRPr="00FC5438" w:rsidRDefault="0051781E" w:rsidP="00FC5438">
      <w:pPr>
        <w:pStyle w:val="Bullet"/>
        <w:rPr>
          <w:rFonts w:eastAsiaTheme="minorHAnsi"/>
        </w:rPr>
      </w:pPr>
      <w:r w:rsidRPr="00FC5438">
        <w:rPr>
          <w:rFonts w:eastAsiaTheme="minorHAnsi"/>
        </w:rPr>
        <w:t>HBAs</w:t>
      </w:r>
      <w:r w:rsidR="003C291E">
        <w:rPr>
          <w:rFonts w:eastAsiaTheme="minorHAnsi"/>
        </w:rPr>
        <w:t xml:space="preserve"> may </w:t>
      </w:r>
      <w:r w:rsidR="0012520E" w:rsidRPr="00FC5438">
        <w:rPr>
          <w:rFonts w:eastAsiaTheme="minorHAnsi"/>
        </w:rPr>
        <w:t>estimate the</w:t>
      </w:r>
      <w:r w:rsidR="003C291E">
        <w:rPr>
          <w:rFonts w:eastAsiaTheme="minorHAnsi"/>
        </w:rPr>
        <w:t xml:space="preserve"> long term</w:t>
      </w:r>
      <w:r w:rsidR="0012520E" w:rsidRPr="00FC5438">
        <w:rPr>
          <w:rFonts w:eastAsiaTheme="minorHAnsi"/>
        </w:rPr>
        <w:t xml:space="preserve"> feasibility of</w:t>
      </w:r>
      <w:r w:rsidR="003C291E">
        <w:rPr>
          <w:rFonts w:eastAsiaTheme="minorHAnsi"/>
        </w:rPr>
        <w:t xml:space="preserve"> housing</w:t>
      </w:r>
      <w:r w:rsidR="0012520E" w:rsidRPr="00FC5438">
        <w:rPr>
          <w:rFonts w:eastAsiaTheme="minorHAnsi"/>
        </w:rPr>
        <w:t xml:space="preserve"> development capacity </w:t>
      </w:r>
      <w:r w:rsidR="003C291E">
        <w:rPr>
          <w:rFonts w:eastAsiaTheme="minorHAnsi"/>
        </w:rPr>
        <w:t xml:space="preserve">by changing the current relationship between costs and revenue.  </w:t>
      </w:r>
    </w:p>
    <w:p w14:paraId="513BC27D" w14:textId="436606E4" w:rsidR="0012520E" w:rsidRPr="00FC5438" w:rsidRDefault="0012520E" w:rsidP="00FC5438">
      <w:pPr>
        <w:pStyle w:val="Bullet"/>
        <w:rPr>
          <w:rFonts w:eastAsiaTheme="minorHAnsi"/>
        </w:rPr>
      </w:pPr>
      <w:r w:rsidRPr="00FC5438">
        <w:rPr>
          <w:rFonts w:eastAsiaTheme="minorHAnsi"/>
        </w:rPr>
        <w:t>H</w:t>
      </w:r>
      <w:r w:rsidR="001F7797">
        <w:rPr>
          <w:rFonts w:eastAsiaTheme="minorHAnsi"/>
        </w:rPr>
        <w:t>BAs are required to assess the ‘suitability’</w:t>
      </w:r>
      <w:r w:rsidRPr="00FC5438">
        <w:rPr>
          <w:rFonts w:eastAsiaTheme="minorHAnsi"/>
        </w:rPr>
        <w:t xml:space="preserve"> of </w:t>
      </w:r>
      <w:r w:rsidR="0094770D">
        <w:rPr>
          <w:rFonts w:eastAsiaTheme="minorHAnsi"/>
        </w:rPr>
        <w:t xml:space="preserve">development capacity for </w:t>
      </w:r>
      <w:r w:rsidRPr="00FC5438">
        <w:rPr>
          <w:rFonts w:eastAsiaTheme="minorHAnsi"/>
        </w:rPr>
        <w:t>business land, rather than its feasibility or take-up</w:t>
      </w:r>
      <w:r w:rsidR="004C7BC4">
        <w:rPr>
          <w:rFonts w:eastAsiaTheme="minorHAnsi"/>
        </w:rPr>
        <w:t>.</w:t>
      </w:r>
    </w:p>
    <w:p w14:paraId="7CA111A5" w14:textId="74F38D11" w:rsidR="0012520E" w:rsidRPr="00FC5438" w:rsidRDefault="0012520E" w:rsidP="00FC5438">
      <w:pPr>
        <w:pStyle w:val="Bullet"/>
        <w:rPr>
          <w:rFonts w:eastAsiaTheme="minorHAnsi"/>
        </w:rPr>
      </w:pPr>
      <w:r w:rsidRPr="00FC5438">
        <w:rPr>
          <w:rFonts w:eastAsiaTheme="minorHAnsi"/>
        </w:rPr>
        <w:t xml:space="preserve">HBAs </w:t>
      </w:r>
      <w:r w:rsidR="0094770D">
        <w:rPr>
          <w:rFonts w:eastAsiaTheme="minorHAnsi"/>
        </w:rPr>
        <w:t>include a margin for competition in the calculation of sufficient development capacity for housing and business land</w:t>
      </w:r>
      <w:r w:rsidR="004C7BC4">
        <w:rPr>
          <w:rFonts w:eastAsiaTheme="minorHAnsi"/>
        </w:rPr>
        <w:t>.</w:t>
      </w:r>
      <w:r w:rsidRPr="00FC5438">
        <w:rPr>
          <w:rFonts w:eastAsiaTheme="minorHAnsi"/>
        </w:rPr>
        <w:t xml:space="preserve"> </w:t>
      </w:r>
    </w:p>
    <w:p w14:paraId="4A2ED7C8" w14:textId="77777777" w:rsidR="0012520E" w:rsidRPr="00FC5438" w:rsidRDefault="0012520E" w:rsidP="00FC5438">
      <w:pPr>
        <w:pStyle w:val="Bullet"/>
        <w:rPr>
          <w:rFonts w:eastAsiaTheme="minorHAnsi"/>
        </w:rPr>
      </w:pPr>
      <w:r w:rsidRPr="00FC5438">
        <w:rPr>
          <w:rFonts w:eastAsiaTheme="minorHAnsi"/>
        </w:rPr>
        <w:t>The sufficiency of housing development capacity must be assessed by type and location</w:t>
      </w:r>
      <w:r w:rsidR="004C7BC4">
        <w:rPr>
          <w:rFonts w:eastAsiaTheme="minorHAnsi"/>
        </w:rPr>
        <w:t>.</w:t>
      </w:r>
    </w:p>
    <w:p w14:paraId="021902C7" w14:textId="77777777" w:rsidR="00813C8C" w:rsidRPr="00FC5438" w:rsidRDefault="002B04D6" w:rsidP="00FC5438">
      <w:pPr>
        <w:pStyle w:val="Bullet"/>
        <w:rPr>
          <w:rFonts w:eastAsiaTheme="minorHAnsi"/>
        </w:rPr>
      </w:pPr>
      <w:r w:rsidRPr="00FC5438">
        <w:rPr>
          <w:rFonts w:eastAsiaTheme="minorHAnsi"/>
        </w:rPr>
        <w:t>The assessment must be used to inform housing bottom lines</w:t>
      </w:r>
      <w:r w:rsidR="00403413" w:rsidRPr="00FC5438">
        <w:rPr>
          <w:rFonts w:eastAsiaTheme="minorHAnsi"/>
        </w:rPr>
        <w:t>.</w:t>
      </w:r>
    </w:p>
    <w:p w14:paraId="148C4E15" w14:textId="01B50756" w:rsidR="0068126E" w:rsidRPr="00FC5438" w:rsidRDefault="004C7BC4" w:rsidP="00FC5438">
      <w:pPr>
        <w:pStyle w:val="Bullet"/>
        <w:rPr>
          <w:rFonts w:eastAsiaTheme="minorHAnsi"/>
        </w:rPr>
      </w:pPr>
      <w:r>
        <w:lastRenderedPageBreak/>
        <w:t>The a</w:t>
      </w:r>
      <w:r w:rsidR="0088216F" w:rsidRPr="00FC5438">
        <w:t xml:space="preserve">nalysis of the housing market </w:t>
      </w:r>
      <w:r>
        <w:t xml:space="preserve">needs to </w:t>
      </w:r>
      <w:r w:rsidR="0088216F" w:rsidRPr="00FC5438">
        <w:t xml:space="preserve">include an assessment of how well the current and likely future demands for housing by Māori </w:t>
      </w:r>
      <w:r w:rsidR="0094770D">
        <w:t xml:space="preserve">and other groups </w:t>
      </w:r>
      <w:r w:rsidR="001F7797">
        <w:t xml:space="preserve">in the community </w:t>
      </w:r>
      <w:r w:rsidR="0088216F" w:rsidRPr="00FC5438">
        <w:t>are met, including the demand for different types and forms of housing (including, but not limited to papakāinga)</w:t>
      </w:r>
      <w:r w:rsidR="005B25A4">
        <w:t>.</w:t>
      </w:r>
    </w:p>
    <w:p w14:paraId="659C418A" w14:textId="77777777" w:rsidR="0012520E" w:rsidRPr="00646B24" w:rsidRDefault="0012520E" w:rsidP="0038305D">
      <w:pPr>
        <w:pStyle w:val="Heading3"/>
      </w:pPr>
      <w:r>
        <w:t>Evidence</w:t>
      </w:r>
      <w:r w:rsidR="005C1900">
        <w:t>-</w:t>
      </w:r>
      <w:r>
        <w:t>based decision</w:t>
      </w:r>
      <w:r w:rsidR="005C1900">
        <w:t>-</w:t>
      </w:r>
      <w:r>
        <w:t xml:space="preserve">making </w:t>
      </w:r>
    </w:p>
    <w:p w14:paraId="368B27AC" w14:textId="77777777" w:rsidR="0022227A" w:rsidRPr="00FC5438" w:rsidRDefault="0022227A" w:rsidP="00FC5438">
      <w:pPr>
        <w:pStyle w:val="BodyText"/>
      </w:pPr>
      <w:r w:rsidRPr="00FC5438">
        <w:t>The following are new or substantively different policies</w:t>
      </w:r>
      <w:r w:rsidR="00852FA8" w:rsidRPr="00FC5438">
        <w:t>.</w:t>
      </w:r>
    </w:p>
    <w:p w14:paraId="137DB17A" w14:textId="53659641" w:rsidR="0022227A" w:rsidRPr="00FC5438" w:rsidRDefault="0022227A" w:rsidP="00FC5438">
      <w:pPr>
        <w:pStyle w:val="Bullet"/>
      </w:pPr>
      <w:r w:rsidRPr="00FC5438">
        <w:t xml:space="preserve">Tier 3 local authorities are now required to monitor </w:t>
      </w:r>
      <w:r w:rsidR="003504DD">
        <w:t>housing and business</w:t>
      </w:r>
      <w:r w:rsidR="00A7111B">
        <w:t xml:space="preserve"> </w:t>
      </w:r>
      <w:r w:rsidR="003504DD">
        <w:t>market</w:t>
      </w:r>
      <w:r w:rsidRPr="00FC5438">
        <w:t xml:space="preserve"> indicators just like tier 1 and 2 local authorities</w:t>
      </w:r>
      <w:r w:rsidR="00852FA8" w:rsidRPr="00FC5438">
        <w:t>.</w:t>
      </w:r>
    </w:p>
    <w:p w14:paraId="580E4D71" w14:textId="77777777" w:rsidR="0022227A" w:rsidRPr="00FC5438" w:rsidRDefault="0022227A" w:rsidP="00FC5438">
      <w:pPr>
        <w:pStyle w:val="Bullet"/>
      </w:pPr>
      <w:r w:rsidRPr="00FC5438">
        <w:t>The monitoring must be done quarterly, and results published ann</w:t>
      </w:r>
      <w:r w:rsidR="004C7BC4">
        <w:t xml:space="preserve">ually (previously this was </w:t>
      </w:r>
      <w:r w:rsidRPr="00FC5438">
        <w:t>a recommendation not a requirement)</w:t>
      </w:r>
      <w:r w:rsidR="00852FA8" w:rsidRPr="00FC5438">
        <w:t>.</w:t>
      </w:r>
      <w:r w:rsidRPr="00FC5438">
        <w:t xml:space="preserve"> </w:t>
      </w:r>
    </w:p>
    <w:p w14:paraId="37BDC3C4" w14:textId="6BA59E86" w:rsidR="0022227A" w:rsidRPr="00FC5438" w:rsidRDefault="0022227A" w:rsidP="00FC5438">
      <w:pPr>
        <w:pStyle w:val="Bullet"/>
      </w:pPr>
      <w:r w:rsidRPr="00FC5438">
        <w:t xml:space="preserve">Tier 1 </w:t>
      </w:r>
      <w:r w:rsidR="001F7797">
        <w:t xml:space="preserve">territorial </w:t>
      </w:r>
      <w:r w:rsidRPr="00FC5438">
        <w:t xml:space="preserve">authorities are now required to monitor the proportion of development realised </w:t>
      </w:r>
      <w:r w:rsidR="00867D40">
        <w:t>in each zone identified in clause 3.37(1)</w:t>
      </w:r>
      <w:r w:rsidR="00852FA8" w:rsidRPr="00FC5438">
        <w:t>.</w:t>
      </w:r>
    </w:p>
    <w:p w14:paraId="060BF645" w14:textId="4F15154B" w:rsidR="0022227A" w:rsidRPr="00FC5438" w:rsidRDefault="005C1900" w:rsidP="00FC5438">
      <w:pPr>
        <w:pStyle w:val="Bullet"/>
      </w:pPr>
      <w:r>
        <w:t>When making plans that affect urban development</w:t>
      </w:r>
      <w:r w:rsidR="00BD0CA0">
        <w:t xml:space="preserve"> and </w:t>
      </w:r>
      <w:r w:rsidR="00A7111B">
        <w:t xml:space="preserve">preparing </w:t>
      </w:r>
      <w:r w:rsidR="00BD0CA0">
        <w:t>section 32 and 32AA evaluation reports,</w:t>
      </w:r>
      <w:r>
        <w:t xml:space="preserve"> l</w:t>
      </w:r>
      <w:r w:rsidR="0022227A" w:rsidRPr="00FC5438">
        <w:t xml:space="preserve">ocal authorities must use </w:t>
      </w:r>
      <w:r w:rsidR="003136AB" w:rsidRPr="00FC5438">
        <w:t xml:space="preserve">evidence from </w:t>
      </w:r>
      <w:r w:rsidR="0022227A" w:rsidRPr="00FC5438">
        <w:t>monitoring and HBA</w:t>
      </w:r>
      <w:r w:rsidR="003136AB" w:rsidRPr="00FC5438">
        <w:t>s</w:t>
      </w:r>
      <w:r w:rsidR="0022227A" w:rsidRPr="00FC5438">
        <w:t xml:space="preserve"> to assess the impacts of </w:t>
      </w:r>
      <w:r w:rsidR="00500A15" w:rsidRPr="00FC5438">
        <w:t xml:space="preserve">regulatory and non-regulatory options for </w:t>
      </w:r>
      <w:r w:rsidR="005C2ECC" w:rsidRPr="00FC5438">
        <w:t>urban development.</w:t>
      </w:r>
      <w:r w:rsidR="003504DD">
        <w:t xml:space="preserve"> They must consider how these options contribute to </w:t>
      </w:r>
      <w:r w:rsidR="008400D7" w:rsidRPr="00FC5438">
        <w:t xml:space="preserve">well-functioning urban environments and </w:t>
      </w:r>
      <w:r w:rsidR="001F7797">
        <w:t>to providing</w:t>
      </w:r>
      <w:r w:rsidR="003504DD">
        <w:t xml:space="preserve"> at least sufficient development capacity.</w:t>
      </w:r>
      <w:r w:rsidR="008400D7" w:rsidRPr="00FC5438">
        <w:t xml:space="preserve"> </w:t>
      </w:r>
    </w:p>
    <w:p w14:paraId="13F37429" w14:textId="77777777" w:rsidR="0022227A" w:rsidRDefault="0022227A" w:rsidP="0038305D">
      <w:pPr>
        <w:pStyle w:val="Heading3"/>
      </w:pPr>
      <w:r>
        <w:t xml:space="preserve">Providing </w:t>
      </w:r>
      <w:r w:rsidR="00FD75DC">
        <w:t>d</w:t>
      </w:r>
      <w:r>
        <w:t xml:space="preserve">evelopment </w:t>
      </w:r>
      <w:r w:rsidR="00FD75DC">
        <w:t>c</w:t>
      </w:r>
      <w:r>
        <w:t xml:space="preserve">apacity </w:t>
      </w:r>
    </w:p>
    <w:p w14:paraId="7DBBFA1E" w14:textId="77777777" w:rsidR="00C75A59" w:rsidRPr="00FC5438" w:rsidRDefault="00C75A59" w:rsidP="00FC5438">
      <w:pPr>
        <w:pStyle w:val="BodyText"/>
        <w:rPr>
          <w:rFonts w:eastAsiaTheme="minorHAnsi"/>
        </w:rPr>
      </w:pPr>
      <w:r w:rsidRPr="00FC5438">
        <w:rPr>
          <w:rFonts w:eastAsiaTheme="minorHAnsi"/>
        </w:rPr>
        <w:t xml:space="preserve">The main changes </w:t>
      </w:r>
      <w:r w:rsidR="00E404C5" w:rsidRPr="00FC5438">
        <w:rPr>
          <w:rFonts w:eastAsiaTheme="minorHAnsi"/>
        </w:rPr>
        <w:t xml:space="preserve">in the NPS-UD </w:t>
      </w:r>
      <w:r w:rsidRPr="00FC5438">
        <w:rPr>
          <w:rFonts w:eastAsiaTheme="minorHAnsi"/>
        </w:rPr>
        <w:t xml:space="preserve">are that development capacity has been redefined, housing bottom lines have been introduced and </w:t>
      </w:r>
      <w:r w:rsidR="00852FA8" w:rsidRPr="00FC5438">
        <w:rPr>
          <w:rFonts w:eastAsiaTheme="minorHAnsi"/>
        </w:rPr>
        <w:t xml:space="preserve">there are </w:t>
      </w:r>
      <w:r w:rsidRPr="00FC5438">
        <w:rPr>
          <w:rFonts w:eastAsiaTheme="minorHAnsi"/>
        </w:rPr>
        <w:t xml:space="preserve">new measures </w:t>
      </w:r>
      <w:r w:rsidR="00852FA8" w:rsidRPr="00FC5438">
        <w:rPr>
          <w:rFonts w:eastAsiaTheme="minorHAnsi"/>
        </w:rPr>
        <w:t>to</w:t>
      </w:r>
      <w:r w:rsidRPr="00FC5438">
        <w:rPr>
          <w:rFonts w:eastAsiaTheme="minorHAnsi"/>
        </w:rPr>
        <w:t xml:space="preserve"> follow</w:t>
      </w:r>
      <w:r w:rsidR="00852FA8" w:rsidRPr="00FC5438">
        <w:rPr>
          <w:rFonts w:eastAsiaTheme="minorHAnsi"/>
        </w:rPr>
        <w:t xml:space="preserve"> </w:t>
      </w:r>
      <w:r w:rsidRPr="00FC5438">
        <w:rPr>
          <w:rFonts w:eastAsiaTheme="minorHAnsi"/>
        </w:rPr>
        <w:t>if there is insufficien</w:t>
      </w:r>
      <w:r w:rsidR="005C1900">
        <w:rPr>
          <w:rFonts w:eastAsiaTheme="minorHAnsi"/>
        </w:rPr>
        <w:t>t development capacit</w:t>
      </w:r>
      <w:r w:rsidRPr="00FC5438">
        <w:rPr>
          <w:rFonts w:eastAsiaTheme="minorHAnsi"/>
        </w:rPr>
        <w:t xml:space="preserve">y. </w:t>
      </w:r>
    </w:p>
    <w:p w14:paraId="2F775E11" w14:textId="77777777" w:rsidR="00E404C5" w:rsidRPr="00FC5438" w:rsidRDefault="00C75A59" w:rsidP="00FC5438">
      <w:pPr>
        <w:pStyle w:val="BodyText"/>
        <w:rPr>
          <w:rFonts w:eastAsiaTheme="minorHAnsi"/>
        </w:rPr>
      </w:pPr>
      <w:r w:rsidRPr="00FC5438">
        <w:rPr>
          <w:rFonts w:eastAsiaTheme="minorHAnsi"/>
        </w:rPr>
        <w:t>In the NPS-UDC</w:t>
      </w:r>
      <w:r w:rsidR="00852FA8" w:rsidRPr="00FC5438">
        <w:rPr>
          <w:rFonts w:eastAsiaTheme="minorHAnsi"/>
        </w:rPr>
        <w:t>,</w:t>
      </w:r>
      <w:r w:rsidRPr="00FC5438">
        <w:rPr>
          <w:rFonts w:eastAsiaTheme="minorHAnsi"/>
        </w:rPr>
        <w:t xml:space="preserve"> </w:t>
      </w:r>
      <w:r w:rsidR="008D10B6">
        <w:rPr>
          <w:rFonts w:eastAsiaTheme="minorHAnsi"/>
        </w:rPr>
        <w:t xml:space="preserve">local authorities were required to provide </w:t>
      </w:r>
      <w:r w:rsidRPr="00FC5438">
        <w:rPr>
          <w:rFonts w:eastAsiaTheme="minorHAnsi"/>
        </w:rPr>
        <w:t>development capacity</w:t>
      </w:r>
      <w:r w:rsidR="008D10B6">
        <w:rPr>
          <w:rFonts w:eastAsiaTheme="minorHAnsi"/>
        </w:rPr>
        <w:t xml:space="preserve"> that</w:t>
      </w:r>
      <w:r w:rsidRPr="00FC5438">
        <w:rPr>
          <w:rFonts w:eastAsiaTheme="minorHAnsi"/>
        </w:rPr>
        <w:t xml:space="preserve"> was plan-enabled, infrastructure serviced and commercially feasible. NPS-UD </w:t>
      </w:r>
      <w:r w:rsidR="005F3EF8" w:rsidRPr="00FC5438">
        <w:rPr>
          <w:rFonts w:eastAsiaTheme="minorHAnsi"/>
        </w:rPr>
        <w:t xml:space="preserve">replaces this with provisions </w:t>
      </w:r>
      <w:r w:rsidR="004C7BC4">
        <w:rPr>
          <w:rFonts w:eastAsiaTheme="minorHAnsi"/>
        </w:rPr>
        <w:t xml:space="preserve">stating </w:t>
      </w:r>
      <w:r w:rsidR="005F3EF8" w:rsidRPr="00FC5438">
        <w:rPr>
          <w:rFonts w:eastAsiaTheme="minorHAnsi"/>
        </w:rPr>
        <w:t xml:space="preserve">that development capacity </w:t>
      </w:r>
      <w:r w:rsidR="00D04504">
        <w:rPr>
          <w:rFonts w:eastAsiaTheme="minorHAnsi"/>
        </w:rPr>
        <w:t xml:space="preserve">for housing </w:t>
      </w:r>
      <w:r w:rsidR="008D10B6">
        <w:rPr>
          <w:rFonts w:eastAsiaTheme="minorHAnsi"/>
        </w:rPr>
        <w:t>must</w:t>
      </w:r>
      <w:r w:rsidR="008D10B6" w:rsidRPr="00FC5438">
        <w:rPr>
          <w:rFonts w:eastAsiaTheme="minorHAnsi"/>
        </w:rPr>
        <w:t xml:space="preserve"> </w:t>
      </w:r>
      <w:r w:rsidR="005F3EF8" w:rsidRPr="00FC5438">
        <w:rPr>
          <w:rFonts w:eastAsiaTheme="minorHAnsi"/>
        </w:rPr>
        <w:t>be</w:t>
      </w:r>
      <w:r w:rsidRPr="00FC5438">
        <w:rPr>
          <w:rFonts w:eastAsiaTheme="minorHAnsi"/>
        </w:rPr>
        <w:t xml:space="preserve"> </w:t>
      </w:r>
      <w:r w:rsidR="005C1900">
        <w:rPr>
          <w:rFonts w:eastAsiaTheme="minorHAnsi"/>
        </w:rPr>
        <w:t>‘</w:t>
      </w:r>
      <w:r w:rsidRPr="00FC5438">
        <w:rPr>
          <w:rFonts w:eastAsiaTheme="minorHAnsi"/>
        </w:rPr>
        <w:t>reasonably expected to be realised</w:t>
      </w:r>
      <w:r w:rsidR="00852FA8" w:rsidRPr="00FC5438">
        <w:rPr>
          <w:rFonts w:eastAsiaTheme="minorHAnsi"/>
        </w:rPr>
        <w:t>’</w:t>
      </w:r>
      <w:r w:rsidR="00B801D9" w:rsidRPr="00FC5438">
        <w:rPr>
          <w:rFonts w:eastAsiaTheme="minorHAnsi"/>
        </w:rPr>
        <w:t xml:space="preserve">. </w:t>
      </w:r>
      <w:r w:rsidR="00ED4FF7">
        <w:rPr>
          <w:rFonts w:eastAsiaTheme="minorHAnsi"/>
        </w:rPr>
        <w:t xml:space="preserve">Development capacity for business land must be plan-enabled, infrastructure-ready and </w:t>
      </w:r>
      <w:r w:rsidR="004B172B">
        <w:rPr>
          <w:rFonts w:eastAsiaTheme="minorHAnsi"/>
        </w:rPr>
        <w:t>‘</w:t>
      </w:r>
      <w:r w:rsidR="00ED4FF7">
        <w:rPr>
          <w:rFonts w:eastAsiaTheme="minorHAnsi"/>
        </w:rPr>
        <w:t>suitable</w:t>
      </w:r>
      <w:r w:rsidR="004B172B">
        <w:rPr>
          <w:rFonts w:eastAsiaTheme="minorHAnsi"/>
        </w:rPr>
        <w:t>’</w:t>
      </w:r>
      <w:r w:rsidR="00ED4FF7">
        <w:rPr>
          <w:rFonts w:eastAsiaTheme="minorHAnsi"/>
        </w:rPr>
        <w:t xml:space="preserve"> to meet the demand for different business sectors.</w:t>
      </w:r>
    </w:p>
    <w:p w14:paraId="11606DBF" w14:textId="77777777" w:rsidR="002F4E87" w:rsidRPr="00FC5438" w:rsidRDefault="00C75A59" w:rsidP="00FC5438">
      <w:pPr>
        <w:pStyle w:val="BodyText"/>
        <w:rPr>
          <w:rFonts w:eastAsiaTheme="minorHAnsi"/>
        </w:rPr>
      </w:pPr>
      <w:r w:rsidRPr="00FC5438">
        <w:rPr>
          <w:rFonts w:eastAsiaTheme="minorHAnsi"/>
        </w:rPr>
        <w:t>It builds on</w:t>
      </w:r>
      <w:r w:rsidR="004A6350" w:rsidRPr="00FC5438">
        <w:rPr>
          <w:rFonts w:eastAsiaTheme="minorHAnsi"/>
        </w:rPr>
        <w:t xml:space="preserve"> the</w:t>
      </w:r>
      <w:r w:rsidRPr="00FC5438">
        <w:rPr>
          <w:rFonts w:eastAsiaTheme="minorHAnsi"/>
        </w:rPr>
        <w:t xml:space="preserve"> concept of ‘take-up of development capacity’ that was in the NPS-UDC</w:t>
      </w:r>
      <w:r w:rsidR="000C6CEC" w:rsidRPr="00FC5438">
        <w:rPr>
          <w:rFonts w:eastAsiaTheme="minorHAnsi"/>
        </w:rPr>
        <w:t xml:space="preserve"> (</w:t>
      </w:r>
      <w:hyperlink r:id="rId14" w:history="1">
        <w:r w:rsidR="000C6CEC" w:rsidRPr="00375487">
          <w:rPr>
            <w:rStyle w:val="Hyperlink"/>
            <w:rFonts w:eastAsiaTheme="minorHAnsi"/>
          </w:rPr>
          <w:t>guidance released for the NPS-UDC discusses take-up</w:t>
        </w:r>
      </w:hyperlink>
      <w:r w:rsidR="00852FA8" w:rsidRPr="00FC5438">
        <w:rPr>
          <w:rFonts w:eastAsiaTheme="minorHAnsi"/>
        </w:rPr>
        <w:t>)</w:t>
      </w:r>
      <w:r w:rsidRPr="00FC5438">
        <w:rPr>
          <w:rFonts w:eastAsiaTheme="minorHAnsi"/>
        </w:rPr>
        <w:t xml:space="preserve">. </w:t>
      </w:r>
      <w:r w:rsidR="00CB5818" w:rsidRPr="00FC5438">
        <w:rPr>
          <w:rFonts w:eastAsiaTheme="minorHAnsi"/>
        </w:rPr>
        <w:t xml:space="preserve">The </w:t>
      </w:r>
      <w:r w:rsidR="00CB7CAB" w:rsidRPr="00FC5438">
        <w:rPr>
          <w:rFonts w:eastAsiaTheme="minorHAnsi"/>
        </w:rPr>
        <w:t>‘</w:t>
      </w:r>
      <w:r w:rsidR="005F3EF8" w:rsidRPr="00FC5438">
        <w:rPr>
          <w:rFonts w:eastAsiaTheme="minorHAnsi"/>
        </w:rPr>
        <w:t>r</w:t>
      </w:r>
      <w:r w:rsidRPr="00FC5438">
        <w:rPr>
          <w:rFonts w:eastAsiaTheme="minorHAnsi"/>
        </w:rPr>
        <w:t>easonably expected to be realised</w:t>
      </w:r>
      <w:r w:rsidR="00CB7CAB" w:rsidRPr="00FC5438">
        <w:rPr>
          <w:rFonts w:eastAsiaTheme="minorHAnsi"/>
        </w:rPr>
        <w:t>’</w:t>
      </w:r>
      <w:r w:rsidR="005F3EF8" w:rsidRPr="00FC5438">
        <w:rPr>
          <w:rFonts w:eastAsiaTheme="minorHAnsi"/>
        </w:rPr>
        <w:t xml:space="preserve"> provision</w:t>
      </w:r>
      <w:r w:rsidRPr="00FC5438">
        <w:rPr>
          <w:rFonts w:eastAsiaTheme="minorHAnsi"/>
        </w:rPr>
        <w:t xml:space="preserve"> </w:t>
      </w:r>
      <w:r w:rsidR="00CB5818" w:rsidRPr="00FC5438">
        <w:rPr>
          <w:rFonts w:eastAsiaTheme="minorHAnsi"/>
        </w:rPr>
        <w:t>recognises</w:t>
      </w:r>
      <w:r w:rsidRPr="00FC5438">
        <w:rPr>
          <w:rFonts w:eastAsiaTheme="minorHAnsi"/>
        </w:rPr>
        <w:t xml:space="preserve"> that not all commercially feasible land will be realised</w:t>
      </w:r>
      <w:r w:rsidR="00952864" w:rsidRPr="00FC5438">
        <w:rPr>
          <w:rFonts w:eastAsiaTheme="minorHAnsi"/>
        </w:rPr>
        <w:t xml:space="preserve">, for </w:t>
      </w:r>
      <w:r w:rsidR="00F66211" w:rsidRPr="00FC5438">
        <w:rPr>
          <w:rFonts w:eastAsiaTheme="minorHAnsi"/>
        </w:rPr>
        <w:t>many</w:t>
      </w:r>
      <w:r w:rsidR="00296801" w:rsidRPr="00FC5438">
        <w:rPr>
          <w:rFonts w:eastAsiaTheme="minorHAnsi"/>
        </w:rPr>
        <w:t xml:space="preserve"> </w:t>
      </w:r>
      <w:r w:rsidRPr="00FC5438">
        <w:rPr>
          <w:rFonts w:eastAsiaTheme="minorHAnsi"/>
        </w:rPr>
        <w:t>reasons</w:t>
      </w:r>
      <w:r w:rsidR="00296801" w:rsidRPr="00FC5438">
        <w:rPr>
          <w:rFonts w:eastAsiaTheme="minorHAnsi"/>
        </w:rPr>
        <w:t xml:space="preserve">. For </w:t>
      </w:r>
      <w:r w:rsidR="00335711" w:rsidRPr="00FC5438">
        <w:rPr>
          <w:rFonts w:eastAsiaTheme="minorHAnsi"/>
        </w:rPr>
        <w:t>example, landowners</w:t>
      </w:r>
      <w:r w:rsidRPr="00FC5438">
        <w:rPr>
          <w:rFonts w:eastAsiaTheme="minorHAnsi"/>
        </w:rPr>
        <w:t>’ preferences</w:t>
      </w:r>
      <w:r w:rsidR="00296801" w:rsidRPr="00FC5438">
        <w:rPr>
          <w:rFonts w:eastAsiaTheme="minorHAnsi"/>
        </w:rPr>
        <w:t xml:space="preserve"> may mean that </w:t>
      </w:r>
      <w:r w:rsidR="002F4E87" w:rsidRPr="00FC5438">
        <w:rPr>
          <w:rFonts w:eastAsiaTheme="minorHAnsi"/>
        </w:rPr>
        <w:t>development capacity is not put on the market to be developed</w:t>
      </w:r>
      <w:r w:rsidRPr="00FC5438">
        <w:rPr>
          <w:rFonts w:eastAsiaTheme="minorHAnsi"/>
        </w:rPr>
        <w:t xml:space="preserve">. </w:t>
      </w:r>
      <w:r w:rsidR="004C7BC4" w:rsidRPr="00902B9F">
        <w:rPr>
          <w:rFonts w:eastAsiaTheme="minorHAnsi"/>
        </w:rPr>
        <w:t xml:space="preserve">Clause 3.26 allows </w:t>
      </w:r>
      <w:r w:rsidR="00375487">
        <w:rPr>
          <w:rFonts w:eastAsiaTheme="minorHAnsi"/>
        </w:rPr>
        <w:t xml:space="preserve">local authorities </w:t>
      </w:r>
      <w:r w:rsidR="004C7BC4" w:rsidRPr="00902B9F">
        <w:rPr>
          <w:rFonts w:eastAsiaTheme="minorHAnsi"/>
        </w:rPr>
        <w:t xml:space="preserve">flexibility to determine how to model </w:t>
      </w:r>
      <w:r w:rsidR="00ED4FF7">
        <w:rPr>
          <w:rFonts w:eastAsiaTheme="minorHAnsi"/>
        </w:rPr>
        <w:t>‘</w:t>
      </w:r>
      <w:r w:rsidR="004C7BC4" w:rsidRPr="00902B9F">
        <w:rPr>
          <w:rFonts w:eastAsiaTheme="minorHAnsi"/>
        </w:rPr>
        <w:t>feasible and reasonably expected to be realised development capacity</w:t>
      </w:r>
      <w:r w:rsidR="00ED4FF7">
        <w:rPr>
          <w:rFonts w:eastAsiaTheme="minorHAnsi"/>
        </w:rPr>
        <w:t>’</w:t>
      </w:r>
      <w:r w:rsidR="004C7BC4" w:rsidRPr="00902B9F">
        <w:rPr>
          <w:rFonts w:eastAsiaTheme="minorHAnsi"/>
        </w:rPr>
        <w:t xml:space="preserve">, but </w:t>
      </w:r>
      <w:r w:rsidR="00375487">
        <w:rPr>
          <w:rFonts w:eastAsiaTheme="minorHAnsi"/>
        </w:rPr>
        <w:t xml:space="preserve">they </w:t>
      </w:r>
      <w:r w:rsidR="004C7BC4" w:rsidRPr="00902B9F">
        <w:rPr>
          <w:rFonts w:eastAsiaTheme="minorHAnsi"/>
        </w:rPr>
        <w:t>must outline and justify their methods, inputs and assumptions.</w:t>
      </w:r>
    </w:p>
    <w:p w14:paraId="3B5EFB60" w14:textId="07821E98" w:rsidR="009B7083" w:rsidRPr="00FC5438" w:rsidRDefault="00C75A59" w:rsidP="00FC5438">
      <w:pPr>
        <w:pStyle w:val="BodyText"/>
        <w:rPr>
          <w:rFonts w:eastAsiaTheme="minorHAnsi"/>
        </w:rPr>
      </w:pPr>
      <w:r w:rsidRPr="00FC5438">
        <w:rPr>
          <w:rFonts w:eastAsiaTheme="minorHAnsi"/>
        </w:rPr>
        <w:t>HBAs</w:t>
      </w:r>
      <w:r w:rsidR="002F4E87" w:rsidRPr="00FC5438">
        <w:rPr>
          <w:rFonts w:eastAsiaTheme="minorHAnsi"/>
        </w:rPr>
        <w:t xml:space="preserve"> produced under the NPS-UDC found that</w:t>
      </w:r>
      <w:r w:rsidR="00877DDA" w:rsidRPr="00FC5438">
        <w:rPr>
          <w:rFonts w:eastAsiaTheme="minorHAnsi"/>
        </w:rPr>
        <w:t xml:space="preserve"> some local authorities </w:t>
      </w:r>
      <w:r w:rsidRPr="00FC5438">
        <w:rPr>
          <w:rFonts w:eastAsiaTheme="minorHAnsi"/>
        </w:rPr>
        <w:t>had enough feasible development capacity, but</w:t>
      </w:r>
      <w:r w:rsidR="00877DDA" w:rsidRPr="00FC5438">
        <w:rPr>
          <w:rFonts w:eastAsiaTheme="minorHAnsi"/>
        </w:rPr>
        <w:t xml:space="preserve"> that this </w:t>
      </w:r>
      <w:r w:rsidRPr="00FC5438">
        <w:rPr>
          <w:rFonts w:eastAsiaTheme="minorHAnsi"/>
        </w:rPr>
        <w:t>was</w:t>
      </w:r>
      <w:r w:rsidR="00375487">
        <w:rPr>
          <w:rFonts w:eastAsiaTheme="minorHAnsi"/>
        </w:rPr>
        <w:t xml:space="preserve"> </w:t>
      </w:r>
      <w:r w:rsidRPr="00FC5438">
        <w:rPr>
          <w:rFonts w:eastAsiaTheme="minorHAnsi"/>
        </w:rPr>
        <w:t>n</w:t>
      </w:r>
      <w:r w:rsidR="00375487">
        <w:rPr>
          <w:rFonts w:eastAsiaTheme="minorHAnsi"/>
        </w:rPr>
        <w:t>o</w:t>
      </w:r>
      <w:r w:rsidRPr="00FC5438">
        <w:rPr>
          <w:rFonts w:eastAsiaTheme="minorHAnsi"/>
        </w:rPr>
        <w:t>t being developed</w:t>
      </w:r>
      <w:r w:rsidR="00952864" w:rsidRPr="00FC5438">
        <w:rPr>
          <w:rFonts w:eastAsiaTheme="minorHAnsi"/>
        </w:rPr>
        <w:t xml:space="preserve"> </w:t>
      </w:r>
      <w:r w:rsidRPr="00FC5438">
        <w:rPr>
          <w:rFonts w:eastAsiaTheme="minorHAnsi"/>
        </w:rPr>
        <w:t xml:space="preserve">(realised). </w:t>
      </w:r>
      <w:r w:rsidR="00877DDA" w:rsidRPr="00FC5438">
        <w:rPr>
          <w:rFonts w:eastAsiaTheme="minorHAnsi"/>
        </w:rPr>
        <w:t xml:space="preserve">This meant that the policy </w:t>
      </w:r>
      <w:r w:rsidR="00375487">
        <w:rPr>
          <w:rFonts w:eastAsiaTheme="minorHAnsi"/>
        </w:rPr>
        <w:t xml:space="preserve">did not </w:t>
      </w:r>
      <w:r w:rsidR="00877DDA" w:rsidRPr="00FC5438">
        <w:rPr>
          <w:rFonts w:eastAsiaTheme="minorHAnsi"/>
        </w:rPr>
        <w:t>lead</w:t>
      </w:r>
      <w:r w:rsidR="0045014A" w:rsidRPr="00FC5438">
        <w:rPr>
          <w:rFonts w:eastAsiaTheme="minorHAnsi"/>
        </w:rPr>
        <w:t xml:space="preserve"> to sufficient</w:t>
      </w:r>
      <w:r w:rsidR="00877DDA" w:rsidRPr="00FC5438">
        <w:rPr>
          <w:rFonts w:eastAsiaTheme="minorHAnsi"/>
        </w:rPr>
        <w:t xml:space="preserve"> </w:t>
      </w:r>
      <w:r w:rsidR="0045014A" w:rsidRPr="00FC5438">
        <w:rPr>
          <w:rFonts w:eastAsiaTheme="minorHAnsi"/>
        </w:rPr>
        <w:t xml:space="preserve">housing or commercial </w:t>
      </w:r>
      <w:r w:rsidR="00335711" w:rsidRPr="00FC5438">
        <w:rPr>
          <w:rFonts w:eastAsiaTheme="minorHAnsi"/>
        </w:rPr>
        <w:t>development.</w:t>
      </w:r>
      <w:r w:rsidRPr="00FC5438">
        <w:rPr>
          <w:rFonts w:eastAsiaTheme="minorHAnsi"/>
        </w:rPr>
        <w:t xml:space="preserve"> </w:t>
      </w:r>
      <w:r w:rsidR="000C6CEC" w:rsidRPr="00FC5438">
        <w:rPr>
          <w:rFonts w:eastAsiaTheme="minorHAnsi"/>
        </w:rPr>
        <w:t xml:space="preserve">Therefore, </w:t>
      </w:r>
      <w:r w:rsidR="00375487">
        <w:rPr>
          <w:rFonts w:eastAsiaTheme="minorHAnsi"/>
        </w:rPr>
        <w:t>the concept of ‘</w:t>
      </w:r>
      <w:r w:rsidR="00BD5B56" w:rsidRPr="00FC5438">
        <w:rPr>
          <w:rFonts w:eastAsiaTheme="minorHAnsi"/>
        </w:rPr>
        <w:t>reasonably expected to be realised</w:t>
      </w:r>
      <w:r w:rsidR="00375487">
        <w:rPr>
          <w:rFonts w:eastAsiaTheme="minorHAnsi"/>
        </w:rPr>
        <w:t>’</w:t>
      </w:r>
      <w:r w:rsidR="00BD5B56" w:rsidRPr="00FC5438">
        <w:rPr>
          <w:rFonts w:eastAsiaTheme="minorHAnsi"/>
        </w:rPr>
        <w:t xml:space="preserve"> </w:t>
      </w:r>
      <w:r w:rsidR="004079F0" w:rsidRPr="00FC5438">
        <w:rPr>
          <w:rFonts w:eastAsiaTheme="minorHAnsi"/>
        </w:rPr>
        <w:t xml:space="preserve">is now factored into development capacity under the NPS-UD. </w:t>
      </w:r>
    </w:p>
    <w:p w14:paraId="45DE5430" w14:textId="77777777" w:rsidR="00C75A59" w:rsidRPr="00D11C4C" w:rsidRDefault="00C75A59" w:rsidP="00D11C4C">
      <w:r w:rsidRPr="00FC5438">
        <w:rPr>
          <w:rFonts w:eastAsiaTheme="minorHAnsi"/>
        </w:rPr>
        <w:t xml:space="preserve">Figure 2 illustrates </w:t>
      </w:r>
      <w:r w:rsidR="00F61EB0" w:rsidRPr="00FC5438">
        <w:rPr>
          <w:rFonts w:eastAsiaTheme="minorHAnsi"/>
        </w:rPr>
        <w:t xml:space="preserve">that </w:t>
      </w:r>
      <w:r w:rsidRPr="00FC5438">
        <w:rPr>
          <w:rFonts w:eastAsiaTheme="minorHAnsi"/>
        </w:rPr>
        <w:t>there can be an array of plan-enabled, infrastructure ready and commercially feasible</w:t>
      </w:r>
      <w:r w:rsidR="004079F0" w:rsidRPr="00FC5438">
        <w:rPr>
          <w:rFonts w:eastAsiaTheme="minorHAnsi"/>
        </w:rPr>
        <w:t xml:space="preserve"> land</w:t>
      </w:r>
      <w:r w:rsidR="00375487">
        <w:rPr>
          <w:rFonts w:eastAsiaTheme="minorHAnsi"/>
        </w:rPr>
        <w:t>,</w:t>
      </w:r>
      <w:r w:rsidRPr="00FC5438">
        <w:rPr>
          <w:rFonts w:eastAsiaTheme="minorHAnsi"/>
        </w:rPr>
        <w:t xml:space="preserve"> but only some of that is reasonably expected to be realised. The diagram also highlights that there is generally more commercially feasible land than reasonably expected to be realised</w:t>
      </w:r>
      <w:r w:rsidR="00B9008E" w:rsidRPr="00B9008E">
        <w:rPr>
          <w:rFonts w:eastAsiaTheme="minorHAnsi"/>
        </w:rPr>
        <w:t xml:space="preserve"> </w:t>
      </w:r>
      <w:r w:rsidR="00B9008E">
        <w:rPr>
          <w:rFonts w:eastAsiaTheme="minorHAnsi"/>
        </w:rPr>
        <w:t>development</w:t>
      </w:r>
      <w:r w:rsidRPr="00FC5438">
        <w:rPr>
          <w:rFonts w:eastAsiaTheme="minorHAnsi"/>
        </w:rPr>
        <w:t xml:space="preserve">. </w:t>
      </w:r>
      <w:r w:rsidR="00F61EB0" w:rsidRPr="00FC5438">
        <w:rPr>
          <w:rFonts w:eastAsiaTheme="minorHAnsi"/>
        </w:rPr>
        <w:t>L</w:t>
      </w:r>
      <w:r w:rsidRPr="00FC5438">
        <w:rPr>
          <w:rFonts w:eastAsiaTheme="minorHAnsi"/>
        </w:rPr>
        <w:t xml:space="preserve">ocal authorities </w:t>
      </w:r>
      <w:r w:rsidR="0051243A">
        <w:rPr>
          <w:rFonts w:eastAsiaTheme="minorHAnsi"/>
        </w:rPr>
        <w:t>are</w:t>
      </w:r>
      <w:r w:rsidR="00F61EB0" w:rsidRPr="00FC5438">
        <w:rPr>
          <w:rFonts w:eastAsiaTheme="minorHAnsi"/>
        </w:rPr>
        <w:t xml:space="preserve"> likely </w:t>
      </w:r>
      <w:r w:rsidR="0051243A">
        <w:rPr>
          <w:rFonts w:eastAsiaTheme="minorHAnsi"/>
        </w:rPr>
        <w:t>to have to</w:t>
      </w:r>
      <w:r w:rsidR="00F61EB0" w:rsidRPr="00FC5438">
        <w:rPr>
          <w:rFonts w:eastAsiaTheme="minorHAnsi"/>
        </w:rPr>
        <w:t xml:space="preserve"> </w:t>
      </w:r>
      <w:r w:rsidRPr="00FC5438">
        <w:rPr>
          <w:rFonts w:eastAsiaTheme="minorHAnsi"/>
        </w:rPr>
        <w:t>provide more capacity</w:t>
      </w:r>
      <w:r w:rsidR="0051243A">
        <w:rPr>
          <w:rFonts w:eastAsiaTheme="minorHAnsi"/>
        </w:rPr>
        <w:t xml:space="preserve"> </w:t>
      </w:r>
      <w:r w:rsidRPr="00FC5438">
        <w:rPr>
          <w:rFonts w:eastAsiaTheme="minorHAnsi"/>
        </w:rPr>
        <w:t>than under the NPS-UDC</w:t>
      </w:r>
      <w:r w:rsidR="00B9008E">
        <w:rPr>
          <w:rFonts w:eastAsiaTheme="minorHAnsi"/>
        </w:rPr>
        <w:t>.</w:t>
      </w:r>
      <w:r w:rsidRPr="00FC5438">
        <w:rPr>
          <w:rFonts w:eastAsiaTheme="minorHAnsi"/>
        </w:rPr>
        <w:t xml:space="preserve"> </w:t>
      </w:r>
      <w:r w:rsidR="00D11C4C">
        <w:t>It is important to note that figure 2 is a stylised diagram and in reality, the relative sizes and overlapping of circles will be more complicated.</w:t>
      </w:r>
    </w:p>
    <w:p w14:paraId="7D5085C2" w14:textId="77777777" w:rsidR="00FC5438" w:rsidRPr="00FC5438" w:rsidRDefault="00FC5438" w:rsidP="00FC5438">
      <w:pPr>
        <w:pStyle w:val="Figureheading"/>
        <w:spacing w:before="240"/>
        <w:rPr>
          <w:rFonts w:eastAsiaTheme="minorHAnsi"/>
        </w:rPr>
      </w:pPr>
      <w:r>
        <w:rPr>
          <w:rFonts w:eastAsiaTheme="minorHAnsi"/>
        </w:rPr>
        <w:lastRenderedPageBreak/>
        <w:t xml:space="preserve">Figure 2: </w:t>
      </w:r>
      <w:r>
        <w:rPr>
          <w:rFonts w:eastAsiaTheme="minorHAnsi"/>
        </w:rPr>
        <w:tab/>
        <w:t>Development capacity</w:t>
      </w:r>
    </w:p>
    <w:p w14:paraId="152858E4" w14:textId="77777777" w:rsidR="00C149A5" w:rsidRDefault="00605BEC" w:rsidP="00B930C8">
      <w:pPr>
        <w:pStyle w:val="BodyText"/>
        <w:jc w:val="center"/>
        <w:rPr>
          <w:rFonts w:eastAsiaTheme="minorHAnsi"/>
          <w:lang w:val="en-GB" w:eastAsia="en-US"/>
        </w:rPr>
      </w:pPr>
      <w:r>
        <w:rPr>
          <w:noProof/>
        </w:rPr>
        <w:drawing>
          <wp:inline distT="0" distB="0" distL="0" distR="0" wp14:anchorId="06B73AD2" wp14:editId="3E582EA1">
            <wp:extent cx="2475230" cy="246416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97" t="4323"/>
                    <a:stretch/>
                  </pic:blipFill>
                  <pic:spPr bwMode="auto">
                    <a:xfrm>
                      <a:off x="0" y="0"/>
                      <a:ext cx="2481189" cy="2470101"/>
                    </a:xfrm>
                    <a:prstGeom prst="rect">
                      <a:avLst/>
                    </a:prstGeom>
                    <a:ln>
                      <a:noFill/>
                    </a:ln>
                    <a:extLst>
                      <a:ext uri="{53640926-AAD7-44D8-BBD7-CCE9431645EC}">
                        <a14:shadowObscured xmlns:a14="http://schemas.microsoft.com/office/drawing/2010/main"/>
                      </a:ext>
                    </a:extLst>
                  </pic:spPr>
                </pic:pic>
              </a:graphicData>
            </a:graphic>
          </wp:inline>
        </w:drawing>
      </w:r>
    </w:p>
    <w:p w14:paraId="47E6EE95" w14:textId="46421B49" w:rsidR="00C75A59" w:rsidRPr="00ED4FF7" w:rsidRDefault="00C75A59" w:rsidP="00ED4FF7">
      <w:pPr>
        <w:pStyle w:val="Heading3"/>
      </w:pPr>
      <w:r w:rsidRPr="00ED4FF7">
        <w:t>Insufficien</w:t>
      </w:r>
      <w:r w:rsidR="0051243A">
        <w:t>t development capacity</w:t>
      </w:r>
    </w:p>
    <w:p w14:paraId="015B961C" w14:textId="77777777" w:rsidR="00C75A59" w:rsidRPr="001C2624" w:rsidRDefault="00F61EB0" w:rsidP="00C75A59">
      <w:pPr>
        <w:pStyle w:val="BodyText"/>
        <w:jc w:val="both"/>
        <w:rPr>
          <w:rFonts w:eastAsiaTheme="minorHAnsi"/>
          <w:lang w:val="en-GB" w:eastAsia="en-US"/>
        </w:rPr>
      </w:pPr>
      <w:r>
        <w:rPr>
          <w:rFonts w:eastAsiaTheme="minorHAnsi"/>
          <w:lang w:val="en-GB" w:eastAsia="en-US"/>
        </w:rPr>
        <w:t>The NPS</w:t>
      </w:r>
      <w:r w:rsidR="00F66211">
        <w:rPr>
          <w:rFonts w:eastAsiaTheme="minorHAnsi"/>
          <w:lang w:val="en-GB" w:eastAsia="en-US"/>
        </w:rPr>
        <w:t>-</w:t>
      </w:r>
      <w:r>
        <w:rPr>
          <w:rFonts w:eastAsiaTheme="minorHAnsi"/>
          <w:lang w:val="en-GB" w:eastAsia="en-US"/>
        </w:rPr>
        <w:t>UD adds a requirement</w:t>
      </w:r>
      <w:r w:rsidR="0051243A">
        <w:rPr>
          <w:rFonts w:eastAsiaTheme="minorHAnsi"/>
          <w:lang w:val="en-GB" w:eastAsia="en-US"/>
        </w:rPr>
        <w:t xml:space="preserve"> for local authorities to notify the Minister for the Environment</w:t>
      </w:r>
      <w:r>
        <w:rPr>
          <w:rFonts w:eastAsiaTheme="minorHAnsi"/>
          <w:lang w:val="en-GB" w:eastAsia="en-US"/>
        </w:rPr>
        <w:t xml:space="preserve"> </w:t>
      </w:r>
      <w:r w:rsidR="00C75A59">
        <w:rPr>
          <w:rFonts w:eastAsiaTheme="minorHAnsi"/>
          <w:lang w:val="en-GB" w:eastAsia="en-US"/>
        </w:rPr>
        <w:t>if there is insufficient development capacity</w:t>
      </w:r>
      <w:r w:rsidR="0051243A">
        <w:rPr>
          <w:rFonts w:eastAsiaTheme="minorHAnsi"/>
          <w:lang w:val="en-GB" w:eastAsia="en-US"/>
        </w:rPr>
        <w:t xml:space="preserve">. </w:t>
      </w:r>
      <w:r w:rsidR="00C75A59">
        <w:rPr>
          <w:rFonts w:eastAsiaTheme="minorHAnsi"/>
          <w:lang w:val="en-GB" w:eastAsia="en-US"/>
        </w:rPr>
        <w:t>This policy has been i</w:t>
      </w:r>
      <w:r w:rsidR="00C67E7F">
        <w:rPr>
          <w:rFonts w:eastAsiaTheme="minorHAnsi"/>
          <w:lang w:val="en-GB" w:eastAsia="en-US"/>
        </w:rPr>
        <w:t>ncluded t</w:t>
      </w:r>
      <w:r w:rsidR="00C75A59">
        <w:rPr>
          <w:rFonts w:eastAsiaTheme="minorHAnsi"/>
          <w:lang w:val="en-GB" w:eastAsia="en-US"/>
        </w:rPr>
        <w:t xml:space="preserve">o </w:t>
      </w:r>
      <w:r w:rsidR="00B266A1">
        <w:rPr>
          <w:rFonts w:eastAsiaTheme="minorHAnsi"/>
          <w:lang w:val="en-GB" w:eastAsia="en-US"/>
        </w:rPr>
        <w:t xml:space="preserve">alert </w:t>
      </w:r>
      <w:r w:rsidR="00637172">
        <w:rPr>
          <w:rFonts w:eastAsiaTheme="minorHAnsi"/>
          <w:lang w:val="en-GB" w:eastAsia="en-US"/>
        </w:rPr>
        <w:t xml:space="preserve">central government to potential </w:t>
      </w:r>
      <w:r w:rsidR="00DE0E97">
        <w:rPr>
          <w:rFonts w:eastAsiaTheme="minorHAnsi"/>
          <w:lang w:val="en-GB" w:eastAsia="en-US"/>
        </w:rPr>
        <w:t>constrain</w:t>
      </w:r>
      <w:r w:rsidR="0051243A">
        <w:rPr>
          <w:rFonts w:eastAsiaTheme="minorHAnsi"/>
          <w:lang w:val="en-GB" w:eastAsia="en-US"/>
        </w:rPr>
        <w:t xml:space="preserve">ts on </w:t>
      </w:r>
      <w:r w:rsidR="00EE5848">
        <w:rPr>
          <w:rFonts w:eastAsiaTheme="minorHAnsi"/>
          <w:lang w:val="en-GB" w:eastAsia="en-US"/>
        </w:rPr>
        <w:t xml:space="preserve">development capacity. </w:t>
      </w:r>
    </w:p>
    <w:p w14:paraId="319A6AB1" w14:textId="77777777" w:rsidR="001E494E" w:rsidRDefault="008055E0" w:rsidP="0038305D">
      <w:pPr>
        <w:pStyle w:val="Heading3"/>
      </w:pPr>
      <w:r>
        <w:t xml:space="preserve">Integrated </w:t>
      </w:r>
      <w:r w:rsidR="00F66211">
        <w:t>p</w:t>
      </w:r>
      <w:r>
        <w:t>olicies</w:t>
      </w:r>
    </w:p>
    <w:p w14:paraId="0BFBDCD3" w14:textId="77777777" w:rsidR="004C2B6E" w:rsidRDefault="002310BA" w:rsidP="00834A29">
      <w:pPr>
        <w:pStyle w:val="BodyText"/>
        <w:jc w:val="both"/>
      </w:pPr>
      <w:r>
        <w:rPr>
          <w:rFonts w:eastAsiaTheme="minorHAnsi"/>
          <w:lang w:val="en-GB" w:eastAsia="en-US"/>
        </w:rPr>
        <w:t xml:space="preserve">The </w:t>
      </w:r>
      <w:r w:rsidR="0051243A">
        <w:rPr>
          <w:rFonts w:eastAsiaTheme="minorHAnsi"/>
          <w:lang w:val="en-GB" w:eastAsia="en-US"/>
        </w:rPr>
        <w:t xml:space="preserve">new housing bottom lines </w:t>
      </w:r>
      <w:r>
        <w:rPr>
          <w:rFonts w:eastAsiaTheme="minorHAnsi"/>
          <w:lang w:val="en-GB" w:eastAsia="en-US"/>
        </w:rPr>
        <w:t xml:space="preserve">policy requires local authorities </w:t>
      </w:r>
      <w:r w:rsidR="0051243A">
        <w:rPr>
          <w:rFonts w:eastAsiaTheme="minorHAnsi"/>
          <w:lang w:val="en-GB" w:eastAsia="en-US"/>
        </w:rPr>
        <w:t xml:space="preserve">to </w:t>
      </w:r>
      <w:r w:rsidR="008055E0">
        <w:rPr>
          <w:rFonts w:eastAsiaTheme="minorHAnsi"/>
          <w:lang w:val="en-GB" w:eastAsia="en-US"/>
        </w:rPr>
        <w:t xml:space="preserve">put </w:t>
      </w:r>
      <w:r w:rsidR="0051243A">
        <w:rPr>
          <w:rFonts w:eastAsiaTheme="minorHAnsi"/>
          <w:lang w:val="en-GB" w:eastAsia="en-US"/>
        </w:rPr>
        <w:t>the amount of development capacity suffi</w:t>
      </w:r>
      <w:r w:rsidR="0059080A">
        <w:rPr>
          <w:rFonts w:eastAsiaTheme="minorHAnsi"/>
          <w:lang w:val="en-GB" w:eastAsia="en-US"/>
        </w:rPr>
        <w:t>ci</w:t>
      </w:r>
      <w:r w:rsidR="0051243A">
        <w:rPr>
          <w:rFonts w:eastAsiaTheme="minorHAnsi"/>
          <w:lang w:val="en-GB" w:eastAsia="en-US"/>
        </w:rPr>
        <w:t xml:space="preserve">ent to meet housing demand plus the competitiveness </w:t>
      </w:r>
      <w:r w:rsidR="008055E0">
        <w:rPr>
          <w:rFonts w:eastAsiaTheme="minorHAnsi"/>
          <w:lang w:val="en-GB" w:eastAsia="en-US"/>
        </w:rPr>
        <w:t xml:space="preserve">margin from </w:t>
      </w:r>
      <w:r w:rsidR="0051243A">
        <w:rPr>
          <w:rFonts w:eastAsiaTheme="minorHAnsi"/>
          <w:lang w:val="en-GB" w:eastAsia="en-US"/>
        </w:rPr>
        <w:t xml:space="preserve">their </w:t>
      </w:r>
      <w:r w:rsidR="008055E0">
        <w:rPr>
          <w:rFonts w:eastAsiaTheme="minorHAnsi"/>
          <w:lang w:val="en-GB" w:eastAsia="en-US"/>
        </w:rPr>
        <w:t>HBA</w:t>
      </w:r>
      <w:r w:rsidR="0051243A">
        <w:rPr>
          <w:rFonts w:eastAsiaTheme="minorHAnsi"/>
          <w:lang w:val="en-GB" w:eastAsia="en-US"/>
        </w:rPr>
        <w:t>s</w:t>
      </w:r>
      <w:r w:rsidR="008055E0">
        <w:rPr>
          <w:rFonts w:eastAsiaTheme="minorHAnsi"/>
          <w:lang w:val="en-GB" w:eastAsia="en-US"/>
        </w:rPr>
        <w:t xml:space="preserve"> into </w:t>
      </w:r>
      <w:r w:rsidR="00B9008E">
        <w:rPr>
          <w:rFonts w:eastAsiaTheme="minorHAnsi"/>
          <w:lang w:val="en-GB" w:eastAsia="en-US"/>
        </w:rPr>
        <w:t xml:space="preserve">their </w:t>
      </w:r>
      <w:r w:rsidR="008055E0">
        <w:rPr>
          <w:rFonts w:eastAsiaTheme="minorHAnsi"/>
          <w:lang w:val="en-GB" w:eastAsia="en-US"/>
        </w:rPr>
        <w:t xml:space="preserve">regional policy statements and district plans. This policy was introduced to integrate evidence </w:t>
      </w:r>
      <w:r w:rsidR="00C16DAE">
        <w:rPr>
          <w:rFonts w:eastAsiaTheme="minorHAnsi"/>
          <w:lang w:val="en-GB" w:eastAsia="en-US"/>
        </w:rPr>
        <w:t xml:space="preserve">into planning processes </w:t>
      </w:r>
      <w:r w:rsidR="008055E0">
        <w:rPr>
          <w:rFonts w:eastAsiaTheme="minorHAnsi"/>
          <w:lang w:val="en-GB" w:eastAsia="en-US"/>
        </w:rPr>
        <w:t>at a regional and district level</w:t>
      </w:r>
      <w:r w:rsidR="001136BD">
        <w:rPr>
          <w:rFonts w:eastAsiaTheme="minorHAnsi"/>
          <w:lang w:val="en-GB" w:eastAsia="en-US"/>
        </w:rPr>
        <w:t xml:space="preserve">, providing </w:t>
      </w:r>
      <w:r w:rsidR="00D75C8D">
        <w:rPr>
          <w:rFonts w:eastAsiaTheme="minorHAnsi"/>
          <w:lang w:val="en-GB" w:eastAsia="en-US"/>
        </w:rPr>
        <w:t xml:space="preserve">a link between </w:t>
      </w:r>
      <w:r w:rsidR="00565976">
        <w:rPr>
          <w:rFonts w:eastAsiaTheme="minorHAnsi"/>
          <w:lang w:val="en-GB" w:eastAsia="en-US"/>
        </w:rPr>
        <w:t xml:space="preserve">RMA planning </w:t>
      </w:r>
      <w:r w:rsidR="00B801D9">
        <w:rPr>
          <w:rFonts w:eastAsiaTheme="minorHAnsi"/>
          <w:lang w:val="en-GB" w:eastAsia="en-US"/>
        </w:rPr>
        <w:t>documents and</w:t>
      </w:r>
      <w:r w:rsidR="004B172B">
        <w:rPr>
          <w:rFonts w:eastAsiaTheme="minorHAnsi"/>
          <w:lang w:val="en-GB" w:eastAsia="en-US"/>
        </w:rPr>
        <w:t xml:space="preserve"> the</w:t>
      </w:r>
      <w:r w:rsidR="00565976">
        <w:rPr>
          <w:rFonts w:eastAsiaTheme="minorHAnsi"/>
          <w:lang w:val="en-GB" w:eastAsia="en-US"/>
        </w:rPr>
        <w:t xml:space="preserve"> development capacity</w:t>
      </w:r>
      <w:r w:rsidR="00C7770D">
        <w:rPr>
          <w:rFonts w:eastAsiaTheme="minorHAnsi"/>
          <w:lang w:val="en-GB" w:eastAsia="en-US"/>
        </w:rPr>
        <w:t xml:space="preserve"> evidence base</w:t>
      </w:r>
      <w:r w:rsidR="00565976">
        <w:rPr>
          <w:rFonts w:eastAsiaTheme="minorHAnsi"/>
          <w:lang w:val="en-GB" w:eastAsia="en-US"/>
        </w:rPr>
        <w:t xml:space="preserve">. </w:t>
      </w:r>
      <w:r w:rsidR="00C7770D">
        <w:t xml:space="preserve">The process for implementing this is outlined in </w:t>
      </w:r>
      <w:r w:rsidR="00B9008E">
        <w:t>f</w:t>
      </w:r>
      <w:r w:rsidR="00C7770D">
        <w:t>igure 1 above.</w:t>
      </w:r>
    </w:p>
    <w:p w14:paraId="5853456F" w14:textId="77777777" w:rsidR="00E705E8" w:rsidRDefault="00E705E8" w:rsidP="00E705E8">
      <w:pPr>
        <w:pStyle w:val="Heading2"/>
      </w:pPr>
      <w:r>
        <w:t xml:space="preserve">Additional </w:t>
      </w:r>
      <w:r w:rsidR="00F66211">
        <w:t>s</w:t>
      </w:r>
      <w:r>
        <w:t>upport</w:t>
      </w:r>
    </w:p>
    <w:p w14:paraId="0D9B8D0E" w14:textId="77777777" w:rsidR="00F66211" w:rsidRDefault="00E705E8" w:rsidP="00360E10">
      <w:pPr>
        <w:pStyle w:val="BodyText"/>
      </w:pPr>
      <w:r>
        <w:t>Government wi</w:t>
      </w:r>
      <w:r w:rsidR="006E766E">
        <w:t xml:space="preserve">ll support </w:t>
      </w:r>
      <w:r w:rsidR="00FA6BF8">
        <w:t>local authorities</w:t>
      </w:r>
      <w:r w:rsidR="00A90DF4">
        <w:t xml:space="preserve"> to implement these requirements </w:t>
      </w:r>
      <w:r w:rsidR="00CD2E9A">
        <w:t>by providing</w:t>
      </w:r>
      <w:r w:rsidR="00F66211">
        <w:t>:</w:t>
      </w:r>
      <w:r w:rsidR="00CD2E9A">
        <w:t xml:space="preserve"> </w:t>
      </w:r>
    </w:p>
    <w:p w14:paraId="237F0617" w14:textId="77777777" w:rsidR="0024649A" w:rsidRDefault="00056D53" w:rsidP="00360E10">
      <w:pPr>
        <w:pStyle w:val="Bullet"/>
      </w:pPr>
      <w:r>
        <w:t>w</w:t>
      </w:r>
      <w:r w:rsidR="0024649A">
        <w:t xml:space="preserve">ritten guidance on methods for meeting the housing assessment requirements and </w:t>
      </w:r>
      <w:r w:rsidR="001974C9">
        <w:t>monitoring requirements</w:t>
      </w:r>
      <w:r w:rsidR="0024649A">
        <w:t xml:space="preserve">, to be released </w:t>
      </w:r>
      <w:r w:rsidR="00335711">
        <w:t>at commencement of the NPS-UD</w:t>
      </w:r>
    </w:p>
    <w:p w14:paraId="5B195614" w14:textId="77777777" w:rsidR="00400089" w:rsidRDefault="00056D53" w:rsidP="0038305D">
      <w:pPr>
        <w:pStyle w:val="Bullet"/>
      </w:pPr>
      <w:r>
        <w:t>w</w:t>
      </w:r>
      <w:r w:rsidR="00400089">
        <w:t>ritten guidance on the business land assessment requirements to be released later in 2020</w:t>
      </w:r>
    </w:p>
    <w:p w14:paraId="7608202B" w14:textId="77777777" w:rsidR="004B55C0" w:rsidRDefault="00056D53" w:rsidP="0038305D">
      <w:pPr>
        <w:pStyle w:val="Bullet"/>
      </w:pPr>
      <w:r>
        <w:t>f</w:t>
      </w:r>
      <w:r w:rsidR="004B55C0">
        <w:t xml:space="preserve">acilitation of a central government-local government evidence network to share </w:t>
      </w:r>
      <w:r w:rsidR="00F7247E">
        <w:t xml:space="preserve">good </w:t>
      </w:r>
      <w:r w:rsidR="004B55C0">
        <w:t>practice</w:t>
      </w:r>
    </w:p>
    <w:p w14:paraId="30C708D5" w14:textId="77777777" w:rsidR="00395E95" w:rsidRDefault="00056D53" w:rsidP="0038305D">
      <w:pPr>
        <w:pStyle w:val="Bullet"/>
      </w:pPr>
      <w:r>
        <w:t>a</w:t>
      </w:r>
      <w:r w:rsidR="00395E95">
        <w:t>n interactive online dashboard of housing market data and indicators</w:t>
      </w:r>
    </w:p>
    <w:p w14:paraId="5EAAACEB" w14:textId="77777777" w:rsidR="00126E86" w:rsidRDefault="00056D53" w:rsidP="0038305D">
      <w:pPr>
        <w:pStyle w:val="Bullet"/>
      </w:pPr>
      <w:r>
        <w:t>a</w:t>
      </w:r>
      <w:r w:rsidR="00126E86">
        <w:t xml:space="preserve">ll past HBAs and evaluations on </w:t>
      </w:r>
      <w:r w:rsidR="00754F0A">
        <w:t xml:space="preserve">the Ministry of Housing and Urban Development’s </w:t>
      </w:r>
      <w:r w:rsidR="00126E86">
        <w:t>website</w:t>
      </w:r>
    </w:p>
    <w:p w14:paraId="54B88F88" w14:textId="77777777" w:rsidR="00CA430F" w:rsidRDefault="00056D53" w:rsidP="0038305D">
      <w:pPr>
        <w:pStyle w:val="Bullet"/>
      </w:pPr>
      <w:r>
        <w:t>f</w:t>
      </w:r>
      <w:r w:rsidR="00CA430F">
        <w:t>ormal written evaluation of the next HBAs</w:t>
      </w:r>
    </w:p>
    <w:p w14:paraId="47673E48" w14:textId="77777777" w:rsidR="00E705E8" w:rsidRPr="000031CD" w:rsidRDefault="00056D53" w:rsidP="0038305D">
      <w:pPr>
        <w:pStyle w:val="Bullet"/>
        <w:rPr>
          <w:rFonts w:eastAsiaTheme="minorHAnsi"/>
          <w:lang w:val="en-US" w:eastAsia="en-US"/>
        </w:rPr>
      </w:pPr>
      <w:r>
        <w:rPr>
          <w:rFonts w:eastAsiaTheme="minorHAnsi"/>
          <w:lang w:val="en-US" w:eastAsia="en-US"/>
        </w:rPr>
        <w:t>e</w:t>
      </w:r>
      <w:r w:rsidR="000031CD" w:rsidRPr="0084323A">
        <w:rPr>
          <w:rFonts w:eastAsiaTheme="minorHAnsi"/>
          <w:lang w:val="en-US" w:eastAsia="en-US"/>
        </w:rPr>
        <w:t>vidence and monitoring report templates</w:t>
      </w:r>
      <w:r w:rsidR="00F66211">
        <w:rPr>
          <w:rFonts w:eastAsiaTheme="minorHAnsi"/>
          <w:lang w:val="en-US" w:eastAsia="en-US"/>
        </w:rPr>
        <w:t>.</w:t>
      </w:r>
    </w:p>
    <w:p w14:paraId="5ECD1CE2" w14:textId="628D3A4E" w:rsidR="004C2B6E" w:rsidRDefault="00BE0195" w:rsidP="0038305D">
      <w:pPr>
        <w:pStyle w:val="BodyText"/>
      </w:pPr>
      <w:r>
        <w:t>It is important to note there has been extensive guidance provided on each of the subparts discussed above in conjunction with the NPS-UDC</w:t>
      </w:r>
      <w:r w:rsidR="00DD1175">
        <w:t>. Although the policies have been reworded</w:t>
      </w:r>
      <w:r w:rsidR="00F66211">
        <w:t>, the</w:t>
      </w:r>
      <w:r w:rsidR="00BD4E92">
        <w:t xml:space="preserve"> </w:t>
      </w:r>
      <w:r w:rsidR="00360E10">
        <w:t>NPS-</w:t>
      </w:r>
      <w:r w:rsidR="00F66211">
        <w:t xml:space="preserve">UDC </w:t>
      </w:r>
      <w:r w:rsidR="00BD4E92">
        <w:t xml:space="preserve">guidance is still relevant. </w:t>
      </w:r>
      <w:r w:rsidR="00DE5FAD">
        <w:t xml:space="preserve">The written guidance to be released with the NPS-UD will only focus on new and amended policies. </w:t>
      </w:r>
      <w:r w:rsidR="000A0C4F">
        <w:t xml:space="preserve">For those sections </w:t>
      </w:r>
      <w:r w:rsidR="00B73271">
        <w:t>that are unchanged</w:t>
      </w:r>
      <w:r w:rsidR="00F66211">
        <w:t>,</w:t>
      </w:r>
      <w:r w:rsidR="00B73271">
        <w:t xml:space="preserve"> the NPS-UDC guidance</w:t>
      </w:r>
      <w:r w:rsidR="00DC49C6">
        <w:t xml:space="preserve"> </w:t>
      </w:r>
      <w:r w:rsidR="00F66211">
        <w:t xml:space="preserve">is </w:t>
      </w:r>
      <w:r w:rsidR="00DC49C6">
        <w:t>still useful and</w:t>
      </w:r>
      <w:r w:rsidR="00B73271">
        <w:t xml:space="preserve"> relevant</w:t>
      </w:r>
      <w:r w:rsidR="00A90DF4">
        <w:t xml:space="preserve"> and can be found</w:t>
      </w:r>
      <w:r w:rsidR="00F66211">
        <w:t xml:space="preserve"> on the </w:t>
      </w:r>
      <w:r w:rsidR="00F66211" w:rsidRPr="008D0626">
        <w:t>Ministry</w:t>
      </w:r>
      <w:r w:rsidR="00ED4FF7" w:rsidRPr="008D0626">
        <w:t xml:space="preserve"> for the Environment</w:t>
      </w:r>
      <w:r w:rsidR="00F66211" w:rsidRPr="008D0626">
        <w:t>’s</w:t>
      </w:r>
      <w:r w:rsidR="00F66211">
        <w:t xml:space="preserve"> </w:t>
      </w:r>
      <w:hyperlink r:id="rId16" w:history="1">
        <w:r w:rsidR="00F66211" w:rsidRPr="008D0626">
          <w:rPr>
            <w:rStyle w:val="Hyperlink"/>
          </w:rPr>
          <w:t>website</w:t>
        </w:r>
      </w:hyperlink>
      <w:r w:rsidR="00F66211">
        <w:t>.</w:t>
      </w:r>
      <w:r w:rsidR="00A90DF4">
        <w:t xml:space="preserve"> </w:t>
      </w:r>
    </w:p>
    <w:p w14:paraId="7DD9E3F0" w14:textId="77777777" w:rsidR="00056D53" w:rsidRDefault="00056D53" w:rsidP="001F0E82"/>
    <w:p w14:paraId="2B0A6639" w14:textId="77777777" w:rsidR="00ED4FF7" w:rsidRDefault="00ED4FF7" w:rsidP="00ED4FF7">
      <w:pPr>
        <w:pStyle w:val="Boxheading"/>
      </w:pPr>
      <w:r w:rsidRPr="005904DB">
        <w:t>Fact sheets in this series</w:t>
      </w:r>
    </w:p>
    <w:p w14:paraId="4900723F" w14:textId="77777777" w:rsidR="00ED4FF7" w:rsidRPr="00227B8E" w:rsidRDefault="00ED4FF7" w:rsidP="00ED4FF7">
      <w:pPr>
        <w:pStyle w:val="Box"/>
      </w:pPr>
      <w:r w:rsidRPr="00D96F9E">
        <w:t xml:space="preserve">This is one of a series of seven fact sheets providing an overview of the National Policy Statement on Urban Development. </w:t>
      </w:r>
    </w:p>
    <w:p w14:paraId="312BB70D" w14:textId="77777777" w:rsidR="0059080A" w:rsidRDefault="00ED4FF7" w:rsidP="00ED4FF7">
      <w:pPr>
        <w:pStyle w:val="Box"/>
      </w:pPr>
      <w:r w:rsidRPr="00E85E9B">
        <w:t>The full set of fact sheets is available on our website</w:t>
      </w:r>
      <w:r w:rsidR="0059080A">
        <w:t xml:space="preserve">: </w:t>
      </w:r>
      <w:hyperlink r:id="rId17" w:history="1">
        <w:r w:rsidR="0059080A" w:rsidRPr="0059080A">
          <w:rPr>
            <w:rStyle w:val="Hyperlink"/>
            <w:b/>
          </w:rPr>
          <w:t>www.mfe.govt.nz/about-national-policy-statement-urban-development</w:t>
        </w:r>
      </w:hyperlink>
      <w:r w:rsidR="0059080A">
        <w:t>.</w:t>
      </w:r>
    </w:p>
    <w:p w14:paraId="751A313B" w14:textId="77777777" w:rsidR="00ED4FF7" w:rsidRPr="005904DB" w:rsidRDefault="00ED4FF7" w:rsidP="00ED4FF7">
      <w:pPr>
        <w:pStyle w:val="Box"/>
      </w:pPr>
      <w:r>
        <w:br/>
      </w:r>
      <w:r w:rsidRPr="00BE77C5">
        <w:rPr>
          <w:b/>
          <w:sz w:val="28"/>
        </w:rPr>
        <w:t>Find out more</w:t>
      </w:r>
    </w:p>
    <w:p w14:paraId="08DF9787" w14:textId="77777777" w:rsidR="00ED4FF7" w:rsidRPr="0017262B" w:rsidRDefault="00ED4FF7" w:rsidP="00ED4FF7">
      <w:pPr>
        <w:pStyle w:val="Box"/>
      </w:pPr>
      <w:r w:rsidRPr="0017262B">
        <w:t>Contact the Ministry for the Environment by emailin</w:t>
      </w:r>
      <w:r w:rsidRPr="007137B9">
        <w:t xml:space="preserve">g </w:t>
      </w:r>
      <w:hyperlink r:id="rId18" w:history="1">
        <w:r w:rsidRPr="007137B9">
          <w:rPr>
            <w:rStyle w:val="Hyperlink"/>
            <w:b/>
          </w:rPr>
          <w:t>npsurbandevelopment@mfe.govt.nz</w:t>
        </w:r>
      </w:hyperlink>
      <w:r w:rsidRPr="007137B9">
        <w:rPr>
          <w:rStyle w:val="Hyperlink"/>
          <w:b/>
        </w:rPr>
        <w:t>,</w:t>
      </w:r>
      <w:r w:rsidRPr="0017262B">
        <w:t xml:space="preserve"> or visit</w:t>
      </w:r>
      <w:r>
        <w:t xml:space="preserve">: </w:t>
      </w:r>
      <w:hyperlink r:id="rId19" w:history="1">
        <w:r w:rsidRPr="00733311">
          <w:rPr>
            <w:rStyle w:val="Hyperlink"/>
            <w:b/>
          </w:rPr>
          <w:t>www.mfe.govt.nz/contact</w:t>
        </w:r>
      </w:hyperlink>
      <w:r w:rsidRPr="0051243A">
        <w:t>.</w:t>
      </w:r>
    </w:p>
    <w:p w14:paraId="04C4C986" w14:textId="77777777" w:rsidR="00ED4FF7" w:rsidRDefault="00ED4FF7" w:rsidP="001F0E82"/>
    <w:p w14:paraId="0C73C4FE" w14:textId="77777777" w:rsidR="00F66211" w:rsidRDefault="00F66211" w:rsidP="001F0E82"/>
    <w:p w14:paraId="5058F74D" w14:textId="77777777" w:rsidR="00F66211" w:rsidRDefault="00F66211" w:rsidP="001F0E82"/>
    <w:p w14:paraId="00141334" w14:textId="77777777" w:rsidR="00F66211" w:rsidRDefault="00F66211" w:rsidP="001F0E82"/>
    <w:p w14:paraId="1D315748" w14:textId="77777777" w:rsidR="00F66211" w:rsidRDefault="00F66211" w:rsidP="001F0E82"/>
    <w:p w14:paraId="10C6748F" w14:textId="77777777" w:rsidR="00B930C8" w:rsidRDefault="00B930C8" w:rsidP="00056D53">
      <w:pPr>
        <w:pStyle w:val="Heading3"/>
      </w:pPr>
    </w:p>
    <w:p w14:paraId="08EE3123" w14:textId="61DDB06F" w:rsidR="00056D53" w:rsidRPr="00502035" w:rsidRDefault="00056D53" w:rsidP="00056D53">
      <w:pPr>
        <w:pStyle w:val="Heading3"/>
      </w:pPr>
      <w:r w:rsidRPr="00502035">
        <w:t>Disclaimer</w:t>
      </w:r>
    </w:p>
    <w:p w14:paraId="34DFD3DF" w14:textId="77777777" w:rsidR="00056D53" w:rsidRPr="00C96B91" w:rsidRDefault="00056D53" w:rsidP="00056D53">
      <w:pPr>
        <w:pStyle w:val="BodyText"/>
        <w:spacing w:after="0"/>
        <w:rPr>
          <w:b/>
          <w:bCs/>
          <w:sz w:val="18"/>
        </w:rPr>
      </w:pPr>
      <w:r w:rsidRPr="00C96B91">
        <w:rPr>
          <w:sz w:val="18"/>
        </w:rPr>
        <w:t xml:space="preserve">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 as a result of information obtained from this publication. </w:t>
      </w:r>
    </w:p>
    <w:p w14:paraId="09CFE8C8" w14:textId="77777777" w:rsidR="00056D53" w:rsidRPr="00C96B91" w:rsidRDefault="00056D53" w:rsidP="00056D53">
      <w:pPr>
        <w:pStyle w:val="BodyText"/>
        <w:rPr>
          <w:sz w:val="18"/>
        </w:rPr>
      </w:pPr>
      <w:r w:rsidRPr="00C96B91">
        <w:rPr>
          <w:sz w:val="18"/>
        </w:rPr>
        <w:t>The Ministry for the Environment does not accept any responsibility or liability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14:paraId="0822012C" w14:textId="08C46EFF" w:rsidR="00056D53" w:rsidRPr="00C96B91" w:rsidRDefault="00056D53" w:rsidP="00056D53">
      <w:pPr>
        <w:pStyle w:val="Imprint"/>
        <w:spacing w:after="240"/>
        <w:rPr>
          <w:sz w:val="18"/>
        </w:rPr>
      </w:pPr>
      <w:r>
        <w:rPr>
          <w:sz w:val="20"/>
        </w:rPr>
        <w:br/>
      </w:r>
      <w:r w:rsidRPr="00C96B91">
        <w:rPr>
          <w:sz w:val="18"/>
        </w:rPr>
        <w:t xml:space="preserve">Published in </w:t>
      </w:r>
      <w:r w:rsidR="005B25A4">
        <w:rPr>
          <w:sz w:val="18"/>
        </w:rPr>
        <w:t>July</w:t>
      </w:r>
      <w:r>
        <w:rPr>
          <w:sz w:val="18"/>
        </w:rPr>
        <w:t xml:space="preserve"> 2020</w:t>
      </w:r>
      <w:r w:rsidRPr="00C96B91">
        <w:rPr>
          <w:sz w:val="18"/>
        </w:rPr>
        <w:t xml:space="preserve"> by the</w:t>
      </w:r>
      <w:r w:rsidRPr="00C96B91">
        <w:rPr>
          <w:sz w:val="18"/>
        </w:rPr>
        <w:br/>
        <w:t xml:space="preserve">Ministry for the Environment </w:t>
      </w:r>
      <w:r w:rsidRPr="00C96B91">
        <w:rPr>
          <w:sz w:val="18"/>
        </w:rPr>
        <w:br/>
        <w:t xml:space="preserve">Publication number: INFO </w:t>
      </w:r>
      <w:r w:rsidR="00B930C8" w:rsidRPr="00B930C8">
        <w:rPr>
          <w:sz w:val="18"/>
        </w:rPr>
        <w:t>960</w:t>
      </w:r>
    </w:p>
    <w:p w14:paraId="1B93B786" w14:textId="77777777" w:rsidR="00056D53" w:rsidRPr="003F4792" w:rsidRDefault="00ED4FF7" w:rsidP="00056D53">
      <w:pPr>
        <w:pStyle w:val="Imprint"/>
        <w:rPr>
          <w:sz w:val="20"/>
        </w:rPr>
      </w:pPr>
      <w:r>
        <w:rPr>
          <w:noProof/>
          <w:sz w:val="20"/>
        </w:rPr>
        <mc:AlternateContent>
          <mc:Choice Requires="wpg">
            <w:drawing>
              <wp:anchor distT="0" distB="0" distL="114300" distR="114300" simplePos="0" relativeHeight="251659264" behindDoc="0" locked="0" layoutInCell="1" allowOverlap="1" wp14:anchorId="5801B3FF" wp14:editId="546331D9">
                <wp:simplePos x="0" y="0"/>
                <wp:positionH relativeFrom="column">
                  <wp:posOffset>0</wp:posOffset>
                </wp:positionH>
                <wp:positionV relativeFrom="paragraph">
                  <wp:posOffset>258445</wp:posOffset>
                </wp:positionV>
                <wp:extent cx="5663924" cy="1129885"/>
                <wp:effectExtent l="0" t="0" r="0" b="0"/>
                <wp:wrapTight wrapText="bothSides">
                  <wp:wrapPolygon edited="0">
                    <wp:start x="0" y="0"/>
                    <wp:lineTo x="0" y="18941"/>
                    <wp:lineTo x="8355" y="21126"/>
                    <wp:lineTo x="16057" y="21126"/>
                    <wp:lineTo x="21506" y="17848"/>
                    <wp:lineTo x="21506" y="11656"/>
                    <wp:lineTo x="16057" y="11656"/>
                    <wp:lineTo x="16202" y="9470"/>
                    <wp:lineTo x="14676" y="8378"/>
                    <wp:lineTo x="8936" y="5828"/>
                    <wp:lineTo x="8936" y="0"/>
                    <wp:lineTo x="0" y="0"/>
                  </wp:wrapPolygon>
                </wp:wrapTight>
                <wp:docPr id="7" name="Group 7"/>
                <wp:cNvGraphicFramePr/>
                <a:graphic xmlns:a="http://schemas.openxmlformats.org/drawingml/2006/main">
                  <a:graphicData uri="http://schemas.microsoft.com/office/word/2010/wordprocessingGroup">
                    <wpg:wgp>
                      <wpg:cNvGrpSpPr/>
                      <wpg:grpSpPr>
                        <a:xfrm>
                          <a:off x="0" y="0"/>
                          <a:ext cx="5663924" cy="1129885"/>
                          <a:chOff x="0" y="0"/>
                          <a:chExt cx="5663924" cy="1129885"/>
                        </a:xfrm>
                      </wpg:grpSpPr>
                      <pic:pic xmlns:pic="http://schemas.openxmlformats.org/drawingml/2006/picture">
                        <pic:nvPicPr>
                          <pic:cNvPr id="8" name="Picture 5" descr="All-of-govt_NZ_Gov"/>
                          <pic:cNvPicPr>
                            <a:picLocks noChangeAspect="1"/>
                          </pic:cNvPicPr>
                        </pic:nvPicPr>
                        <pic:blipFill>
                          <a:blip r:embed="rId20" cstate="print">
                            <a:extLst>
                              <a:ext uri="{28A0092B-C50C-407E-A947-70E740481C1C}">
                                <a14:useLocalDpi xmlns:a14="http://schemas.microsoft.com/office/drawing/2010/main" val="0"/>
                              </a:ext>
                            </a:extLst>
                          </a:blip>
                          <a:srcRect l="6377" b="21339"/>
                          <a:stretch>
                            <a:fillRect/>
                          </a:stretch>
                        </pic:blipFill>
                        <pic:spPr bwMode="auto">
                          <a:xfrm>
                            <a:off x="4230094" y="628153"/>
                            <a:ext cx="1433830" cy="306705"/>
                          </a:xfrm>
                          <a:prstGeom prst="rect">
                            <a:avLst/>
                          </a:prstGeom>
                          <a:noFill/>
                          <a:ln>
                            <a:noFill/>
                          </a:ln>
                        </pic:spPr>
                      </pic:pic>
                      <pic:pic xmlns:pic="http://schemas.openxmlformats.org/drawingml/2006/picture">
                        <pic:nvPicPr>
                          <pic:cNvPr id="9" name="Picture 9"/>
                          <pic:cNvPicPr>
                            <a:picLocks noChangeAspect="1"/>
                          </pic:cNvPicPr>
                        </pic:nvPicPr>
                        <pic:blipFill rotWithShape="1">
                          <a:blip r:embed="rId21" cstate="print">
                            <a:extLst>
                              <a:ext uri="{28A0092B-C50C-407E-A947-70E740481C1C}">
                                <a14:useLocalDpi xmlns:a14="http://schemas.microsoft.com/office/drawing/2010/main" val="0"/>
                              </a:ext>
                            </a:extLst>
                          </a:blip>
                          <a:srcRect r="9648"/>
                          <a:stretch/>
                        </pic:blipFill>
                        <pic:spPr bwMode="auto">
                          <a:xfrm>
                            <a:off x="2226365" y="492980"/>
                            <a:ext cx="1971675" cy="636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descr="stacked-up-purpose-lock-up"/>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9020" cy="99377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5A32012" id="Group 7" o:spid="_x0000_s1026" style="position:absolute;margin-left:0;margin-top:20.35pt;width:446pt;height:88.95pt;z-index:251659264" coordsize="56639,11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KAAAAAAAAACEA&#10;1ShIPRc3AAAXNwAAFQAAAGRycy9tZWRpYS9pbWFnZTMuanBlZ//Y/+AAEEpGSUYAAQEBANwA3AAA&#10;/9sAQwACAQEBAQECAQEBAgICAgIEAwICAgIFBAQDBAYFBgYGBQYGBgcJCAYHCQcGBggLCAkKCgoK&#10;CgYICwwLCgwJCgoK/9sAQwECAgICAgIFAwMFCgcGBwoKCgoKCgoKCgoKCgoKCgoKCgoKCgoKCgoK&#10;CgoKCgoKCgoKCgoKCgoKCgoKCgoKCgoK/8AAEQgAdwE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ll-of-govt_NZ_Gov" style="position:absolute;left:42300;top:6281;width:14339;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">
                  <v:imagedata r:id="rId27" o:title="All-of-govt_NZ_Gov" cropbottom="13985f" cropleft="4179f"/>
                </v:shape>
                <v:shape id="Picture 9" o:spid="_x0000_s1028" type="#_x0000_t75" style="position:absolute;left:22263;top:4929;width:19717;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">
                  <v:imagedata r:id="rId28" o:title="" cropright="6323f"/>
                </v:shape>
                <v:shape id="Picture 10" o:spid="_x0000_s1029" type="#_x0000_t75" alt="stacked-up-purpose-lock-up" style="position:absolute;width:23190;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">
                  <v:imagedata r:id="rId29" o:title="stacked-up-purpose-lock-up"/>
                </v:shape>
                <w10:wrap type="tight"/>
              </v:group>
            </w:pict>
          </mc:Fallback>
        </mc:AlternateContent>
      </w:r>
    </w:p>
    <w:p w14:paraId="0CF44E8C" w14:textId="77777777" w:rsidR="00056D53" w:rsidRDefault="00056D53" w:rsidP="001F0E82"/>
    <w:sectPr w:rsidR="00056D53" w:rsidSect="001E494E">
      <w:headerReference w:type="even" r:id="rId30"/>
      <w:headerReference w:type="default" r:id="rId31"/>
      <w:footerReference w:type="even" r:id="rId32"/>
      <w:footerReference w:type="default" r:id="rId33"/>
      <w:headerReference w:type="first" r:id="rId34"/>
      <w:footerReference w:type="first" r:id="rId35"/>
      <w:pgSz w:w="11907" w:h="16840" w:code="9"/>
      <w:pgMar w:top="1134" w:right="1418" w:bottom="1134" w:left="1418" w:header="567" w:footer="567"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56EC3" w16cex:dateUtc="2020-07-24T0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7C4777" w16cid:durableId="22C56CB0"/>
  <w16cid:commentId w16cid:paraId="46CEA72D" w16cid:durableId="22C56CB1"/>
  <w16cid:commentId w16cid:paraId="00F04870" w16cid:durableId="22C56CB2"/>
  <w16cid:commentId w16cid:paraId="1D17910F" w16cid:durableId="22C56CB3"/>
  <w16cid:commentId w16cid:paraId="2C24B1E9" w16cid:durableId="22C56CB4"/>
  <w16cid:commentId w16cid:paraId="16CA053C" w16cid:durableId="22C56CB5"/>
  <w16cid:commentId w16cid:paraId="5F3798DD" w16cid:durableId="22C56CB6"/>
  <w16cid:commentId w16cid:paraId="72F0321B" w16cid:durableId="22C56CB7"/>
  <w16cid:commentId w16cid:paraId="03BF39D6" w16cid:durableId="22C56CB8"/>
  <w16cid:commentId w16cid:paraId="5A1A7C51" w16cid:durableId="22C56CB9"/>
  <w16cid:commentId w16cid:paraId="45200465" w16cid:durableId="22C56CBA"/>
  <w16cid:commentId w16cid:paraId="618DCE23" w16cid:durableId="22C56EC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2E3BB" w14:textId="77777777" w:rsidR="00C84D53" w:rsidRDefault="00C84D53" w:rsidP="0080531E">
      <w:pPr>
        <w:spacing w:before="0" w:after="0" w:line="240" w:lineRule="auto"/>
      </w:pPr>
      <w:r>
        <w:separator/>
      </w:r>
    </w:p>
    <w:p w14:paraId="2D6764A3" w14:textId="77777777" w:rsidR="00C84D53" w:rsidRDefault="00C84D53"/>
  </w:endnote>
  <w:endnote w:type="continuationSeparator" w:id="0">
    <w:p w14:paraId="13A4621C" w14:textId="77777777" w:rsidR="00C84D53" w:rsidRDefault="00C84D53" w:rsidP="0080531E">
      <w:pPr>
        <w:spacing w:before="0" w:after="0" w:line="240" w:lineRule="auto"/>
      </w:pPr>
      <w:r>
        <w:continuationSeparator/>
      </w:r>
    </w:p>
    <w:p w14:paraId="24549322" w14:textId="77777777" w:rsidR="00C84D53" w:rsidRDefault="00C84D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55CAB" w14:textId="75EB784D"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E54004">
      <w:rPr>
        <w:noProof/>
      </w:rPr>
      <w:t>4</w:t>
    </w:r>
    <w:r w:rsidRPr="004F458A">
      <w:rPr>
        <w:b/>
      </w:rPr>
      <w:fldChar w:fldCharType="end"/>
    </w:r>
    <w:r>
      <w:tab/>
    </w:r>
    <w:r w:rsidR="0044161B">
      <w:t>NPS-UD</w:t>
    </w:r>
    <w:r w:rsidR="00360E10">
      <w:t xml:space="preserve"> </w:t>
    </w:r>
    <w:r w:rsidR="00C3326D">
      <w:t xml:space="preserve">2020 </w:t>
    </w:r>
    <w:r w:rsidR="00360E10">
      <w:t xml:space="preserve">– HBA, monitoring </w:t>
    </w:r>
    <w:r w:rsidR="00EA00B5">
      <w:t xml:space="preserve">requirements </w:t>
    </w:r>
    <w:r w:rsidR="00360E10">
      <w:t>and development capacity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80873" w14:textId="495FFFC3" w:rsidR="00E453AB" w:rsidRDefault="00E5210B" w:rsidP="00CD25E1">
    <w:pPr>
      <w:pStyle w:val="Footerodd"/>
    </w:pPr>
    <w:r>
      <w:tab/>
    </w:r>
    <w:r w:rsidR="003E1FAD">
      <w:t>N</w:t>
    </w:r>
    <w:r w:rsidR="0044161B">
      <w:t>PS-UD</w:t>
    </w:r>
    <w:r w:rsidR="00360E10">
      <w:t xml:space="preserve"> </w:t>
    </w:r>
    <w:r w:rsidR="00C3326D">
      <w:t xml:space="preserve">2020 </w:t>
    </w:r>
    <w:r w:rsidR="00360E10">
      <w:t xml:space="preserve">– HBA, monitoring </w:t>
    </w:r>
    <w:r w:rsidR="001F7797">
      <w:t xml:space="preserve">requirements </w:t>
    </w:r>
    <w:r w:rsidR="00360E10">
      <w:t>and development capacity</w:t>
    </w:r>
    <w:r>
      <w:tab/>
    </w:r>
    <w:r w:rsidR="008540A6">
      <w:fldChar w:fldCharType="begin"/>
    </w:r>
    <w:r w:rsidR="008540A6">
      <w:instrText xml:space="preserve"> PAGE   \* MERGEFORMAT </w:instrText>
    </w:r>
    <w:r w:rsidR="008540A6">
      <w:fldChar w:fldCharType="separate"/>
    </w:r>
    <w:r w:rsidR="00E54004">
      <w:rPr>
        <w:noProof/>
      </w:rPr>
      <w:t>7</w:t>
    </w:r>
    <w:r w:rsidR="008540A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99882" w14:textId="77777777" w:rsidR="00EA00B5" w:rsidRDefault="00EA00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2A80B" w14:textId="77777777" w:rsidR="00C84D53" w:rsidRDefault="00C84D53" w:rsidP="00CB5C5F">
      <w:pPr>
        <w:spacing w:before="0" w:after="80" w:line="240" w:lineRule="auto"/>
      </w:pPr>
      <w:r>
        <w:separator/>
      </w:r>
    </w:p>
  </w:footnote>
  <w:footnote w:type="continuationSeparator" w:id="0">
    <w:p w14:paraId="68A7D04C" w14:textId="77777777" w:rsidR="00C84D53" w:rsidRDefault="00C84D53" w:rsidP="0080531E">
      <w:pPr>
        <w:spacing w:before="0" w:after="0" w:line="240" w:lineRule="auto"/>
      </w:pPr>
      <w:r>
        <w:continuationSeparator/>
      </w:r>
    </w:p>
    <w:p w14:paraId="08EED28C" w14:textId="77777777" w:rsidR="00C84D53" w:rsidRDefault="00C84D5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278B7" w14:textId="77777777" w:rsidR="00EA00B5" w:rsidRDefault="00EA00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26661" w14:textId="77777777" w:rsidR="00EA00B5" w:rsidRDefault="00EA00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8D7AD" w14:textId="77777777" w:rsidR="00EA00B5" w:rsidRDefault="00EA00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4344E4F"/>
    <w:multiLevelType w:val="hybridMultilevel"/>
    <w:tmpl w:val="4FE44CCC"/>
    <w:lvl w:ilvl="0" w:tplc="9EF6B870">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37321C7"/>
    <w:multiLevelType w:val="hybridMultilevel"/>
    <w:tmpl w:val="0A305658"/>
    <w:lvl w:ilvl="0" w:tplc="14090001">
      <w:start w:val="1"/>
      <w:numFmt w:val="bullet"/>
      <w:lvlText w:val=""/>
      <w:lvlJc w:val="left"/>
      <w:pPr>
        <w:ind w:left="825" w:hanging="360"/>
      </w:pPr>
      <w:rPr>
        <w:rFonts w:ascii="Symbol" w:hAnsi="Symbol" w:hint="default"/>
      </w:rPr>
    </w:lvl>
    <w:lvl w:ilvl="1" w:tplc="14090003" w:tentative="1">
      <w:start w:val="1"/>
      <w:numFmt w:val="bullet"/>
      <w:lvlText w:val="o"/>
      <w:lvlJc w:val="left"/>
      <w:pPr>
        <w:ind w:left="1545" w:hanging="360"/>
      </w:pPr>
      <w:rPr>
        <w:rFonts w:ascii="Courier New" w:hAnsi="Courier New" w:cs="Courier New" w:hint="default"/>
      </w:rPr>
    </w:lvl>
    <w:lvl w:ilvl="2" w:tplc="14090005" w:tentative="1">
      <w:start w:val="1"/>
      <w:numFmt w:val="bullet"/>
      <w:lvlText w:val=""/>
      <w:lvlJc w:val="left"/>
      <w:pPr>
        <w:ind w:left="2265" w:hanging="360"/>
      </w:pPr>
      <w:rPr>
        <w:rFonts w:ascii="Wingdings" w:hAnsi="Wingdings" w:hint="default"/>
      </w:rPr>
    </w:lvl>
    <w:lvl w:ilvl="3" w:tplc="14090001" w:tentative="1">
      <w:start w:val="1"/>
      <w:numFmt w:val="bullet"/>
      <w:lvlText w:val=""/>
      <w:lvlJc w:val="left"/>
      <w:pPr>
        <w:ind w:left="2985" w:hanging="360"/>
      </w:pPr>
      <w:rPr>
        <w:rFonts w:ascii="Symbol" w:hAnsi="Symbol" w:hint="default"/>
      </w:rPr>
    </w:lvl>
    <w:lvl w:ilvl="4" w:tplc="14090003" w:tentative="1">
      <w:start w:val="1"/>
      <w:numFmt w:val="bullet"/>
      <w:lvlText w:val="o"/>
      <w:lvlJc w:val="left"/>
      <w:pPr>
        <w:ind w:left="3705" w:hanging="360"/>
      </w:pPr>
      <w:rPr>
        <w:rFonts w:ascii="Courier New" w:hAnsi="Courier New" w:cs="Courier New" w:hint="default"/>
      </w:rPr>
    </w:lvl>
    <w:lvl w:ilvl="5" w:tplc="14090005" w:tentative="1">
      <w:start w:val="1"/>
      <w:numFmt w:val="bullet"/>
      <w:lvlText w:val=""/>
      <w:lvlJc w:val="left"/>
      <w:pPr>
        <w:ind w:left="4425" w:hanging="360"/>
      </w:pPr>
      <w:rPr>
        <w:rFonts w:ascii="Wingdings" w:hAnsi="Wingdings" w:hint="default"/>
      </w:rPr>
    </w:lvl>
    <w:lvl w:ilvl="6" w:tplc="14090001" w:tentative="1">
      <w:start w:val="1"/>
      <w:numFmt w:val="bullet"/>
      <w:lvlText w:val=""/>
      <w:lvlJc w:val="left"/>
      <w:pPr>
        <w:ind w:left="5145" w:hanging="360"/>
      </w:pPr>
      <w:rPr>
        <w:rFonts w:ascii="Symbol" w:hAnsi="Symbol" w:hint="default"/>
      </w:rPr>
    </w:lvl>
    <w:lvl w:ilvl="7" w:tplc="14090003" w:tentative="1">
      <w:start w:val="1"/>
      <w:numFmt w:val="bullet"/>
      <w:lvlText w:val="o"/>
      <w:lvlJc w:val="left"/>
      <w:pPr>
        <w:ind w:left="5865" w:hanging="360"/>
      </w:pPr>
      <w:rPr>
        <w:rFonts w:ascii="Courier New" w:hAnsi="Courier New" w:cs="Courier New" w:hint="default"/>
      </w:rPr>
    </w:lvl>
    <w:lvl w:ilvl="8" w:tplc="14090005" w:tentative="1">
      <w:start w:val="1"/>
      <w:numFmt w:val="bullet"/>
      <w:lvlText w:val=""/>
      <w:lvlJc w:val="left"/>
      <w:pPr>
        <w:ind w:left="6585" w:hanging="360"/>
      </w:pPr>
      <w:rPr>
        <w:rFonts w:ascii="Wingdings" w:hAnsi="Wingdings" w:hint="default"/>
      </w:r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C792398"/>
    <w:multiLevelType w:val="multilevel"/>
    <w:tmpl w:val="33A22176"/>
    <w:numStyleLink w:val="Bullets"/>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9870203"/>
    <w:multiLevelType w:val="multilevel"/>
    <w:tmpl w:val="14090001"/>
    <w:numStyleLink w:val="Bulletss"/>
  </w:abstractNum>
  <w:abstractNum w:abstractNumId="25" w15:restartNumberingAfterBreak="0">
    <w:nsid w:val="4DC25C32"/>
    <w:multiLevelType w:val="multilevel"/>
    <w:tmpl w:val="33A22176"/>
    <w:numStyleLink w:val="Bullets"/>
  </w:abstractNum>
  <w:abstractNum w:abstractNumId="26" w15:restartNumberingAfterBreak="0">
    <w:nsid w:val="53105416"/>
    <w:multiLevelType w:val="hybridMultilevel"/>
    <w:tmpl w:val="7570BF7A"/>
    <w:lvl w:ilvl="0" w:tplc="47C815E6">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3535234"/>
    <w:multiLevelType w:val="singleLevel"/>
    <w:tmpl w:val="B414D800"/>
    <w:lvl w:ilvl="0">
      <w:start w:val="1"/>
      <w:numFmt w:val="bullet"/>
      <w:pStyle w:val="Boxbullet"/>
      <w:lvlText w:val=""/>
      <w:lvlJc w:val="left"/>
      <w:pPr>
        <w:ind w:left="644" w:hanging="360"/>
      </w:pPr>
      <w:rPr>
        <w:rFonts w:ascii="Symbol" w:hAnsi="Symbol" w:hint="default"/>
        <w:color w:val="2C9986"/>
        <w:sz w:val="16"/>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2" w15:restartNumberingAfterBreak="0">
    <w:nsid w:val="6C042717"/>
    <w:multiLevelType w:val="multilevel"/>
    <w:tmpl w:val="DCDEB9D0"/>
    <w:numStyleLink w:val="Style1"/>
  </w:abstractNum>
  <w:abstractNum w:abstractNumId="3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0E54C09"/>
    <w:multiLevelType w:val="hybridMultilevel"/>
    <w:tmpl w:val="F2AA1D86"/>
    <w:lvl w:ilvl="0" w:tplc="140437FA">
      <w:numFmt w:val="bullet"/>
      <w:lvlText w:val="•"/>
      <w:lvlJc w:val="left"/>
      <w:pPr>
        <w:ind w:left="758" w:hanging="398"/>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EB5067"/>
    <w:multiLevelType w:val="multilevel"/>
    <w:tmpl w:val="14090001"/>
    <w:numStyleLink w:val="Bulletss"/>
  </w:abstractNum>
  <w:abstractNum w:abstractNumId="37"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4"/>
  </w:num>
  <w:num w:numId="2">
    <w:abstractNumId w:val="27"/>
  </w:num>
  <w:num w:numId="3">
    <w:abstractNumId w:val="37"/>
  </w:num>
  <w:num w:numId="4">
    <w:abstractNumId w:val="19"/>
  </w:num>
  <w:num w:numId="5">
    <w:abstractNumId w:val="12"/>
  </w:num>
  <w:num w:numId="6">
    <w:abstractNumId w:val="7"/>
  </w:num>
  <w:num w:numId="7">
    <w:abstractNumId w:val="22"/>
  </w:num>
  <w:num w:numId="8">
    <w:abstractNumId w:val="21"/>
  </w:num>
  <w:num w:numId="9">
    <w:abstractNumId w:val="3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1"/>
  </w:num>
  <w:num w:numId="13">
    <w:abstractNumId w:val="11"/>
  </w:num>
  <w:num w:numId="14">
    <w:abstractNumId w:val="32"/>
  </w:num>
  <w:num w:numId="15">
    <w:abstractNumId w:val="20"/>
  </w:num>
  <w:num w:numId="16">
    <w:abstractNumId w:val="23"/>
  </w:num>
  <w:num w:numId="17">
    <w:abstractNumId w:val="0"/>
  </w:num>
  <w:num w:numId="18">
    <w:abstractNumId w:val="25"/>
  </w:num>
  <w:num w:numId="19">
    <w:abstractNumId w:val="33"/>
  </w:num>
  <w:num w:numId="20">
    <w:abstractNumId w:val="13"/>
  </w:num>
  <w:num w:numId="21">
    <w:abstractNumId w:val="28"/>
  </w:num>
  <w:num w:numId="22">
    <w:abstractNumId w:val="5"/>
  </w:num>
  <w:num w:numId="23">
    <w:abstractNumId w:val="29"/>
  </w:num>
  <w:num w:numId="24">
    <w:abstractNumId w:val="36"/>
  </w:num>
  <w:num w:numId="25">
    <w:abstractNumId w:val="24"/>
  </w:num>
  <w:num w:numId="26">
    <w:abstractNumId w:val="30"/>
  </w:num>
  <w:num w:numId="27">
    <w:abstractNumId w:val="16"/>
  </w:num>
  <w:num w:numId="28">
    <w:abstractNumId w:val="17"/>
  </w:num>
  <w:num w:numId="29">
    <w:abstractNumId w:val="9"/>
  </w:num>
  <w:num w:numId="30">
    <w:abstractNumId w:val="3"/>
  </w:num>
  <w:num w:numId="31">
    <w:abstractNumId w:val="2"/>
  </w:num>
  <w:num w:numId="32">
    <w:abstractNumId w:val="6"/>
  </w:num>
  <w:num w:numId="33">
    <w:abstractNumId w:val="10"/>
  </w:num>
  <w:num w:numId="34">
    <w:abstractNumId w:val="18"/>
  </w:num>
  <w:num w:numId="35">
    <w:abstractNumId w:val="15"/>
  </w:num>
  <w:num w:numId="36">
    <w:abstractNumId w:val="8"/>
  </w:num>
  <w:num w:numId="37">
    <w:abstractNumId w:val="34"/>
  </w:num>
  <w:num w:numId="38">
    <w:abstractNumId w:val="4"/>
  </w:num>
  <w:num w:numId="39">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DateAndTime/>
  <w:attachedTemplate r:id="rId1"/>
  <w:defaultTabStop w:val="397"/>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1D1"/>
    <w:rsid w:val="00000792"/>
    <w:rsid w:val="00000F04"/>
    <w:rsid w:val="000031CD"/>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0DE"/>
    <w:rsid w:val="00022E8D"/>
    <w:rsid w:val="0002348A"/>
    <w:rsid w:val="000238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6D53"/>
    <w:rsid w:val="00057386"/>
    <w:rsid w:val="00057EEF"/>
    <w:rsid w:val="000619CB"/>
    <w:rsid w:val="00062387"/>
    <w:rsid w:val="000640F0"/>
    <w:rsid w:val="0006434D"/>
    <w:rsid w:val="00064391"/>
    <w:rsid w:val="000643A1"/>
    <w:rsid w:val="0006442E"/>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651"/>
    <w:rsid w:val="00084FDB"/>
    <w:rsid w:val="0008505C"/>
    <w:rsid w:val="00085C46"/>
    <w:rsid w:val="0008686A"/>
    <w:rsid w:val="00087175"/>
    <w:rsid w:val="00087D35"/>
    <w:rsid w:val="00091796"/>
    <w:rsid w:val="00091BA2"/>
    <w:rsid w:val="00091CB0"/>
    <w:rsid w:val="00091F22"/>
    <w:rsid w:val="00094344"/>
    <w:rsid w:val="000953C6"/>
    <w:rsid w:val="000953F4"/>
    <w:rsid w:val="0009590C"/>
    <w:rsid w:val="000959E7"/>
    <w:rsid w:val="00095BB0"/>
    <w:rsid w:val="00095E7D"/>
    <w:rsid w:val="000964DE"/>
    <w:rsid w:val="000972AB"/>
    <w:rsid w:val="00097B40"/>
    <w:rsid w:val="00097D0E"/>
    <w:rsid w:val="000A0C4F"/>
    <w:rsid w:val="000A17EA"/>
    <w:rsid w:val="000A1C7A"/>
    <w:rsid w:val="000A1D88"/>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1CA7"/>
    <w:rsid w:val="000B2240"/>
    <w:rsid w:val="000B2477"/>
    <w:rsid w:val="000B2600"/>
    <w:rsid w:val="000B36F9"/>
    <w:rsid w:val="000B4074"/>
    <w:rsid w:val="000B4732"/>
    <w:rsid w:val="000B4BCD"/>
    <w:rsid w:val="000B66DC"/>
    <w:rsid w:val="000B6D1F"/>
    <w:rsid w:val="000B7079"/>
    <w:rsid w:val="000C062F"/>
    <w:rsid w:val="000C093B"/>
    <w:rsid w:val="000C17E7"/>
    <w:rsid w:val="000C3270"/>
    <w:rsid w:val="000C577E"/>
    <w:rsid w:val="000C6CEC"/>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5C0"/>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0B73"/>
    <w:rsid w:val="000F1D43"/>
    <w:rsid w:val="000F1FFF"/>
    <w:rsid w:val="000F20AA"/>
    <w:rsid w:val="000F2651"/>
    <w:rsid w:val="000F348D"/>
    <w:rsid w:val="000F369A"/>
    <w:rsid w:val="000F4463"/>
    <w:rsid w:val="000F5285"/>
    <w:rsid w:val="000F52E0"/>
    <w:rsid w:val="000F53A9"/>
    <w:rsid w:val="000F6464"/>
    <w:rsid w:val="000F6628"/>
    <w:rsid w:val="000F6C25"/>
    <w:rsid w:val="000F71FD"/>
    <w:rsid w:val="000F76EB"/>
    <w:rsid w:val="000F78AE"/>
    <w:rsid w:val="000F7E25"/>
    <w:rsid w:val="001007EE"/>
    <w:rsid w:val="00100F76"/>
    <w:rsid w:val="0010148E"/>
    <w:rsid w:val="0010253C"/>
    <w:rsid w:val="00102BD1"/>
    <w:rsid w:val="0010486A"/>
    <w:rsid w:val="0010561C"/>
    <w:rsid w:val="00105C0F"/>
    <w:rsid w:val="00105E39"/>
    <w:rsid w:val="00106561"/>
    <w:rsid w:val="00106A29"/>
    <w:rsid w:val="00106D63"/>
    <w:rsid w:val="001075F3"/>
    <w:rsid w:val="00107A01"/>
    <w:rsid w:val="00107C23"/>
    <w:rsid w:val="00110307"/>
    <w:rsid w:val="00110C7F"/>
    <w:rsid w:val="00110EE2"/>
    <w:rsid w:val="00111A88"/>
    <w:rsid w:val="0011221A"/>
    <w:rsid w:val="00113283"/>
    <w:rsid w:val="001136BD"/>
    <w:rsid w:val="001137AE"/>
    <w:rsid w:val="00113970"/>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20E"/>
    <w:rsid w:val="00125C75"/>
    <w:rsid w:val="00125C7E"/>
    <w:rsid w:val="00126E86"/>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2FC"/>
    <w:rsid w:val="00166389"/>
    <w:rsid w:val="00166E03"/>
    <w:rsid w:val="00167E4C"/>
    <w:rsid w:val="00171449"/>
    <w:rsid w:val="0017199C"/>
    <w:rsid w:val="001719DE"/>
    <w:rsid w:val="00171C7E"/>
    <w:rsid w:val="00171F35"/>
    <w:rsid w:val="00172552"/>
    <w:rsid w:val="00172873"/>
    <w:rsid w:val="00172CF7"/>
    <w:rsid w:val="0017319E"/>
    <w:rsid w:val="00173A1F"/>
    <w:rsid w:val="00173BC3"/>
    <w:rsid w:val="00174128"/>
    <w:rsid w:val="001751F5"/>
    <w:rsid w:val="00175C34"/>
    <w:rsid w:val="00175F9A"/>
    <w:rsid w:val="00176E98"/>
    <w:rsid w:val="00176EDA"/>
    <w:rsid w:val="00177996"/>
    <w:rsid w:val="00180B3F"/>
    <w:rsid w:val="00180C83"/>
    <w:rsid w:val="00180CE5"/>
    <w:rsid w:val="0018132D"/>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73F"/>
    <w:rsid w:val="00192DF3"/>
    <w:rsid w:val="0019301F"/>
    <w:rsid w:val="00193286"/>
    <w:rsid w:val="001937B8"/>
    <w:rsid w:val="00194BB7"/>
    <w:rsid w:val="00194CC5"/>
    <w:rsid w:val="001951B2"/>
    <w:rsid w:val="001974C9"/>
    <w:rsid w:val="00197564"/>
    <w:rsid w:val="00197EC2"/>
    <w:rsid w:val="00197ECE"/>
    <w:rsid w:val="001A13E1"/>
    <w:rsid w:val="001A1CED"/>
    <w:rsid w:val="001A279B"/>
    <w:rsid w:val="001A2DC3"/>
    <w:rsid w:val="001A2E87"/>
    <w:rsid w:val="001A3869"/>
    <w:rsid w:val="001A38C2"/>
    <w:rsid w:val="001A488B"/>
    <w:rsid w:val="001A65C8"/>
    <w:rsid w:val="001A732E"/>
    <w:rsid w:val="001A7F30"/>
    <w:rsid w:val="001B06E2"/>
    <w:rsid w:val="001B103A"/>
    <w:rsid w:val="001B103D"/>
    <w:rsid w:val="001B1513"/>
    <w:rsid w:val="001B1767"/>
    <w:rsid w:val="001B2453"/>
    <w:rsid w:val="001B28E0"/>
    <w:rsid w:val="001B3D48"/>
    <w:rsid w:val="001B5AF9"/>
    <w:rsid w:val="001B6600"/>
    <w:rsid w:val="001B6B9B"/>
    <w:rsid w:val="001B6C27"/>
    <w:rsid w:val="001B7126"/>
    <w:rsid w:val="001B7144"/>
    <w:rsid w:val="001B7E91"/>
    <w:rsid w:val="001C147E"/>
    <w:rsid w:val="001C151B"/>
    <w:rsid w:val="001C19E5"/>
    <w:rsid w:val="001C244F"/>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3495"/>
    <w:rsid w:val="001E494E"/>
    <w:rsid w:val="001E4B64"/>
    <w:rsid w:val="001E552A"/>
    <w:rsid w:val="001E57B9"/>
    <w:rsid w:val="001E6E8D"/>
    <w:rsid w:val="001E7EE4"/>
    <w:rsid w:val="001E7F76"/>
    <w:rsid w:val="001F0E82"/>
    <w:rsid w:val="001F0FAF"/>
    <w:rsid w:val="001F139F"/>
    <w:rsid w:val="001F2805"/>
    <w:rsid w:val="001F2E79"/>
    <w:rsid w:val="001F2F07"/>
    <w:rsid w:val="001F3123"/>
    <w:rsid w:val="001F376D"/>
    <w:rsid w:val="001F37A3"/>
    <w:rsid w:val="001F418C"/>
    <w:rsid w:val="001F4B2D"/>
    <w:rsid w:val="001F4F40"/>
    <w:rsid w:val="001F50E0"/>
    <w:rsid w:val="001F594C"/>
    <w:rsid w:val="001F69FC"/>
    <w:rsid w:val="001F6D62"/>
    <w:rsid w:val="001F7675"/>
    <w:rsid w:val="001F7797"/>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27A"/>
    <w:rsid w:val="0022273A"/>
    <w:rsid w:val="00222D28"/>
    <w:rsid w:val="00223CF4"/>
    <w:rsid w:val="00224220"/>
    <w:rsid w:val="00224398"/>
    <w:rsid w:val="00224A81"/>
    <w:rsid w:val="00224D88"/>
    <w:rsid w:val="00224E91"/>
    <w:rsid w:val="00225B4C"/>
    <w:rsid w:val="00225E1E"/>
    <w:rsid w:val="00226129"/>
    <w:rsid w:val="0022614D"/>
    <w:rsid w:val="00226AA2"/>
    <w:rsid w:val="00227218"/>
    <w:rsid w:val="0022770A"/>
    <w:rsid w:val="002279EF"/>
    <w:rsid w:val="00227B8E"/>
    <w:rsid w:val="00227BEE"/>
    <w:rsid w:val="00227FB4"/>
    <w:rsid w:val="0023057E"/>
    <w:rsid w:val="00230EB1"/>
    <w:rsid w:val="002310BA"/>
    <w:rsid w:val="002312BC"/>
    <w:rsid w:val="002337E5"/>
    <w:rsid w:val="00233C06"/>
    <w:rsid w:val="00233D23"/>
    <w:rsid w:val="00233F24"/>
    <w:rsid w:val="00234BBB"/>
    <w:rsid w:val="0023501E"/>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49A"/>
    <w:rsid w:val="00246EAE"/>
    <w:rsid w:val="00247116"/>
    <w:rsid w:val="002471E5"/>
    <w:rsid w:val="002517A8"/>
    <w:rsid w:val="00251B0E"/>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1EF"/>
    <w:rsid w:val="00262693"/>
    <w:rsid w:val="00262D20"/>
    <w:rsid w:val="002634AB"/>
    <w:rsid w:val="002638E0"/>
    <w:rsid w:val="00263C19"/>
    <w:rsid w:val="00263E9F"/>
    <w:rsid w:val="00264F03"/>
    <w:rsid w:val="00264F8F"/>
    <w:rsid w:val="002655AE"/>
    <w:rsid w:val="0026591F"/>
    <w:rsid w:val="00265A65"/>
    <w:rsid w:val="002660F0"/>
    <w:rsid w:val="002675B6"/>
    <w:rsid w:val="00267A99"/>
    <w:rsid w:val="00267BD9"/>
    <w:rsid w:val="00270271"/>
    <w:rsid w:val="00272174"/>
    <w:rsid w:val="002721A6"/>
    <w:rsid w:val="002722E0"/>
    <w:rsid w:val="002730EC"/>
    <w:rsid w:val="00273100"/>
    <w:rsid w:val="002735CC"/>
    <w:rsid w:val="00274588"/>
    <w:rsid w:val="00274A67"/>
    <w:rsid w:val="00274AA2"/>
    <w:rsid w:val="002756EF"/>
    <w:rsid w:val="00275708"/>
    <w:rsid w:val="00276733"/>
    <w:rsid w:val="002768CF"/>
    <w:rsid w:val="00276F82"/>
    <w:rsid w:val="002805DF"/>
    <w:rsid w:val="0028092D"/>
    <w:rsid w:val="002815D9"/>
    <w:rsid w:val="00282317"/>
    <w:rsid w:val="00282D25"/>
    <w:rsid w:val="00282DF9"/>
    <w:rsid w:val="00282F87"/>
    <w:rsid w:val="00283A44"/>
    <w:rsid w:val="0028529F"/>
    <w:rsid w:val="00285687"/>
    <w:rsid w:val="002873C4"/>
    <w:rsid w:val="00287649"/>
    <w:rsid w:val="00287DAB"/>
    <w:rsid w:val="00287FB6"/>
    <w:rsid w:val="002900C5"/>
    <w:rsid w:val="002901E0"/>
    <w:rsid w:val="0029075B"/>
    <w:rsid w:val="00290BB1"/>
    <w:rsid w:val="00291493"/>
    <w:rsid w:val="00291BC1"/>
    <w:rsid w:val="002933CA"/>
    <w:rsid w:val="00293A8F"/>
    <w:rsid w:val="00295155"/>
    <w:rsid w:val="00295D51"/>
    <w:rsid w:val="00296203"/>
    <w:rsid w:val="00296428"/>
    <w:rsid w:val="0029643D"/>
    <w:rsid w:val="00296801"/>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3B66"/>
    <w:rsid w:val="002A402A"/>
    <w:rsid w:val="002A45AA"/>
    <w:rsid w:val="002A4B0B"/>
    <w:rsid w:val="002A4B6F"/>
    <w:rsid w:val="002A4FFF"/>
    <w:rsid w:val="002A533C"/>
    <w:rsid w:val="002A56E1"/>
    <w:rsid w:val="002A57BE"/>
    <w:rsid w:val="002A59BD"/>
    <w:rsid w:val="002A75CA"/>
    <w:rsid w:val="002A7889"/>
    <w:rsid w:val="002A799A"/>
    <w:rsid w:val="002A7D27"/>
    <w:rsid w:val="002B04D6"/>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B8B"/>
    <w:rsid w:val="002F3C41"/>
    <w:rsid w:val="002F4C8E"/>
    <w:rsid w:val="002F4E87"/>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35C"/>
    <w:rsid w:val="0031249C"/>
    <w:rsid w:val="003125C3"/>
    <w:rsid w:val="00312896"/>
    <w:rsid w:val="003136AB"/>
    <w:rsid w:val="00313EAC"/>
    <w:rsid w:val="003142F4"/>
    <w:rsid w:val="0031454E"/>
    <w:rsid w:val="0031570E"/>
    <w:rsid w:val="0031611F"/>
    <w:rsid w:val="00317A33"/>
    <w:rsid w:val="00320339"/>
    <w:rsid w:val="00321214"/>
    <w:rsid w:val="003213D5"/>
    <w:rsid w:val="00323737"/>
    <w:rsid w:val="00323AD6"/>
    <w:rsid w:val="00323F27"/>
    <w:rsid w:val="003242EF"/>
    <w:rsid w:val="00325339"/>
    <w:rsid w:val="003255AA"/>
    <w:rsid w:val="00325FDC"/>
    <w:rsid w:val="003314B6"/>
    <w:rsid w:val="00331A20"/>
    <w:rsid w:val="00331B1A"/>
    <w:rsid w:val="00331E65"/>
    <w:rsid w:val="00333107"/>
    <w:rsid w:val="0033343B"/>
    <w:rsid w:val="0033393C"/>
    <w:rsid w:val="00335711"/>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04DD"/>
    <w:rsid w:val="0035151C"/>
    <w:rsid w:val="00352254"/>
    <w:rsid w:val="003522A3"/>
    <w:rsid w:val="00353929"/>
    <w:rsid w:val="00353F9E"/>
    <w:rsid w:val="003540D1"/>
    <w:rsid w:val="003545BF"/>
    <w:rsid w:val="003550B3"/>
    <w:rsid w:val="0035586A"/>
    <w:rsid w:val="0035611A"/>
    <w:rsid w:val="00356C3D"/>
    <w:rsid w:val="00360B75"/>
    <w:rsid w:val="00360E10"/>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4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305D"/>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3607"/>
    <w:rsid w:val="00393ABC"/>
    <w:rsid w:val="0039456F"/>
    <w:rsid w:val="003945C8"/>
    <w:rsid w:val="0039480D"/>
    <w:rsid w:val="00395446"/>
    <w:rsid w:val="00395E95"/>
    <w:rsid w:val="00396725"/>
    <w:rsid w:val="003970F3"/>
    <w:rsid w:val="00397A28"/>
    <w:rsid w:val="00397E94"/>
    <w:rsid w:val="00397F05"/>
    <w:rsid w:val="003A0442"/>
    <w:rsid w:val="003A0899"/>
    <w:rsid w:val="003A1512"/>
    <w:rsid w:val="003A1EB7"/>
    <w:rsid w:val="003A23F3"/>
    <w:rsid w:val="003A2717"/>
    <w:rsid w:val="003A2B3C"/>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D4B"/>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91E"/>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066"/>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1FAD"/>
    <w:rsid w:val="003E216C"/>
    <w:rsid w:val="003E236E"/>
    <w:rsid w:val="003E259D"/>
    <w:rsid w:val="003E26BA"/>
    <w:rsid w:val="003E2906"/>
    <w:rsid w:val="003E2969"/>
    <w:rsid w:val="003E2C1A"/>
    <w:rsid w:val="003E330F"/>
    <w:rsid w:val="003E3478"/>
    <w:rsid w:val="003E4E74"/>
    <w:rsid w:val="003E5241"/>
    <w:rsid w:val="003E5F7D"/>
    <w:rsid w:val="003E6520"/>
    <w:rsid w:val="003E672C"/>
    <w:rsid w:val="003E67E7"/>
    <w:rsid w:val="003E6B3C"/>
    <w:rsid w:val="003E6B95"/>
    <w:rsid w:val="003E70FF"/>
    <w:rsid w:val="003E7F1B"/>
    <w:rsid w:val="003F0ABE"/>
    <w:rsid w:val="003F0B41"/>
    <w:rsid w:val="003F1E39"/>
    <w:rsid w:val="003F229D"/>
    <w:rsid w:val="003F25F0"/>
    <w:rsid w:val="003F2D5B"/>
    <w:rsid w:val="003F42AA"/>
    <w:rsid w:val="003F4701"/>
    <w:rsid w:val="003F4792"/>
    <w:rsid w:val="003F5AD2"/>
    <w:rsid w:val="003F5CA4"/>
    <w:rsid w:val="003F6D50"/>
    <w:rsid w:val="003F7006"/>
    <w:rsid w:val="003F7507"/>
    <w:rsid w:val="003F7C72"/>
    <w:rsid w:val="003F7D10"/>
    <w:rsid w:val="00400089"/>
    <w:rsid w:val="00401000"/>
    <w:rsid w:val="004016C6"/>
    <w:rsid w:val="0040179A"/>
    <w:rsid w:val="00401856"/>
    <w:rsid w:val="004028A2"/>
    <w:rsid w:val="00402FEB"/>
    <w:rsid w:val="00403344"/>
    <w:rsid w:val="00403413"/>
    <w:rsid w:val="00403C82"/>
    <w:rsid w:val="00404C44"/>
    <w:rsid w:val="00404EE8"/>
    <w:rsid w:val="0040510D"/>
    <w:rsid w:val="0040512D"/>
    <w:rsid w:val="0040602F"/>
    <w:rsid w:val="00406AFB"/>
    <w:rsid w:val="00407382"/>
    <w:rsid w:val="0040791B"/>
    <w:rsid w:val="004079F0"/>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161B"/>
    <w:rsid w:val="004425D9"/>
    <w:rsid w:val="00443244"/>
    <w:rsid w:val="00444AF6"/>
    <w:rsid w:val="0044519D"/>
    <w:rsid w:val="00445544"/>
    <w:rsid w:val="00445C0B"/>
    <w:rsid w:val="00446195"/>
    <w:rsid w:val="00447CD0"/>
    <w:rsid w:val="00447FC2"/>
    <w:rsid w:val="0045014A"/>
    <w:rsid w:val="004502F4"/>
    <w:rsid w:val="004506F4"/>
    <w:rsid w:val="004509D1"/>
    <w:rsid w:val="00450A42"/>
    <w:rsid w:val="004513A5"/>
    <w:rsid w:val="00451D50"/>
    <w:rsid w:val="00452325"/>
    <w:rsid w:val="00452690"/>
    <w:rsid w:val="00452EC4"/>
    <w:rsid w:val="00453340"/>
    <w:rsid w:val="00453426"/>
    <w:rsid w:val="00453775"/>
    <w:rsid w:val="00453890"/>
    <w:rsid w:val="00454380"/>
    <w:rsid w:val="0045470C"/>
    <w:rsid w:val="00454C06"/>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266A"/>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130"/>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5B4E"/>
    <w:rsid w:val="004A6350"/>
    <w:rsid w:val="004B05C1"/>
    <w:rsid w:val="004B1199"/>
    <w:rsid w:val="004B16C4"/>
    <w:rsid w:val="004B172B"/>
    <w:rsid w:val="004B1867"/>
    <w:rsid w:val="004B2A64"/>
    <w:rsid w:val="004B41DA"/>
    <w:rsid w:val="004B470D"/>
    <w:rsid w:val="004B4764"/>
    <w:rsid w:val="004B4846"/>
    <w:rsid w:val="004B5394"/>
    <w:rsid w:val="004B55C0"/>
    <w:rsid w:val="004B5BDD"/>
    <w:rsid w:val="004B6E9E"/>
    <w:rsid w:val="004B6F83"/>
    <w:rsid w:val="004B7C29"/>
    <w:rsid w:val="004C06E5"/>
    <w:rsid w:val="004C1B7D"/>
    <w:rsid w:val="004C1E3C"/>
    <w:rsid w:val="004C25F0"/>
    <w:rsid w:val="004C26DD"/>
    <w:rsid w:val="004C2B5D"/>
    <w:rsid w:val="004C2B6E"/>
    <w:rsid w:val="004C2D68"/>
    <w:rsid w:val="004C2F56"/>
    <w:rsid w:val="004C339D"/>
    <w:rsid w:val="004C33E8"/>
    <w:rsid w:val="004C4307"/>
    <w:rsid w:val="004C4309"/>
    <w:rsid w:val="004C49E3"/>
    <w:rsid w:val="004C4E8A"/>
    <w:rsid w:val="004C514A"/>
    <w:rsid w:val="004C623A"/>
    <w:rsid w:val="004C6572"/>
    <w:rsid w:val="004C6D4F"/>
    <w:rsid w:val="004C7541"/>
    <w:rsid w:val="004C7BC4"/>
    <w:rsid w:val="004D1123"/>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A15"/>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3A"/>
    <w:rsid w:val="00512448"/>
    <w:rsid w:val="0051253A"/>
    <w:rsid w:val="0051266C"/>
    <w:rsid w:val="00513B72"/>
    <w:rsid w:val="00515277"/>
    <w:rsid w:val="005158C2"/>
    <w:rsid w:val="005169DE"/>
    <w:rsid w:val="0051781E"/>
    <w:rsid w:val="0051785D"/>
    <w:rsid w:val="00517913"/>
    <w:rsid w:val="0052005F"/>
    <w:rsid w:val="00520200"/>
    <w:rsid w:val="00520E2D"/>
    <w:rsid w:val="00520F04"/>
    <w:rsid w:val="00521717"/>
    <w:rsid w:val="005224B2"/>
    <w:rsid w:val="00523B23"/>
    <w:rsid w:val="00523DFA"/>
    <w:rsid w:val="005249A9"/>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6AF7"/>
    <w:rsid w:val="005370BC"/>
    <w:rsid w:val="00537B35"/>
    <w:rsid w:val="00537DE7"/>
    <w:rsid w:val="00537EC4"/>
    <w:rsid w:val="00537FE4"/>
    <w:rsid w:val="0054027D"/>
    <w:rsid w:val="00541222"/>
    <w:rsid w:val="00541A8D"/>
    <w:rsid w:val="00543ACF"/>
    <w:rsid w:val="00544DA0"/>
    <w:rsid w:val="005454BD"/>
    <w:rsid w:val="00545582"/>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976"/>
    <w:rsid w:val="00565B29"/>
    <w:rsid w:val="005664CC"/>
    <w:rsid w:val="0056664B"/>
    <w:rsid w:val="00567588"/>
    <w:rsid w:val="00567992"/>
    <w:rsid w:val="00567C3C"/>
    <w:rsid w:val="005702F8"/>
    <w:rsid w:val="00570982"/>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7F6"/>
    <w:rsid w:val="00582B90"/>
    <w:rsid w:val="00583321"/>
    <w:rsid w:val="0058341E"/>
    <w:rsid w:val="00584F3A"/>
    <w:rsid w:val="005853A1"/>
    <w:rsid w:val="005853AB"/>
    <w:rsid w:val="00585748"/>
    <w:rsid w:val="005859C5"/>
    <w:rsid w:val="00585C79"/>
    <w:rsid w:val="00586144"/>
    <w:rsid w:val="00587785"/>
    <w:rsid w:val="0058788D"/>
    <w:rsid w:val="00587E29"/>
    <w:rsid w:val="00587FE6"/>
    <w:rsid w:val="0059080A"/>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858"/>
    <w:rsid w:val="005A6E93"/>
    <w:rsid w:val="005A707A"/>
    <w:rsid w:val="005A7340"/>
    <w:rsid w:val="005A7F93"/>
    <w:rsid w:val="005B07EA"/>
    <w:rsid w:val="005B0B20"/>
    <w:rsid w:val="005B0BD6"/>
    <w:rsid w:val="005B0EFB"/>
    <w:rsid w:val="005B1060"/>
    <w:rsid w:val="005B12B9"/>
    <w:rsid w:val="005B17C1"/>
    <w:rsid w:val="005B25A4"/>
    <w:rsid w:val="005B3737"/>
    <w:rsid w:val="005B3A42"/>
    <w:rsid w:val="005B5D40"/>
    <w:rsid w:val="005B5EFC"/>
    <w:rsid w:val="005B6412"/>
    <w:rsid w:val="005B68A7"/>
    <w:rsid w:val="005B6AC3"/>
    <w:rsid w:val="005C055E"/>
    <w:rsid w:val="005C0FA1"/>
    <w:rsid w:val="005C1615"/>
    <w:rsid w:val="005C1900"/>
    <w:rsid w:val="005C1D98"/>
    <w:rsid w:val="005C1DA5"/>
    <w:rsid w:val="005C2559"/>
    <w:rsid w:val="005C2873"/>
    <w:rsid w:val="005C2ECC"/>
    <w:rsid w:val="005C34FC"/>
    <w:rsid w:val="005C3B5C"/>
    <w:rsid w:val="005C3C7F"/>
    <w:rsid w:val="005C5143"/>
    <w:rsid w:val="005C5639"/>
    <w:rsid w:val="005C5742"/>
    <w:rsid w:val="005C760E"/>
    <w:rsid w:val="005C7E9E"/>
    <w:rsid w:val="005D18C9"/>
    <w:rsid w:val="005D1B72"/>
    <w:rsid w:val="005D2471"/>
    <w:rsid w:val="005D2779"/>
    <w:rsid w:val="005D4E1E"/>
    <w:rsid w:val="005D610C"/>
    <w:rsid w:val="005D74E7"/>
    <w:rsid w:val="005D7F7B"/>
    <w:rsid w:val="005E297D"/>
    <w:rsid w:val="005E3BCD"/>
    <w:rsid w:val="005E44C0"/>
    <w:rsid w:val="005E44E5"/>
    <w:rsid w:val="005E4A87"/>
    <w:rsid w:val="005E4DA5"/>
    <w:rsid w:val="005E503E"/>
    <w:rsid w:val="005E59C7"/>
    <w:rsid w:val="005E5E7B"/>
    <w:rsid w:val="005E6095"/>
    <w:rsid w:val="005E6A3F"/>
    <w:rsid w:val="005E6B9C"/>
    <w:rsid w:val="005E6DB8"/>
    <w:rsid w:val="005E7228"/>
    <w:rsid w:val="005E7284"/>
    <w:rsid w:val="005E7BAC"/>
    <w:rsid w:val="005F0E5C"/>
    <w:rsid w:val="005F134E"/>
    <w:rsid w:val="005F1365"/>
    <w:rsid w:val="005F2C1F"/>
    <w:rsid w:val="005F2E44"/>
    <w:rsid w:val="005F3690"/>
    <w:rsid w:val="005F3986"/>
    <w:rsid w:val="005F3EF8"/>
    <w:rsid w:val="005F4C57"/>
    <w:rsid w:val="005F6774"/>
    <w:rsid w:val="005F79AA"/>
    <w:rsid w:val="0060044B"/>
    <w:rsid w:val="00601058"/>
    <w:rsid w:val="006013D7"/>
    <w:rsid w:val="006014DB"/>
    <w:rsid w:val="00601587"/>
    <w:rsid w:val="00602079"/>
    <w:rsid w:val="006022F3"/>
    <w:rsid w:val="00602579"/>
    <w:rsid w:val="00602BA4"/>
    <w:rsid w:val="00602DA2"/>
    <w:rsid w:val="00602FF4"/>
    <w:rsid w:val="00603228"/>
    <w:rsid w:val="00604ACD"/>
    <w:rsid w:val="00604C15"/>
    <w:rsid w:val="00604DC2"/>
    <w:rsid w:val="00605BEC"/>
    <w:rsid w:val="006060C4"/>
    <w:rsid w:val="0060781B"/>
    <w:rsid w:val="00607C35"/>
    <w:rsid w:val="006113A3"/>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17B21"/>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2A93"/>
    <w:rsid w:val="00633488"/>
    <w:rsid w:val="00633581"/>
    <w:rsid w:val="006339AF"/>
    <w:rsid w:val="00633C47"/>
    <w:rsid w:val="006348F7"/>
    <w:rsid w:val="0063512D"/>
    <w:rsid w:val="006358FB"/>
    <w:rsid w:val="00635AE2"/>
    <w:rsid w:val="00635E1E"/>
    <w:rsid w:val="0063674A"/>
    <w:rsid w:val="0063677C"/>
    <w:rsid w:val="00636972"/>
    <w:rsid w:val="00636B69"/>
    <w:rsid w:val="00636BC2"/>
    <w:rsid w:val="00637172"/>
    <w:rsid w:val="006404D1"/>
    <w:rsid w:val="00640F43"/>
    <w:rsid w:val="006411E0"/>
    <w:rsid w:val="006412CA"/>
    <w:rsid w:val="006420DA"/>
    <w:rsid w:val="00643AC1"/>
    <w:rsid w:val="00643D62"/>
    <w:rsid w:val="00644A5E"/>
    <w:rsid w:val="00644A6C"/>
    <w:rsid w:val="00644D69"/>
    <w:rsid w:val="006457A8"/>
    <w:rsid w:val="00645EA0"/>
    <w:rsid w:val="00645F76"/>
    <w:rsid w:val="00646B24"/>
    <w:rsid w:val="00646EB0"/>
    <w:rsid w:val="0064714D"/>
    <w:rsid w:val="0064727D"/>
    <w:rsid w:val="00647B32"/>
    <w:rsid w:val="00647C27"/>
    <w:rsid w:val="00651478"/>
    <w:rsid w:val="006519E6"/>
    <w:rsid w:val="00651CDE"/>
    <w:rsid w:val="00652326"/>
    <w:rsid w:val="00652907"/>
    <w:rsid w:val="00652E06"/>
    <w:rsid w:val="00653FC4"/>
    <w:rsid w:val="00654F91"/>
    <w:rsid w:val="00655361"/>
    <w:rsid w:val="00656253"/>
    <w:rsid w:val="00656799"/>
    <w:rsid w:val="00656B77"/>
    <w:rsid w:val="00656E72"/>
    <w:rsid w:val="006578A1"/>
    <w:rsid w:val="00657EB8"/>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26E"/>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1C7"/>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6453"/>
    <w:rsid w:val="006A7D95"/>
    <w:rsid w:val="006B0241"/>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4E2"/>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2460"/>
    <w:rsid w:val="006E264E"/>
    <w:rsid w:val="006E3CB2"/>
    <w:rsid w:val="006E3DA8"/>
    <w:rsid w:val="006E530C"/>
    <w:rsid w:val="006E5DAA"/>
    <w:rsid w:val="006E7006"/>
    <w:rsid w:val="006E766E"/>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9AF"/>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681"/>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283"/>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0C6B"/>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4F0A"/>
    <w:rsid w:val="00755663"/>
    <w:rsid w:val="00756386"/>
    <w:rsid w:val="00756603"/>
    <w:rsid w:val="00756B46"/>
    <w:rsid w:val="007575C0"/>
    <w:rsid w:val="00757D2F"/>
    <w:rsid w:val="0076000E"/>
    <w:rsid w:val="00760C00"/>
    <w:rsid w:val="007610E9"/>
    <w:rsid w:val="00761728"/>
    <w:rsid w:val="00761C6C"/>
    <w:rsid w:val="00761F8F"/>
    <w:rsid w:val="00761FCE"/>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32E"/>
    <w:rsid w:val="007B5401"/>
    <w:rsid w:val="007B5FB4"/>
    <w:rsid w:val="007B6B2B"/>
    <w:rsid w:val="007B7949"/>
    <w:rsid w:val="007B7D30"/>
    <w:rsid w:val="007C0FA9"/>
    <w:rsid w:val="007C2413"/>
    <w:rsid w:val="007C3152"/>
    <w:rsid w:val="007C333B"/>
    <w:rsid w:val="007C3914"/>
    <w:rsid w:val="007C3CEA"/>
    <w:rsid w:val="007C3D92"/>
    <w:rsid w:val="007C3E98"/>
    <w:rsid w:val="007C50E7"/>
    <w:rsid w:val="007C5A8F"/>
    <w:rsid w:val="007C5B38"/>
    <w:rsid w:val="007C64FF"/>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5E09"/>
    <w:rsid w:val="007E6719"/>
    <w:rsid w:val="007E68ED"/>
    <w:rsid w:val="007E69ED"/>
    <w:rsid w:val="007E7B2D"/>
    <w:rsid w:val="007F0221"/>
    <w:rsid w:val="007F034B"/>
    <w:rsid w:val="007F07B9"/>
    <w:rsid w:val="007F0928"/>
    <w:rsid w:val="007F15CE"/>
    <w:rsid w:val="007F1E88"/>
    <w:rsid w:val="007F2CD7"/>
    <w:rsid w:val="007F307D"/>
    <w:rsid w:val="007F3568"/>
    <w:rsid w:val="007F422D"/>
    <w:rsid w:val="007F4DBA"/>
    <w:rsid w:val="007F519C"/>
    <w:rsid w:val="007F534D"/>
    <w:rsid w:val="007F54A2"/>
    <w:rsid w:val="007F54FE"/>
    <w:rsid w:val="007F5535"/>
    <w:rsid w:val="007F5D32"/>
    <w:rsid w:val="007F72DC"/>
    <w:rsid w:val="007F795F"/>
    <w:rsid w:val="007F7B43"/>
    <w:rsid w:val="0080069C"/>
    <w:rsid w:val="008006FD"/>
    <w:rsid w:val="0080148D"/>
    <w:rsid w:val="0080156B"/>
    <w:rsid w:val="00801A3A"/>
    <w:rsid w:val="00804114"/>
    <w:rsid w:val="00804634"/>
    <w:rsid w:val="008047E8"/>
    <w:rsid w:val="0080531E"/>
    <w:rsid w:val="008055E0"/>
    <w:rsid w:val="00805C3D"/>
    <w:rsid w:val="00806C23"/>
    <w:rsid w:val="00806F1D"/>
    <w:rsid w:val="008077ED"/>
    <w:rsid w:val="00807B6F"/>
    <w:rsid w:val="00807E93"/>
    <w:rsid w:val="00810172"/>
    <w:rsid w:val="00810762"/>
    <w:rsid w:val="00810858"/>
    <w:rsid w:val="00810EFF"/>
    <w:rsid w:val="00811314"/>
    <w:rsid w:val="00811A39"/>
    <w:rsid w:val="0081291B"/>
    <w:rsid w:val="00813622"/>
    <w:rsid w:val="00813C8C"/>
    <w:rsid w:val="00813DCF"/>
    <w:rsid w:val="00813FAB"/>
    <w:rsid w:val="0081498C"/>
    <w:rsid w:val="00814AE1"/>
    <w:rsid w:val="00815D31"/>
    <w:rsid w:val="0081601F"/>
    <w:rsid w:val="00816064"/>
    <w:rsid w:val="008174B2"/>
    <w:rsid w:val="00817609"/>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4A29"/>
    <w:rsid w:val="008352C5"/>
    <w:rsid w:val="008358A6"/>
    <w:rsid w:val="008359FB"/>
    <w:rsid w:val="00835C56"/>
    <w:rsid w:val="008360FC"/>
    <w:rsid w:val="00836E81"/>
    <w:rsid w:val="008377C1"/>
    <w:rsid w:val="00837C90"/>
    <w:rsid w:val="00837EB1"/>
    <w:rsid w:val="008400D7"/>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B0B"/>
    <w:rsid w:val="00845CCC"/>
    <w:rsid w:val="00845F37"/>
    <w:rsid w:val="00845FF5"/>
    <w:rsid w:val="00846001"/>
    <w:rsid w:val="0084615D"/>
    <w:rsid w:val="0084642A"/>
    <w:rsid w:val="008465C4"/>
    <w:rsid w:val="00846710"/>
    <w:rsid w:val="008478ED"/>
    <w:rsid w:val="00850CCB"/>
    <w:rsid w:val="00851728"/>
    <w:rsid w:val="00851DFF"/>
    <w:rsid w:val="00852FA8"/>
    <w:rsid w:val="00853084"/>
    <w:rsid w:val="00853142"/>
    <w:rsid w:val="008540A6"/>
    <w:rsid w:val="00854420"/>
    <w:rsid w:val="00854481"/>
    <w:rsid w:val="00857591"/>
    <w:rsid w:val="00857E88"/>
    <w:rsid w:val="008612DB"/>
    <w:rsid w:val="00861B57"/>
    <w:rsid w:val="00861F2B"/>
    <w:rsid w:val="00862AC4"/>
    <w:rsid w:val="008633AC"/>
    <w:rsid w:val="008634E3"/>
    <w:rsid w:val="00863CD4"/>
    <w:rsid w:val="00864627"/>
    <w:rsid w:val="00864635"/>
    <w:rsid w:val="00864678"/>
    <w:rsid w:val="00864C1A"/>
    <w:rsid w:val="00865217"/>
    <w:rsid w:val="008658AA"/>
    <w:rsid w:val="00865CBD"/>
    <w:rsid w:val="00866E37"/>
    <w:rsid w:val="00866F9E"/>
    <w:rsid w:val="008672E2"/>
    <w:rsid w:val="0086793D"/>
    <w:rsid w:val="00867B1C"/>
    <w:rsid w:val="00867BF6"/>
    <w:rsid w:val="00867D40"/>
    <w:rsid w:val="008713D6"/>
    <w:rsid w:val="00871643"/>
    <w:rsid w:val="0087281D"/>
    <w:rsid w:val="008732D8"/>
    <w:rsid w:val="00873377"/>
    <w:rsid w:val="00873577"/>
    <w:rsid w:val="0087409F"/>
    <w:rsid w:val="00874D58"/>
    <w:rsid w:val="008750D2"/>
    <w:rsid w:val="008752D6"/>
    <w:rsid w:val="00875AB5"/>
    <w:rsid w:val="00875C91"/>
    <w:rsid w:val="00875F85"/>
    <w:rsid w:val="00876C6B"/>
    <w:rsid w:val="00876DC9"/>
    <w:rsid w:val="00877125"/>
    <w:rsid w:val="008777C2"/>
    <w:rsid w:val="00877DDA"/>
    <w:rsid w:val="008802B3"/>
    <w:rsid w:val="00881511"/>
    <w:rsid w:val="0088216F"/>
    <w:rsid w:val="00882448"/>
    <w:rsid w:val="00882F1D"/>
    <w:rsid w:val="00883A4D"/>
    <w:rsid w:val="00883B21"/>
    <w:rsid w:val="00883F8F"/>
    <w:rsid w:val="00884235"/>
    <w:rsid w:val="00885285"/>
    <w:rsid w:val="00885806"/>
    <w:rsid w:val="00885985"/>
    <w:rsid w:val="00886699"/>
    <w:rsid w:val="0088678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13"/>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626"/>
    <w:rsid w:val="008D07DE"/>
    <w:rsid w:val="008D0831"/>
    <w:rsid w:val="008D0E40"/>
    <w:rsid w:val="008D10B6"/>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4DC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193"/>
    <w:rsid w:val="00931224"/>
    <w:rsid w:val="00932294"/>
    <w:rsid w:val="009333D3"/>
    <w:rsid w:val="009339B6"/>
    <w:rsid w:val="00933B4C"/>
    <w:rsid w:val="00933DC4"/>
    <w:rsid w:val="0093431B"/>
    <w:rsid w:val="009346D6"/>
    <w:rsid w:val="00934743"/>
    <w:rsid w:val="0093487E"/>
    <w:rsid w:val="00934FFE"/>
    <w:rsid w:val="00936405"/>
    <w:rsid w:val="00936B64"/>
    <w:rsid w:val="0093790F"/>
    <w:rsid w:val="009379C4"/>
    <w:rsid w:val="0094041A"/>
    <w:rsid w:val="00940D32"/>
    <w:rsid w:val="0094190D"/>
    <w:rsid w:val="00942354"/>
    <w:rsid w:val="00942681"/>
    <w:rsid w:val="00943A7E"/>
    <w:rsid w:val="00943E42"/>
    <w:rsid w:val="00943E5D"/>
    <w:rsid w:val="00944728"/>
    <w:rsid w:val="009453E8"/>
    <w:rsid w:val="00945664"/>
    <w:rsid w:val="00946272"/>
    <w:rsid w:val="00946ECB"/>
    <w:rsid w:val="00947268"/>
    <w:rsid w:val="0094750E"/>
    <w:rsid w:val="0094770D"/>
    <w:rsid w:val="00947C94"/>
    <w:rsid w:val="009507C8"/>
    <w:rsid w:val="009509F7"/>
    <w:rsid w:val="0095115E"/>
    <w:rsid w:val="0095118A"/>
    <w:rsid w:val="00952468"/>
    <w:rsid w:val="00952864"/>
    <w:rsid w:val="009537C8"/>
    <w:rsid w:val="00954767"/>
    <w:rsid w:val="0095487A"/>
    <w:rsid w:val="009548FB"/>
    <w:rsid w:val="0095538B"/>
    <w:rsid w:val="0095677C"/>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3EF"/>
    <w:rsid w:val="0099479E"/>
    <w:rsid w:val="009951D8"/>
    <w:rsid w:val="00995355"/>
    <w:rsid w:val="0099586F"/>
    <w:rsid w:val="0099719E"/>
    <w:rsid w:val="009A0169"/>
    <w:rsid w:val="009A16CF"/>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37EB"/>
    <w:rsid w:val="009B42B6"/>
    <w:rsid w:val="009B42CC"/>
    <w:rsid w:val="009B43D6"/>
    <w:rsid w:val="009B5081"/>
    <w:rsid w:val="009B6985"/>
    <w:rsid w:val="009B69B3"/>
    <w:rsid w:val="009B7011"/>
    <w:rsid w:val="009B7083"/>
    <w:rsid w:val="009B71E4"/>
    <w:rsid w:val="009C04EE"/>
    <w:rsid w:val="009C0CD4"/>
    <w:rsid w:val="009C15E7"/>
    <w:rsid w:val="009C17C8"/>
    <w:rsid w:val="009C28AE"/>
    <w:rsid w:val="009C385B"/>
    <w:rsid w:val="009C3BA4"/>
    <w:rsid w:val="009C3E3C"/>
    <w:rsid w:val="009C4353"/>
    <w:rsid w:val="009C43E5"/>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BB"/>
    <w:rsid w:val="009D77CE"/>
    <w:rsid w:val="009D7DE3"/>
    <w:rsid w:val="009E004A"/>
    <w:rsid w:val="009E066B"/>
    <w:rsid w:val="009E1515"/>
    <w:rsid w:val="009E1CFF"/>
    <w:rsid w:val="009E1FEE"/>
    <w:rsid w:val="009E23EA"/>
    <w:rsid w:val="009E2D24"/>
    <w:rsid w:val="009E2EA0"/>
    <w:rsid w:val="009E305F"/>
    <w:rsid w:val="009E36FF"/>
    <w:rsid w:val="009E37D3"/>
    <w:rsid w:val="009E3D28"/>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994"/>
    <w:rsid w:val="00A03A13"/>
    <w:rsid w:val="00A040CD"/>
    <w:rsid w:val="00A0421D"/>
    <w:rsid w:val="00A04429"/>
    <w:rsid w:val="00A06446"/>
    <w:rsid w:val="00A06697"/>
    <w:rsid w:val="00A06C40"/>
    <w:rsid w:val="00A072FC"/>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0B7"/>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368"/>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11B"/>
    <w:rsid w:val="00A7136A"/>
    <w:rsid w:val="00A71C44"/>
    <w:rsid w:val="00A72296"/>
    <w:rsid w:val="00A7388E"/>
    <w:rsid w:val="00A74548"/>
    <w:rsid w:val="00A74DF2"/>
    <w:rsid w:val="00A74E4D"/>
    <w:rsid w:val="00A75186"/>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3AD"/>
    <w:rsid w:val="00A9065F"/>
    <w:rsid w:val="00A90B0E"/>
    <w:rsid w:val="00A90DF4"/>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485"/>
    <w:rsid w:val="00AA1723"/>
    <w:rsid w:val="00AA190D"/>
    <w:rsid w:val="00AA1FDD"/>
    <w:rsid w:val="00AA22C3"/>
    <w:rsid w:val="00AA230D"/>
    <w:rsid w:val="00AA3E52"/>
    <w:rsid w:val="00AA4941"/>
    <w:rsid w:val="00AA49E9"/>
    <w:rsid w:val="00AA5475"/>
    <w:rsid w:val="00AA5876"/>
    <w:rsid w:val="00AA6A8A"/>
    <w:rsid w:val="00AA6DD8"/>
    <w:rsid w:val="00AA6FA3"/>
    <w:rsid w:val="00AA70BB"/>
    <w:rsid w:val="00AA757C"/>
    <w:rsid w:val="00AA7F10"/>
    <w:rsid w:val="00AB0391"/>
    <w:rsid w:val="00AB0497"/>
    <w:rsid w:val="00AB0B10"/>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A78"/>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3E53"/>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4A37"/>
    <w:rsid w:val="00AF548B"/>
    <w:rsid w:val="00AF55E0"/>
    <w:rsid w:val="00AF5666"/>
    <w:rsid w:val="00AF5870"/>
    <w:rsid w:val="00AF5B99"/>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3887"/>
    <w:rsid w:val="00B24363"/>
    <w:rsid w:val="00B2456E"/>
    <w:rsid w:val="00B24979"/>
    <w:rsid w:val="00B250A5"/>
    <w:rsid w:val="00B25651"/>
    <w:rsid w:val="00B266A1"/>
    <w:rsid w:val="00B26937"/>
    <w:rsid w:val="00B27A6A"/>
    <w:rsid w:val="00B30243"/>
    <w:rsid w:val="00B30421"/>
    <w:rsid w:val="00B30DC8"/>
    <w:rsid w:val="00B315BB"/>
    <w:rsid w:val="00B31977"/>
    <w:rsid w:val="00B3235A"/>
    <w:rsid w:val="00B3330D"/>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3032"/>
    <w:rsid w:val="00B448EF"/>
    <w:rsid w:val="00B47493"/>
    <w:rsid w:val="00B474C8"/>
    <w:rsid w:val="00B474DF"/>
    <w:rsid w:val="00B47915"/>
    <w:rsid w:val="00B50E18"/>
    <w:rsid w:val="00B50F4A"/>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137F"/>
    <w:rsid w:val="00B6308E"/>
    <w:rsid w:val="00B63D58"/>
    <w:rsid w:val="00B6437C"/>
    <w:rsid w:val="00B64E8A"/>
    <w:rsid w:val="00B65588"/>
    <w:rsid w:val="00B658D1"/>
    <w:rsid w:val="00B65958"/>
    <w:rsid w:val="00B66064"/>
    <w:rsid w:val="00B66995"/>
    <w:rsid w:val="00B671A1"/>
    <w:rsid w:val="00B675A6"/>
    <w:rsid w:val="00B6794D"/>
    <w:rsid w:val="00B67B55"/>
    <w:rsid w:val="00B67C6C"/>
    <w:rsid w:val="00B70C61"/>
    <w:rsid w:val="00B70E5A"/>
    <w:rsid w:val="00B7220D"/>
    <w:rsid w:val="00B73271"/>
    <w:rsid w:val="00B749B6"/>
    <w:rsid w:val="00B7509A"/>
    <w:rsid w:val="00B7613E"/>
    <w:rsid w:val="00B766C1"/>
    <w:rsid w:val="00B76966"/>
    <w:rsid w:val="00B76B96"/>
    <w:rsid w:val="00B76EFB"/>
    <w:rsid w:val="00B77129"/>
    <w:rsid w:val="00B77C37"/>
    <w:rsid w:val="00B801D9"/>
    <w:rsid w:val="00B807BF"/>
    <w:rsid w:val="00B809B1"/>
    <w:rsid w:val="00B82543"/>
    <w:rsid w:val="00B82998"/>
    <w:rsid w:val="00B834B0"/>
    <w:rsid w:val="00B837F6"/>
    <w:rsid w:val="00B83AC0"/>
    <w:rsid w:val="00B83DAE"/>
    <w:rsid w:val="00B84FB4"/>
    <w:rsid w:val="00B860EA"/>
    <w:rsid w:val="00B8756E"/>
    <w:rsid w:val="00B87DF9"/>
    <w:rsid w:val="00B9008E"/>
    <w:rsid w:val="00B91951"/>
    <w:rsid w:val="00B91A58"/>
    <w:rsid w:val="00B91EAD"/>
    <w:rsid w:val="00B920B9"/>
    <w:rsid w:val="00B930C8"/>
    <w:rsid w:val="00B930D2"/>
    <w:rsid w:val="00B937CD"/>
    <w:rsid w:val="00B938BC"/>
    <w:rsid w:val="00B93997"/>
    <w:rsid w:val="00B93C98"/>
    <w:rsid w:val="00B976BB"/>
    <w:rsid w:val="00BA01A7"/>
    <w:rsid w:val="00BA0224"/>
    <w:rsid w:val="00BA05C8"/>
    <w:rsid w:val="00BA07FB"/>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42F"/>
    <w:rsid w:val="00BB7C9B"/>
    <w:rsid w:val="00BC1527"/>
    <w:rsid w:val="00BC2306"/>
    <w:rsid w:val="00BC2F31"/>
    <w:rsid w:val="00BC4036"/>
    <w:rsid w:val="00BC4260"/>
    <w:rsid w:val="00BC4F0A"/>
    <w:rsid w:val="00BC509F"/>
    <w:rsid w:val="00BC51D2"/>
    <w:rsid w:val="00BC64BE"/>
    <w:rsid w:val="00BC7155"/>
    <w:rsid w:val="00BC7550"/>
    <w:rsid w:val="00BD0B72"/>
    <w:rsid w:val="00BD0CA0"/>
    <w:rsid w:val="00BD2668"/>
    <w:rsid w:val="00BD3924"/>
    <w:rsid w:val="00BD450F"/>
    <w:rsid w:val="00BD4512"/>
    <w:rsid w:val="00BD45CE"/>
    <w:rsid w:val="00BD4E92"/>
    <w:rsid w:val="00BD52AA"/>
    <w:rsid w:val="00BD5B56"/>
    <w:rsid w:val="00BE0195"/>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C8E"/>
    <w:rsid w:val="00C04E2B"/>
    <w:rsid w:val="00C051AA"/>
    <w:rsid w:val="00C060A0"/>
    <w:rsid w:val="00C07187"/>
    <w:rsid w:val="00C075C9"/>
    <w:rsid w:val="00C07FAD"/>
    <w:rsid w:val="00C106C4"/>
    <w:rsid w:val="00C111EA"/>
    <w:rsid w:val="00C119AD"/>
    <w:rsid w:val="00C1228D"/>
    <w:rsid w:val="00C13FED"/>
    <w:rsid w:val="00C149A5"/>
    <w:rsid w:val="00C14E7D"/>
    <w:rsid w:val="00C1511B"/>
    <w:rsid w:val="00C16193"/>
    <w:rsid w:val="00C16897"/>
    <w:rsid w:val="00C16DAE"/>
    <w:rsid w:val="00C200C9"/>
    <w:rsid w:val="00C21D8E"/>
    <w:rsid w:val="00C22525"/>
    <w:rsid w:val="00C23DBB"/>
    <w:rsid w:val="00C23FE1"/>
    <w:rsid w:val="00C2410D"/>
    <w:rsid w:val="00C24BAF"/>
    <w:rsid w:val="00C25991"/>
    <w:rsid w:val="00C25F8B"/>
    <w:rsid w:val="00C265C0"/>
    <w:rsid w:val="00C2677B"/>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26D"/>
    <w:rsid w:val="00C33677"/>
    <w:rsid w:val="00C34137"/>
    <w:rsid w:val="00C3476B"/>
    <w:rsid w:val="00C35240"/>
    <w:rsid w:val="00C35B26"/>
    <w:rsid w:val="00C368B3"/>
    <w:rsid w:val="00C36CFD"/>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0F60"/>
    <w:rsid w:val="00C51426"/>
    <w:rsid w:val="00C51622"/>
    <w:rsid w:val="00C51FB3"/>
    <w:rsid w:val="00C5223C"/>
    <w:rsid w:val="00C52A35"/>
    <w:rsid w:val="00C53213"/>
    <w:rsid w:val="00C53917"/>
    <w:rsid w:val="00C541DE"/>
    <w:rsid w:val="00C54725"/>
    <w:rsid w:val="00C54C11"/>
    <w:rsid w:val="00C54C67"/>
    <w:rsid w:val="00C54E65"/>
    <w:rsid w:val="00C56324"/>
    <w:rsid w:val="00C5653B"/>
    <w:rsid w:val="00C565A3"/>
    <w:rsid w:val="00C577F7"/>
    <w:rsid w:val="00C60667"/>
    <w:rsid w:val="00C61644"/>
    <w:rsid w:val="00C61AB9"/>
    <w:rsid w:val="00C61F84"/>
    <w:rsid w:val="00C62FF7"/>
    <w:rsid w:val="00C63135"/>
    <w:rsid w:val="00C63708"/>
    <w:rsid w:val="00C637DC"/>
    <w:rsid w:val="00C63EE8"/>
    <w:rsid w:val="00C6432E"/>
    <w:rsid w:val="00C65718"/>
    <w:rsid w:val="00C65C81"/>
    <w:rsid w:val="00C66772"/>
    <w:rsid w:val="00C66D2B"/>
    <w:rsid w:val="00C67580"/>
    <w:rsid w:val="00C6781C"/>
    <w:rsid w:val="00C67E7F"/>
    <w:rsid w:val="00C67EA1"/>
    <w:rsid w:val="00C70AEE"/>
    <w:rsid w:val="00C71D15"/>
    <w:rsid w:val="00C7234D"/>
    <w:rsid w:val="00C7244E"/>
    <w:rsid w:val="00C726C9"/>
    <w:rsid w:val="00C72801"/>
    <w:rsid w:val="00C72C0A"/>
    <w:rsid w:val="00C73E67"/>
    <w:rsid w:val="00C73FAD"/>
    <w:rsid w:val="00C74AE1"/>
    <w:rsid w:val="00C757B8"/>
    <w:rsid w:val="00C75A59"/>
    <w:rsid w:val="00C761D1"/>
    <w:rsid w:val="00C76906"/>
    <w:rsid w:val="00C76B7C"/>
    <w:rsid w:val="00C76CC7"/>
    <w:rsid w:val="00C76F81"/>
    <w:rsid w:val="00C776A4"/>
    <w:rsid w:val="00C7770D"/>
    <w:rsid w:val="00C800DD"/>
    <w:rsid w:val="00C80920"/>
    <w:rsid w:val="00C80B03"/>
    <w:rsid w:val="00C8243F"/>
    <w:rsid w:val="00C8289B"/>
    <w:rsid w:val="00C82D54"/>
    <w:rsid w:val="00C82F3B"/>
    <w:rsid w:val="00C837C4"/>
    <w:rsid w:val="00C83829"/>
    <w:rsid w:val="00C83EDD"/>
    <w:rsid w:val="00C84BF1"/>
    <w:rsid w:val="00C84CA2"/>
    <w:rsid w:val="00C84D53"/>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B91"/>
    <w:rsid w:val="00C96CFA"/>
    <w:rsid w:val="00C96E5A"/>
    <w:rsid w:val="00C96EB5"/>
    <w:rsid w:val="00CA0257"/>
    <w:rsid w:val="00CA0917"/>
    <w:rsid w:val="00CA102B"/>
    <w:rsid w:val="00CA283D"/>
    <w:rsid w:val="00CA29D1"/>
    <w:rsid w:val="00CA2DD6"/>
    <w:rsid w:val="00CA3247"/>
    <w:rsid w:val="00CA3752"/>
    <w:rsid w:val="00CA3999"/>
    <w:rsid w:val="00CA39C0"/>
    <w:rsid w:val="00CA430F"/>
    <w:rsid w:val="00CA5AD3"/>
    <w:rsid w:val="00CA6046"/>
    <w:rsid w:val="00CA62DD"/>
    <w:rsid w:val="00CA69BA"/>
    <w:rsid w:val="00CA7DE6"/>
    <w:rsid w:val="00CB0339"/>
    <w:rsid w:val="00CB110E"/>
    <w:rsid w:val="00CB225B"/>
    <w:rsid w:val="00CB2EF5"/>
    <w:rsid w:val="00CB33E4"/>
    <w:rsid w:val="00CB4230"/>
    <w:rsid w:val="00CB431B"/>
    <w:rsid w:val="00CB4A77"/>
    <w:rsid w:val="00CB4EA5"/>
    <w:rsid w:val="00CB557F"/>
    <w:rsid w:val="00CB5818"/>
    <w:rsid w:val="00CB592B"/>
    <w:rsid w:val="00CB5C5F"/>
    <w:rsid w:val="00CB600E"/>
    <w:rsid w:val="00CB65B8"/>
    <w:rsid w:val="00CB6CDF"/>
    <w:rsid w:val="00CB7264"/>
    <w:rsid w:val="00CB730F"/>
    <w:rsid w:val="00CB761C"/>
    <w:rsid w:val="00CB76B5"/>
    <w:rsid w:val="00CB7AD6"/>
    <w:rsid w:val="00CB7CAB"/>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06B0"/>
    <w:rsid w:val="00CD070C"/>
    <w:rsid w:val="00CD0DC0"/>
    <w:rsid w:val="00CD1DB1"/>
    <w:rsid w:val="00CD22B5"/>
    <w:rsid w:val="00CD25E1"/>
    <w:rsid w:val="00CD2E9A"/>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18B"/>
    <w:rsid w:val="00CE54E1"/>
    <w:rsid w:val="00CE55B6"/>
    <w:rsid w:val="00CE5856"/>
    <w:rsid w:val="00CE5BDE"/>
    <w:rsid w:val="00CE6A6D"/>
    <w:rsid w:val="00CE774C"/>
    <w:rsid w:val="00CE7E3D"/>
    <w:rsid w:val="00CF012E"/>
    <w:rsid w:val="00CF04A0"/>
    <w:rsid w:val="00CF04D4"/>
    <w:rsid w:val="00CF0B4C"/>
    <w:rsid w:val="00CF1680"/>
    <w:rsid w:val="00CF1BD7"/>
    <w:rsid w:val="00CF21A5"/>
    <w:rsid w:val="00CF2518"/>
    <w:rsid w:val="00CF2D4A"/>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504"/>
    <w:rsid w:val="00D0482F"/>
    <w:rsid w:val="00D04A33"/>
    <w:rsid w:val="00D05892"/>
    <w:rsid w:val="00D06824"/>
    <w:rsid w:val="00D06C03"/>
    <w:rsid w:val="00D1037A"/>
    <w:rsid w:val="00D10D09"/>
    <w:rsid w:val="00D1163E"/>
    <w:rsid w:val="00D11C4C"/>
    <w:rsid w:val="00D12362"/>
    <w:rsid w:val="00D12A4F"/>
    <w:rsid w:val="00D13EA5"/>
    <w:rsid w:val="00D14C15"/>
    <w:rsid w:val="00D15CB3"/>
    <w:rsid w:val="00D15F51"/>
    <w:rsid w:val="00D16ED5"/>
    <w:rsid w:val="00D202B1"/>
    <w:rsid w:val="00D20662"/>
    <w:rsid w:val="00D21291"/>
    <w:rsid w:val="00D21C8A"/>
    <w:rsid w:val="00D2297E"/>
    <w:rsid w:val="00D22DE5"/>
    <w:rsid w:val="00D233BD"/>
    <w:rsid w:val="00D233D7"/>
    <w:rsid w:val="00D23CBB"/>
    <w:rsid w:val="00D24C00"/>
    <w:rsid w:val="00D25806"/>
    <w:rsid w:val="00D25E9D"/>
    <w:rsid w:val="00D25F1C"/>
    <w:rsid w:val="00D26DE6"/>
    <w:rsid w:val="00D26EE7"/>
    <w:rsid w:val="00D30718"/>
    <w:rsid w:val="00D31845"/>
    <w:rsid w:val="00D322FB"/>
    <w:rsid w:val="00D32475"/>
    <w:rsid w:val="00D32EF4"/>
    <w:rsid w:val="00D33F81"/>
    <w:rsid w:val="00D3481F"/>
    <w:rsid w:val="00D34850"/>
    <w:rsid w:val="00D35060"/>
    <w:rsid w:val="00D369D4"/>
    <w:rsid w:val="00D36AD7"/>
    <w:rsid w:val="00D373E9"/>
    <w:rsid w:val="00D37C61"/>
    <w:rsid w:val="00D403FF"/>
    <w:rsid w:val="00D404C4"/>
    <w:rsid w:val="00D40CE9"/>
    <w:rsid w:val="00D420F2"/>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44B4"/>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C8D"/>
    <w:rsid w:val="00D75D22"/>
    <w:rsid w:val="00D75DA5"/>
    <w:rsid w:val="00D76C58"/>
    <w:rsid w:val="00D76CF2"/>
    <w:rsid w:val="00D76E7C"/>
    <w:rsid w:val="00D80B40"/>
    <w:rsid w:val="00D8155B"/>
    <w:rsid w:val="00D81AFB"/>
    <w:rsid w:val="00D81E79"/>
    <w:rsid w:val="00D825A5"/>
    <w:rsid w:val="00D825B7"/>
    <w:rsid w:val="00D8290E"/>
    <w:rsid w:val="00D82AD1"/>
    <w:rsid w:val="00D82E6E"/>
    <w:rsid w:val="00D83040"/>
    <w:rsid w:val="00D8323B"/>
    <w:rsid w:val="00D83489"/>
    <w:rsid w:val="00D83D13"/>
    <w:rsid w:val="00D841AC"/>
    <w:rsid w:val="00D84749"/>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92C"/>
    <w:rsid w:val="00DC2BAE"/>
    <w:rsid w:val="00DC2CEE"/>
    <w:rsid w:val="00DC3257"/>
    <w:rsid w:val="00DC3279"/>
    <w:rsid w:val="00DC3BF1"/>
    <w:rsid w:val="00DC49C6"/>
    <w:rsid w:val="00DC4D1D"/>
    <w:rsid w:val="00DC4D87"/>
    <w:rsid w:val="00DC54EB"/>
    <w:rsid w:val="00DC580A"/>
    <w:rsid w:val="00DC5B50"/>
    <w:rsid w:val="00DC66BC"/>
    <w:rsid w:val="00DC727F"/>
    <w:rsid w:val="00DC7E78"/>
    <w:rsid w:val="00DD0493"/>
    <w:rsid w:val="00DD0924"/>
    <w:rsid w:val="00DD0CBF"/>
    <w:rsid w:val="00DD1071"/>
    <w:rsid w:val="00DD1175"/>
    <w:rsid w:val="00DD12FD"/>
    <w:rsid w:val="00DD1576"/>
    <w:rsid w:val="00DD181B"/>
    <w:rsid w:val="00DD2893"/>
    <w:rsid w:val="00DD4717"/>
    <w:rsid w:val="00DD4F74"/>
    <w:rsid w:val="00DD531F"/>
    <w:rsid w:val="00DD556C"/>
    <w:rsid w:val="00DD5737"/>
    <w:rsid w:val="00DD5E81"/>
    <w:rsid w:val="00DD6C46"/>
    <w:rsid w:val="00DD6C7A"/>
    <w:rsid w:val="00DD6F44"/>
    <w:rsid w:val="00DD7CCA"/>
    <w:rsid w:val="00DE0BDE"/>
    <w:rsid w:val="00DE0E97"/>
    <w:rsid w:val="00DE10CF"/>
    <w:rsid w:val="00DE1270"/>
    <w:rsid w:val="00DE1E1E"/>
    <w:rsid w:val="00DE223E"/>
    <w:rsid w:val="00DE2D33"/>
    <w:rsid w:val="00DE34EB"/>
    <w:rsid w:val="00DE3592"/>
    <w:rsid w:val="00DE3E78"/>
    <w:rsid w:val="00DE41F8"/>
    <w:rsid w:val="00DE4B9D"/>
    <w:rsid w:val="00DE50EA"/>
    <w:rsid w:val="00DE545C"/>
    <w:rsid w:val="00DE5C9F"/>
    <w:rsid w:val="00DE5FAD"/>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36E"/>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4FF4"/>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752"/>
    <w:rsid w:val="00E37F0C"/>
    <w:rsid w:val="00E404C5"/>
    <w:rsid w:val="00E40ADF"/>
    <w:rsid w:val="00E40F2D"/>
    <w:rsid w:val="00E418E3"/>
    <w:rsid w:val="00E423DE"/>
    <w:rsid w:val="00E42F07"/>
    <w:rsid w:val="00E4370F"/>
    <w:rsid w:val="00E4441D"/>
    <w:rsid w:val="00E453AB"/>
    <w:rsid w:val="00E462E6"/>
    <w:rsid w:val="00E463A0"/>
    <w:rsid w:val="00E47082"/>
    <w:rsid w:val="00E47839"/>
    <w:rsid w:val="00E51CDE"/>
    <w:rsid w:val="00E5210B"/>
    <w:rsid w:val="00E52F6F"/>
    <w:rsid w:val="00E53631"/>
    <w:rsid w:val="00E5388F"/>
    <w:rsid w:val="00E54004"/>
    <w:rsid w:val="00E54239"/>
    <w:rsid w:val="00E54272"/>
    <w:rsid w:val="00E542BC"/>
    <w:rsid w:val="00E54521"/>
    <w:rsid w:val="00E54617"/>
    <w:rsid w:val="00E5484B"/>
    <w:rsid w:val="00E55ACF"/>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1EA"/>
    <w:rsid w:val="00E705E8"/>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0A13"/>
    <w:rsid w:val="00E81069"/>
    <w:rsid w:val="00E817AD"/>
    <w:rsid w:val="00E817EF"/>
    <w:rsid w:val="00E8184F"/>
    <w:rsid w:val="00E828D5"/>
    <w:rsid w:val="00E82D81"/>
    <w:rsid w:val="00E82E7F"/>
    <w:rsid w:val="00E83259"/>
    <w:rsid w:val="00E839BE"/>
    <w:rsid w:val="00E83CAC"/>
    <w:rsid w:val="00E84C89"/>
    <w:rsid w:val="00E85E56"/>
    <w:rsid w:val="00E860DD"/>
    <w:rsid w:val="00E8713D"/>
    <w:rsid w:val="00E90329"/>
    <w:rsid w:val="00E910D5"/>
    <w:rsid w:val="00E922C4"/>
    <w:rsid w:val="00E93E91"/>
    <w:rsid w:val="00E943AE"/>
    <w:rsid w:val="00E947B0"/>
    <w:rsid w:val="00E95D82"/>
    <w:rsid w:val="00E95F21"/>
    <w:rsid w:val="00E96273"/>
    <w:rsid w:val="00E96E97"/>
    <w:rsid w:val="00E97D49"/>
    <w:rsid w:val="00EA00B5"/>
    <w:rsid w:val="00EA0251"/>
    <w:rsid w:val="00EA0263"/>
    <w:rsid w:val="00EA1065"/>
    <w:rsid w:val="00EA1434"/>
    <w:rsid w:val="00EA3C3E"/>
    <w:rsid w:val="00EA4694"/>
    <w:rsid w:val="00EA48D3"/>
    <w:rsid w:val="00EA546B"/>
    <w:rsid w:val="00EA57C5"/>
    <w:rsid w:val="00EA5D7E"/>
    <w:rsid w:val="00EA5F31"/>
    <w:rsid w:val="00EA5F89"/>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2F18"/>
    <w:rsid w:val="00EC4233"/>
    <w:rsid w:val="00EC4544"/>
    <w:rsid w:val="00EC4A85"/>
    <w:rsid w:val="00EC57B2"/>
    <w:rsid w:val="00EC58F4"/>
    <w:rsid w:val="00EC5A3E"/>
    <w:rsid w:val="00EC650B"/>
    <w:rsid w:val="00EC7808"/>
    <w:rsid w:val="00EC7BFA"/>
    <w:rsid w:val="00ED042E"/>
    <w:rsid w:val="00ED1295"/>
    <w:rsid w:val="00ED2725"/>
    <w:rsid w:val="00ED34D1"/>
    <w:rsid w:val="00ED367F"/>
    <w:rsid w:val="00ED4206"/>
    <w:rsid w:val="00ED4FF7"/>
    <w:rsid w:val="00ED58A2"/>
    <w:rsid w:val="00ED58C3"/>
    <w:rsid w:val="00ED5ADA"/>
    <w:rsid w:val="00ED5C71"/>
    <w:rsid w:val="00ED5EEE"/>
    <w:rsid w:val="00ED667C"/>
    <w:rsid w:val="00ED7966"/>
    <w:rsid w:val="00EE01CC"/>
    <w:rsid w:val="00EE04EE"/>
    <w:rsid w:val="00EE16E0"/>
    <w:rsid w:val="00EE1760"/>
    <w:rsid w:val="00EE287D"/>
    <w:rsid w:val="00EE3B32"/>
    <w:rsid w:val="00EE3CFF"/>
    <w:rsid w:val="00EE3F39"/>
    <w:rsid w:val="00EE414C"/>
    <w:rsid w:val="00EE44FE"/>
    <w:rsid w:val="00EE5406"/>
    <w:rsid w:val="00EE5848"/>
    <w:rsid w:val="00EE5EF8"/>
    <w:rsid w:val="00EE6964"/>
    <w:rsid w:val="00EE6A1D"/>
    <w:rsid w:val="00EE6D18"/>
    <w:rsid w:val="00EE7E7A"/>
    <w:rsid w:val="00EF223B"/>
    <w:rsid w:val="00EF29DE"/>
    <w:rsid w:val="00EF3978"/>
    <w:rsid w:val="00EF3AAC"/>
    <w:rsid w:val="00EF4D42"/>
    <w:rsid w:val="00EF4FD1"/>
    <w:rsid w:val="00EF5318"/>
    <w:rsid w:val="00EF6FCC"/>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0FF3"/>
    <w:rsid w:val="00F6159C"/>
    <w:rsid w:val="00F61714"/>
    <w:rsid w:val="00F61EB0"/>
    <w:rsid w:val="00F6238F"/>
    <w:rsid w:val="00F63E59"/>
    <w:rsid w:val="00F64BE0"/>
    <w:rsid w:val="00F659F0"/>
    <w:rsid w:val="00F65B68"/>
    <w:rsid w:val="00F66211"/>
    <w:rsid w:val="00F66299"/>
    <w:rsid w:val="00F67846"/>
    <w:rsid w:val="00F67B42"/>
    <w:rsid w:val="00F70B72"/>
    <w:rsid w:val="00F70DEF"/>
    <w:rsid w:val="00F70EA3"/>
    <w:rsid w:val="00F71398"/>
    <w:rsid w:val="00F7247E"/>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EDC"/>
    <w:rsid w:val="00F91FDF"/>
    <w:rsid w:val="00F92AA1"/>
    <w:rsid w:val="00F92FDC"/>
    <w:rsid w:val="00F931D2"/>
    <w:rsid w:val="00F93431"/>
    <w:rsid w:val="00F93A4A"/>
    <w:rsid w:val="00F93D27"/>
    <w:rsid w:val="00F95DD6"/>
    <w:rsid w:val="00F95F7D"/>
    <w:rsid w:val="00F96370"/>
    <w:rsid w:val="00F97940"/>
    <w:rsid w:val="00F97BA3"/>
    <w:rsid w:val="00F97EA2"/>
    <w:rsid w:val="00F97F0D"/>
    <w:rsid w:val="00FA0B0A"/>
    <w:rsid w:val="00FA121C"/>
    <w:rsid w:val="00FA1407"/>
    <w:rsid w:val="00FA1A68"/>
    <w:rsid w:val="00FA1B1A"/>
    <w:rsid w:val="00FA2435"/>
    <w:rsid w:val="00FA2747"/>
    <w:rsid w:val="00FA2A33"/>
    <w:rsid w:val="00FA2C8F"/>
    <w:rsid w:val="00FA2CF7"/>
    <w:rsid w:val="00FA3410"/>
    <w:rsid w:val="00FA360B"/>
    <w:rsid w:val="00FA3860"/>
    <w:rsid w:val="00FA3A50"/>
    <w:rsid w:val="00FA4763"/>
    <w:rsid w:val="00FA4830"/>
    <w:rsid w:val="00FA5032"/>
    <w:rsid w:val="00FA6980"/>
    <w:rsid w:val="00FA6BF8"/>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9AC"/>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438"/>
    <w:rsid w:val="00FC5876"/>
    <w:rsid w:val="00FC62F5"/>
    <w:rsid w:val="00FC731E"/>
    <w:rsid w:val="00FD035A"/>
    <w:rsid w:val="00FD19F1"/>
    <w:rsid w:val="00FD1A7E"/>
    <w:rsid w:val="00FD2CC3"/>
    <w:rsid w:val="00FD31BF"/>
    <w:rsid w:val="00FD3CC7"/>
    <w:rsid w:val="00FD4148"/>
    <w:rsid w:val="00FD4D5B"/>
    <w:rsid w:val="00FD6266"/>
    <w:rsid w:val="00FD6453"/>
    <w:rsid w:val="00FD67FD"/>
    <w:rsid w:val="00FD75DC"/>
    <w:rsid w:val="00FD7CB2"/>
    <w:rsid w:val="00FD7D46"/>
    <w:rsid w:val="00FD7D8B"/>
    <w:rsid w:val="00FD7FE3"/>
    <w:rsid w:val="00FE0AF2"/>
    <w:rsid w:val="00FE1C47"/>
    <w:rsid w:val="00FE22DD"/>
    <w:rsid w:val="00FE2CFB"/>
    <w:rsid w:val="00FE4A60"/>
    <w:rsid w:val="00FE54E0"/>
    <w:rsid w:val="00FE54FB"/>
    <w:rsid w:val="00FE55F0"/>
    <w:rsid w:val="00FE6331"/>
    <w:rsid w:val="00FE685B"/>
    <w:rsid w:val="00FE6C12"/>
    <w:rsid w:val="00FE747C"/>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DE84D4"/>
  <w15:chartTrackingRefBased/>
  <w15:docId w15:val="{EBC61D1C-5BF7-4F84-B643-C1463CF8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5E6B9C"/>
    <w:pPr>
      <w:keepNext/>
      <w:tabs>
        <w:tab w:val="left" w:pos="851"/>
      </w:tabs>
      <w:spacing w:before="0" w:after="360" w:line="240" w:lineRule="auto"/>
      <w:jc w:val="left"/>
      <w:outlineLvl w:val="0"/>
    </w:pPr>
    <w:rPr>
      <w:b/>
      <w:bCs/>
      <w:color w:val="2C9986"/>
      <w:sz w:val="48"/>
      <w:szCs w:val="28"/>
    </w:rPr>
  </w:style>
  <w:style w:type="paragraph" w:styleId="Heading2">
    <w:name w:val="heading 2"/>
    <w:basedOn w:val="Normal"/>
    <w:next w:val="BodyText"/>
    <w:link w:val="Heading2Char"/>
    <w:qFormat/>
    <w:rsid w:val="005E6B9C"/>
    <w:pPr>
      <w:keepNext/>
      <w:tabs>
        <w:tab w:val="left" w:pos="851"/>
      </w:tabs>
      <w:spacing w:before="360" w:after="0" w:line="240" w:lineRule="auto"/>
      <w:jc w:val="left"/>
      <w:outlineLvl w:val="1"/>
    </w:pPr>
    <w:rPr>
      <w:b/>
      <w:bCs/>
      <w:color w:val="6FC7B7"/>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5E6B9C"/>
    <w:pPr>
      <w:outlineLvl w:val="3"/>
    </w:pPr>
    <w:rPr>
      <w:color w:val="6FC7B7"/>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E6B9C"/>
    <w:rPr>
      <w:rFonts w:eastAsia="Times New Roman"/>
      <w:b/>
      <w:bCs/>
      <w:color w:val="2C9986"/>
      <w:sz w:val="48"/>
      <w:szCs w:val="28"/>
    </w:rPr>
  </w:style>
  <w:style w:type="character" w:customStyle="1" w:styleId="Heading2Char">
    <w:name w:val="Heading 2 Char"/>
    <w:link w:val="Heading2"/>
    <w:rsid w:val="005E6B9C"/>
    <w:rPr>
      <w:rFonts w:eastAsia="Times New Roman"/>
      <w:b/>
      <w:bCs/>
      <w:color w:val="6FC7B7"/>
      <w:sz w:val="36"/>
      <w:szCs w:val="26"/>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5E6B9C"/>
    <w:rPr>
      <w:rFonts w:eastAsia="Times New Roman"/>
      <w:b/>
      <w:bCs/>
      <w:color w:val="6FC7B7"/>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545582"/>
    <w:pPr>
      <w:pBdr>
        <w:top w:val="single" w:sz="4" w:space="15" w:color="CBEBE5"/>
        <w:left w:val="single" w:sz="4" w:space="15" w:color="CBEBE5"/>
        <w:bottom w:val="single" w:sz="4" w:space="15" w:color="CBEBE5"/>
        <w:right w:val="single" w:sz="4" w:space="15" w:color="CBEBE5"/>
      </w:pBdr>
      <w:shd w:val="clear" w:color="auto" w:fill="CBEBE5"/>
      <w:ind w:left="284" w:right="284"/>
      <w:jc w:val="left"/>
    </w:pPr>
    <w:rPr>
      <w:color w:val="2C9986"/>
      <w:sz w:val="20"/>
    </w:rPr>
  </w:style>
  <w:style w:type="paragraph" w:customStyle="1" w:styleId="Boxbullet">
    <w:name w:val="Box bullet"/>
    <w:basedOn w:val="Box"/>
    <w:uiPriority w:val="1"/>
    <w:qFormat/>
    <w:rsid w:val="006C14E2"/>
    <w:pPr>
      <w:numPr>
        <w:numId w:val="2"/>
      </w:numPr>
      <w:tabs>
        <w:tab w:val="left" w:pos="680"/>
      </w:tabs>
      <w:spacing w:before="0"/>
    </w:pPr>
  </w:style>
  <w:style w:type="paragraph" w:customStyle="1" w:styleId="Boxheading">
    <w:name w:val="Box heading"/>
    <w:basedOn w:val="Box"/>
    <w:next w:val="Box"/>
    <w:uiPriority w:val="1"/>
    <w:qFormat/>
    <w:rsid w:val="00DC292C"/>
    <w:pPr>
      <w:keepNext/>
      <w:spacing w:after="0"/>
    </w:pPr>
    <w:rPr>
      <w:b/>
      <w:sz w:val="28"/>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1A13E1"/>
    <w:rPr>
      <w:color w:val="2C9986"/>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customStyle="1" w:styleId="Style4">
    <w:name w:val="Style4"/>
    <w:basedOn w:val="Box"/>
    <w:next w:val="BoxBullet0"/>
    <w:rsid w:val="00AB0497"/>
    <w:rPr>
      <w:color w:val="6FC7B7"/>
    </w:rPr>
  </w:style>
  <w:style w:type="table" w:customStyle="1" w:styleId="Greenbox">
    <w:name w:val="Green box"/>
    <w:basedOn w:val="TableNormal"/>
    <w:uiPriority w:val="99"/>
    <w:rsid w:val="007E5E09"/>
    <w:tblPr/>
    <w:tcPr>
      <w:shd w:val="clear" w:color="auto" w:fill="6FC7B7"/>
    </w:tcPr>
  </w:style>
  <w:style w:type="paragraph" w:styleId="CommentText">
    <w:name w:val="annotation text"/>
    <w:basedOn w:val="Normal"/>
    <w:link w:val="CommentTextChar"/>
    <w:uiPriority w:val="99"/>
    <w:semiHidden/>
    <w:rsid w:val="00CB7CAB"/>
    <w:pPr>
      <w:spacing w:line="240" w:lineRule="auto"/>
    </w:pPr>
    <w:rPr>
      <w:sz w:val="20"/>
      <w:szCs w:val="20"/>
    </w:rPr>
  </w:style>
  <w:style w:type="character" w:customStyle="1" w:styleId="CommentTextChar">
    <w:name w:val="Comment Text Char"/>
    <w:basedOn w:val="DefaultParagraphFont"/>
    <w:link w:val="CommentText"/>
    <w:uiPriority w:val="99"/>
    <w:semiHidden/>
    <w:rsid w:val="00CB7CAB"/>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17786">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098210519">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mailto:npsurbandevelopment@mfe.govt.nz" TargetMode="External"/><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mfe.govt.nz/about-national-policy-statement-urban-development" TargetMode="External"/><Relationship Id="rId33" Type="http://schemas.openxmlformats.org/officeDocument/2006/relationships/footer" Target="footer2.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www.mfe.govt.nz/more/towns-and-cities/implementing-national-policy-statement-urban-development-capacity" TargetMode="External"/><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mfe.govt.nz/contact"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fe.govt.nz/publications/towns-and-cities/national-policy-statement-urban-development-capacity-guide-evidence" TargetMode="External"/><Relationship Id="rId22" Type="http://schemas.openxmlformats.org/officeDocument/2006/relationships/image" Target="media/image6.jpeg"/><Relationship Id="rId27" Type="http://schemas.openxmlformats.org/officeDocument/2006/relationships/image" Target="media/image70.jpeg"/><Relationship Id="rId30" Type="http://schemas.openxmlformats.org/officeDocument/2006/relationships/header" Target="header1.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mac.Lynch\AppData\Local\Microsoft\Windows\INetCache\Content.Outlook\BBGMO30O\Green%20factsheet%20template-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ocument" ma:contentTypeID="0x01010093628C1682AB67458650D6BABFBC300F007FCA7D0A85A9D3499545184A6DFCAA13" ma:contentTypeVersion="41" ma:contentTypeDescription="Create a new document." ma:contentTypeScope="" ma:versionID="cd502ca80641c6347151b741dd75d118">
  <xsd:schema xmlns:xsd="http://www.w3.org/2001/XMLSchema" xmlns:xs="http://www.w3.org/2001/XMLSchema" xmlns:p="http://schemas.microsoft.com/office/2006/metadata/properties" xmlns:ns2="9da600a7-27fd-43ea-8cef-f13e8bd432ff" xmlns:ns3="4f9c820c-e7e2-444d-97ee-45f2b3485c1d" xmlns:ns4="97c71325-65b9-4833-a997-d05ab51373a7" xmlns:ns6="cc3c8d93-9f70-45a7-929c-bc05fca4adc9" xmlns:ns7="c8c82497-e147-4e28-a319-a93a419cbf4a" xmlns:ns8="27682a89-5223-413c-b40c-5824b4b60e52" targetNamespace="http://schemas.microsoft.com/office/2006/metadata/properties" ma:root="true" ma:fieldsID="9d1dd9e7fccb472c0db0b3ea3c4919c0" ns2:_="" ns3:_="" ns4:_="" ns6:_="" ns7:_="" ns8:_="">
    <xsd:import namespace="9da600a7-27fd-43ea-8cef-f13e8bd432ff"/>
    <xsd:import namespace="4f9c820c-e7e2-444d-97ee-45f2b3485c1d"/>
    <xsd:import namespace="97c71325-65b9-4833-a997-d05ab51373a7"/>
    <xsd:import namespace="cc3c8d93-9f70-45a7-929c-bc05fca4adc9"/>
    <xsd:import namespace="c8c82497-e147-4e28-a319-a93a419cbf4a"/>
    <xsd:import namespace="27682a89-5223-413c-b40c-5824b4b60e52"/>
    <xsd:element name="properties">
      <xsd:complexType>
        <xsd:sequence>
          <xsd:element name="documentManagement">
            <xsd:complexType>
              <xsd:all>
                <xsd:element ref="ns2:DocumentType" minOccurs="0"/>
                <xsd:element ref="ns3:BusinessValue" minOccurs="0"/>
                <xsd:element ref="ns3:CategoryName" minOccurs="0"/>
                <xsd:element ref="ns4:CategoryValue" minOccurs="0"/>
                <xsd:element ref="ns4:Project" minOccurs="0"/>
                <xsd:element ref="ns3:Case"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PRAType" minOccurs="0"/>
                <xsd:element ref="ns3:PRADate1" minOccurs="0"/>
                <xsd:element ref="ns3:Narrative" minOccurs="0"/>
                <xsd:element ref="ns3:Function" minOccurs="0"/>
                <xsd:element ref="ns2:Year" minOccurs="0"/>
                <xsd:element ref="ns3:Activity" minOccurs="0"/>
                <xsd:element ref="ns3:Subactivity" minOccurs="0"/>
                <xsd:element ref="ns6:Financial_x0020_year" minOccurs="0"/>
                <xsd:element ref="ns4:New_x0020_Folder" minOccurs="0"/>
                <xsd:element ref="ns7:MediaServiceMetadata" minOccurs="0"/>
                <xsd:element ref="ns7:MediaServiceFastMetadata" minOccurs="0"/>
                <xsd:element ref="ns8:SharedWithUsers" minOccurs="0"/>
                <xsd:element ref="ns8:SharedWithDetails" minOccurs="0"/>
                <xsd:element ref="ns7:MediaServiceAutoKeyPoints" minOccurs="0"/>
                <xsd:element ref="ns7:MediaServiceKeyPoints" minOccurs="0"/>
                <xsd:element ref="ns7:MediaServiceDateTaken" minOccurs="0"/>
                <xsd:element ref="ns7:MediaServiceAutoTags" minOccurs="0"/>
                <xsd:element ref="ns7:MediaServiceLocation" minOccurs="0"/>
                <xsd:element ref="ns7:MediaServiceGenerationTime" minOccurs="0"/>
                <xsd:element ref="ns7:MediaServiceEventHashCode" minOccurs="0"/>
                <xsd:element ref="ns7: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600a7-27fd-43ea-8cef-f13e8bd432ff"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ma:readOnly="false">
      <xsd:simpleType>
        <xsd:restriction base="dms:Choice">
          <xsd:enumeration value="APPLICATION, Certificate, Consent related"/>
          <xsd:enumeration value="CABINET PAPER, Amendment"/>
          <xsd:enumeration value="CONTRACT, Variation, Agreement"/>
          <xsd:enumeration value="CORRESPONDENCE"/>
          <xsd:enumeration value="DATA, Calculation, Working"/>
          <xsd:enumeration value="DRAWING, Plan, Map, Title"/>
          <xsd:enumeration value="EMPLOYMENT related"/>
          <xsd:enumeration value="FINANCIAL related"/>
          <xsd:enumeration value="KNOWLEDGE article"/>
          <xsd:enumeration value="MANUAL, Instruction, FAQ"/>
          <xsd:enumeration value="MINISTERIAL Request, Question"/>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Law, Procedure"/>
          <xsd:enumeration value="SERVICE REQUEST related"/>
          <xsd:enumeration value="SUBMISSION, application, supporting material"/>
          <xsd:enumeration value="SPECIFICATION or standard"/>
          <xsd:enumeration value="SUPPLIER PRODUCT Info"/>
          <xsd:enumeration value="TEMPLATE, Checklist or Form"/>
          <xsd:enumeration value="THIRD PARTY reference material"/>
        </xsd:restriction>
      </xsd:simpleType>
    </xsd:element>
    <xsd:element name="Year" ma:index="28" nillable="true" ma:displayName="Year" ma:format="RadioButtons" ma:hidden="true" ma:internalName="Year" ma:readOnly="false">
      <xsd:simpleType>
        <xsd:restriction base="dms:Choice">
          <xsd:enumeration value="2017"/>
          <xsd:enumeration value="2018"/>
          <xsd:enumeration value="2019"/>
          <xsd:enumeration value="2020"/>
          <xsd:enumeration value="2021"/>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BusinessValue" ma:index="9" nillable="true" ma:displayName="Business Value" ma:default="Normal" ma:format="Dropdown" ma:hidden="true" ma:internalName="BusinessValue"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CategoryName" ma:index="10" nillable="true" ma:displayName="CategoryName" ma:format="Dropdown" ma:hidden="true" ma:internalName="CategoryName" ma:readOnly="false">
      <xsd:simpleType>
        <xsd:restriction base="dms:Choice">
          <xsd:enumeration value="Enter Choice #1"/>
          <xsd:enumeration value="Enter Choice #2"/>
          <xsd:enumeration value="Enter Choice #3"/>
        </xsd:restriction>
      </xsd:simpleType>
    </xsd:element>
    <xsd:element name="Case" ma:index="13" nillable="true" ma:displayName="Case" ma:default="Implementation" ma:hidden="true" ma:internalName="Case" ma:readOnly="false">
      <xsd:simpleType>
        <xsd:restriction base="dms:Text">
          <xsd:maxLength value="255"/>
        </xsd:restriction>
      </xsd:simpleType>
    </xsd:element>
    <xsd:element name="PRADate2" ma:index="14" nillable="true" ma:displayName="PRADate2" ma:format="DateOnly" ma:hidden="true" ma:internalName="PRADate2" ma:readOnly="false">
      <xsd:simpleType>
        <xsd:restriction base="dms:DateTime"/>
      </xsd:simpleType>
    </xsd:element>
    <xsd:element name="PRADate3" ma:index="15" nillable="true" ma:displayName="PRADate3" ma:format="DateOnly" ma:hidden="true" ma:internalName="PRADate3" ma:readOnly="false">
      <xsd:simpleType>
        <xsd:restriction base="dms:DateTime"/>
      </xsd:simpleType>
    </xsd:element>
    <xsd:element name="PRADateDisposal" ma:index="16" nillable="true" ma:displayName="PRADateDisposal" ma:format="DateOnly" ma:hidden="true" ma:internalName="PRADateDisposal" ma:readOnly="false">
      <xsd:simpleType>
        <xsd:restriction base="dms:DateTime"/>
      </xsd:simpleType>
    </xsd:element>
    <xsd:element name="PRADateTrigger" ma:index="17" nillable="true" ma:displayName="PRADateTrigger" ma:format="DateOnly" ma:hidden="true" ma:internalName="PRADateTrigger" ma:readOnly="false">
      <xsd:simpleType>
        <xsd:restriction base="dms:DateTime"/>
      </xsd:simpleType>
    </xsd:element>
    <xsd:element name="PRAText1" ma:index="18" nillable="true" ma:displayName="PRAText1" ma:hidden="true" ma:internalName="PRAText1" ma:readOnly="false">
      <xsd:simpleType>
        <xsd:restriction base="dms:Text">
          <xsd:maxLength value="255"/>
        </xsd:restriction>
      </xsd:simpleType>
    </xsd:element>
    <xsd:element name="PRAText2" ma:index="19" nillable="true" ma:displayName="PRAText2" ma:hidden="true" ma:internalName="PRAText2" ma:readOnly="false">
      <xsd:simpleType>
        <xsd:restriction base="dms:Text">
          <xsd:maxLength value="255"/>
        </xsd:restriction>
      </xsd:simpleType>
    </xsd:element>
    <xsd:element name="PRAText3" ma:index="20" nillable="true" ma:displayName="PRAText3" ma:hidden="true" ma:internalName="PRAText3" ma:readOnly="false">
      <xsd:simpleType>
        <xsd:restriction base="dms:Text">
          <xsd:maxLength value="255"/>
        </xsd:restriction>
      </xsd:simpleType>
    </xsd:element>
    <xsd:element name="PRAText4" ma:index="21" nillable="true" ma:displayName="PRAText4" ma:hidden="true" ma:internalName="PRAText4" ma:readOnly="false">
      <xsd:simpleType>
        <xsd:restriction base="dms:Text">
          <xsd:maxLength value="255"/>
        </xsd:restriction>
      </xsd:simpleType>
    </xsd:element>
    <xsd:element name="PRAText5" ma:index="22" nillable="true" ma:displayName="PRAText5" ma:hidden="true" ma:internalName="PRAText5" ma:readOnly="false">
      <xsd:simpleType>
        <xsd:restriction base="dms:Text">
          <xsd:maxLength value="255"/>
        </xsd:restriction>
      </xsd:simpleType>
    </xsd:element>
    <xsd:element name="PRAType" ma:index="24" nillable="true" ma:displayName="PRAType" ma:default="Doc" ma:hidden="true" ma:internalName="PRAType" ma:readOnly="false">
      <xsd:simpleType>
        <xsd:restriction base="dms:Text">
          <xsd:maxLength value="255"/>
        </xsd:restriction>
      </xsd:simpleType>
    </xsd:element>
    <xsd:element name="PRADate1" ma:index="25" nillable="true" ma:displayName="PRADate1" ma:format="DateOnly" ma:hidden="true" ma:internalName="PRADate1" ma:readOnly="false">
      <xsd:simpleType>
        <xsd:restriction base="dms:DateTime"/>
      </xsd:simpleType>
    </xsd:element>
    <xsd:element name="Narrative" ma:index="26" nillable="true" ma:displayName="Narrative" ma:hidden="true" ma:internalName="Narrative" ma:readOnly="false">
      <xsd:simpleType>
        <xsd:restriction base="dms:Note"/>
      </xsd:simpleType>
    </xsd:element>
    <xsd:element name="Function" ma:index="27" nillable="true" ma:displayName="Function" ma:default="Policy Development" ma:hidden="true" ma:internalName="Function" ma:readOnly="false">
      <xsd:simpleType>
        <xsd:restriction base="dms:Text">
          <xsd:maxLength value="255"/>
        </xsd:restriction>
      </xsd:simpleType>
    </xsd:element>
    <xsd:element name="Activity" ma:index="29" nillable="true" ma:displayName="Activity" ma:default="Project" ma:hidden="true" ma:internalName="Activity" ma:readOnly="false">
      <xsd:simpleType>
        <xsd:restriction base="dms:Text">
          <xsd:maxLength value="255"/>
        </xsd:restriction>
      </xsd:simpleType>
    </xsd:element>
    <xsd:element name="Subactivity" ma:index="30" nillable="true" ma:displayName="Subactivity" ma:default="National Policy Status - Urban Development" ma:hidden="true" ma:internalName="Sub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c71325-65b9-4833-a997-d05ab51373a7" elementFormDefault="qualified">
    <xsd:import namespace="http://schemas.microsoft.com/office/2006/documentManagement/types"/>
    <xsd:import namespace="http://schemas.microsoft.com/office/infopath/2007/PartnerControls"/>
    <xsd:element name="CategoryValue" ma:index="11" nillable="true" ma:displayName="CategoryValue" ma:format="Dropdown" ma:hidden="true" ma:internalName="CategoryValue" ma:readOnly="false">
      <xsd:simpleType>
        <xsd:restriction base="dms:Choice">
          <xsd:enumeration value="Enter Choice #1"/>
          <xsd:enumeration value="Enter Choice #2"/>
          <xsd:enumeration value="Enter Choice #3"/>
        </xsd:restriction>
      </xsd:simpleType>
    </xsd:element>
    <xsd:element name="Project" ma:index="12" nillable="true" ma:displayName="Project" ma:hidden="true" ma:internalName="Project" ma:readOnly="false">
      <xsd:simpleType>
        <xsd:restriction base="dms:Text">
          <xsd:maxLength value="255"/>
        </xsd:restriction>
      </xsd:simpleType>
    </xsd:element>
    <xsd:element name="New_x0020_Folder" ma:index="32" nillable="true" ma:displayName="Topic" ma:internalName="New_x0020_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3c8d93-9f70-45a7-929c-bc05fca4adc9" elementFormDefault="qualified">
    <xsd:import namespace="http://schemas.microsoft.com/office/2006/documentManagement/types"/>
    <xsd:import namespace="http://schemas.microsoft.com/office/infopath/2007/PartnerControls"/>
    <xsd:element name="Financial_x0020_year" ma:index="31" nillable="true" ma:displayName="Financial year" ma:default="2019/20" ma:description="document mgmt. metadata - fiscal year reference" ma:format="Dropdown" ma:internalName="Financial_x0020_year" ma:readOnly="false">
      <xsd:simpleType>
        <xsd:restriction base="dms:Choice">
          <xsd:enumeration value="2016/17"/>
          <xsd:enumeration value="2017/18"/>
          <xsd:enumeration value="2018/19"/>
          <xsd:enumeration value="2019/20"/>
          <xsd:enumeration value="2020/21"/>
          <xsd:enumeration value="2021/22"/>
          <xsd:enumeration value="2022/23"/>
          <xsd:enumeration value="2023/24"/>
        </xsd:restriction>
      </xsd:simpleType>
    </xsd:element>
  </xsd:schema>
  <xsd:schema xmlns:xsd="http://www.w3.org/2001/XMLSchema" xmlns:xs="http://www.w3.org/2001/XMLSchema" xmlns:dms="http://schemas.microsoft.com/office/2006/documentManagement/types" xmlns:pc="http://schemas.microsoft.com/office/infopath/2007/PartnerControls" targetNamespace="c8c82497-e147-4e28-a319-a93a419cbf4a"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39" nillable="true" ma:displayName="MediaServiceDateTaken" ma:hidden="true" ma:internalName="MediaServiceDateTaken" ma:readOnly="true">
      <xsd:simpleType>
        <xsd:restriction base="dms:Text"/>
      </xsd:simpleType>
    </xsd:element>
    <xsd:element name="MediaServiceAutoTags" ma:index="40" nillable="true" ma:displayName="Tags" ma:internalName="MediaServiceAutoTags" ma:readOnly="true">
      <xsd:simpleType>
        <xsd:restriction base="dms:Text"/>
      </xsd:simpleType>
    </xsd:element>
    <xsd:element name="MediaServiceLocation" ma:index="41" nillable="true" ma:displayName="Location" ma:internalName="MediaServiceLocation" ma:readOnly="true">
      <xsd:simpleType>
        <xsd:restriction base="dms:Text"/>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element name="MediaServiceOCR" ma:index="4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682a89-5223-413c-b40c-5824b4b60e52"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ocumentType xmlns="9da600a7-27fd-43ea-8cef-f13e8bd432ff" xsi:nil="true"/>
    <BusinessValue xmlns="4f9c820c-e7e2-444d-97ee-45f2b3485c1d">Normal</BusinessValue>
    <PRADateDisposal xmlns="4f9c820c-e7e2-444d-97ee-45f2b3485c1d" xsi:nil="true"/>
    <Subactivity xmlns="4f9c820c-e7e2-444d-97ee-45f2b3485c1d">National Policy Status - Urban Development</Subactivity>
    <PRADate3 xmlns="4f9c820c-e7e2-444d-97ee-45f2b3485c1d" xsi:nil="true"/>
    <PRAText5 xmlns="4f9c820c-e7e2-444d-97ee-45f2b3485c1d" xsi:nil="true"/>
    <Activity xmlns="4f9c820c-e7e2-444d-97ee-45f2b3485c1d">Project</Activity>
    <Financial_x0020_year xmlns="cc3c8d93-9f70-45a7-929c-bc05fca4adc9">2019/20</Financial_x0020_year>
    <PRADate2 xmlns="4f9c820c-e7e2-444d-97ee-45f2b3485c1d" xsi:nil="true"/>
    <Case xmlns="4f9c820c-e7e2-444d-97ee-45f2b3485c1d">Implementation</Case>
    <PRAText1 xmlns="4f9c820c-e7e2-444d-97ee-45f2b3485c1d" xsi:nil="true"/>
    <PRAText4 xmlns="4f9c820c-e7e2-444d-97ee-45f2b3485c1d" xsi:nil="true"/>
    <Year xmlns="9da600a7-27fd-43ea-8cef-f13e8bd432ff" xsi:nil="true"/>
    <Project xmlns="97c71325-65b9-4833-a997-d05ab51373a7" xsi:nil="true"/>
    <Function xmlns="4f9c820c-e7e2-444d-97ee-45f2b3485c1d">Policy Development</Function>
    <PRAType xmlns="4f9c820c-e7e2-444d-97ee-45f2b3485c1d">Doc</PRAType>
    <PRADate1 xmlns="4f9c820c-e7e2-444d-97ee-45f2b3485c1d" xsi:nil="true"/>
    <PRAText3 xmlns="4f9c820c-e7e2-444d-97ee-45f2b3485c1d" xsi:nil="true"/>
    <New_x0020_Folder xmlns="97c71325-65b9-4833-a997-d05ab51373a7" xsi:nil="true"/>
    <CategoryName xmlns="4f9c820c-e7e2-444d-97ee-45f2b3485c1d" xsi:nil="true"/>
    <PRADateTrigger xmlns="4f9c820c-e7e2-444d-97ee-45f2b3485c1d" xsi:nil="true"/>
    <Narrative xmlns="4f9c820c-e7e2-444d-97ee-45f2b3485c1d" xsi:nil="true"/>
    <CategoryValue xmlns="97c71325-65b9-4833-a997-d05ab51373a7" xsi:nil="true"/>
    <PRAText2 xmlns="4f9c820c-e7e2-444d-97ee-45f2b3485c1d"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4FABF2-3329-4F83-ADA1-BE88861D38A0}">
  <ds:schemaRefs>
    <ds:schemaRef ds:uri="http://schemas.microsoft.com/sharepoint/v3/contenttype/forms"/>
  </ds:schemaRefs>
</ds:datastoreItem>
</file>

<file path=customXml/itemProps2.xml><?xml version="1.0" encoding="utf-8"?>
<ds:datastoreItem xmlns:ds="http://schemas.openxmlformats.org/officeDocument/2006/customXml" ds:itemID="{D71A90B0-E64F-4AA8-B143-9B59E2AF4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600a7-27fd-43ea-8cef-f13e8bd432ff"/>
    <ds:schemaRef ds:uri="4f9c820c-e7e2-444d-97ee-45f2b3485c1d"/>
    <ds:schemaRef ds:uri="97c71325-65b9-4833-a997-d05ab51373a7"/>
    <ds:schemaRef ds:uri="cc3c8d93-9f70-45a7-929c-bc05fca4adc9"/>
    <ds:schemaRef ds:uri="c8c82497-e147-4e28-a319-a93a419cbf4a"/>
    <ds:schemaRef ds:uri="27682a89-5223-413c-b40c-5824b4b60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ED00AA-B6A8-4ACF-8CCA-51DB88DB12DC}">
  <ds:schemaRefs>
    <ds:schemaRef ds:uri="http://schemas.microsoft.com/sharepoint/events"/>
  </ds:schemaRefs>
</ds:datastoreItem>
</file>

<file path=customXml/itemProps4.xml><?xml version="1.0" encoding="utf-8"?>
<ds:datastoreItem xmlns:ds="http://schemas.openxmlformats.org/officeDocument/2006/customXml" ds:itemID="{21FE46F6-FE4F-4603-AD95-1FEE8F3DA243}">
  <ds:schemaRefs>
    <ds:schemaRef ds:uri="4f9c820c-e7e2-444d-97ee-45f2b3485c1d"/>
    <ds:schemaRef ds:uri="9da600a7-27fd-43ea-8cef-f13e8bd432ff"/>
    <ds:schemaRef ds:uri="27682a89-5223-413c-b40c-5824b4b60e52"/>
    <ds:schemaRef ds:uri="http://purl.org/dc/terms/"/>
    <ds:schemaRef ds:uri="http://schemas.microsoft.com/office/infopath/2007/PartnerControls"/>
    <ds:schemaRef ds:uri="http://schemas.microsoft.com/office/2006/documentManagement/types"/>
    <ds:schemaRef ds:uri="97c71325-65b9-4833-a997-d05ab51373a7"/>
    <ds:schemaRef ds:uri="http://schemas.openxmlformats.org/package/2006/metadata/core-properties"/>
    <ds:schemaRef ds:uri="c8c82497-e147-4e28-a319-a93a419cbf4a"/>
    <ds:schemaRef ds:uri="http://purl.org/dc/elements/1.1/"/>
    <ds:schemaRef ds:uri="http://schemas.microsoft.com/office/2006/metadata/properties"/>
    <ds:schemaRef ds:uri="cc3c8d93-9f70-45a7-929c-bc05fca4adc9"/>
    <ds:schemaRef ds:uri="http://www.w3.org/XML/1998/namespace"/>
    <ds:schemaRef ds:uri="http://purl.org/dc/dcmitype/"/>
  </ds:schemaRefs>
</ds:datastoreItem>
</file>

<file path=customXml/itemProps5.xml><?xml version="1.0" encoding="utf-8"?>
<ds:datastoreItem xmlns:ds="http://schemas.openxmlformats.org/officeDocument/2006/customXml" ds:itemID="{AE065D30-C3EF-4675-B9A1-DA9E554D9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factsheet template-final</Template>
  <TotalTime>0</TotalTime>
  <Pages>7</Pages>
  <Words>2388</Words>
  <Characters>13684</Characters>
  <Application>Microsoft Office Word</Application>
  <DocSecurity>0</DocSecurity>
  <Lines>231</Lines>
  <Paragraphs>106</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15966</CharactersWithSpaces>
  <SharedDoc>false</SharedDoc>
  <HLinks>
    <vt:vector size="6" baseType="variant">
      <vt:variant>
        <vt:i4>6684730</vt:i4>
      </vt:variant>
      <vt:variant>
        <vt:i4>0</vt:i4>
      </vt:variant>
      <vt:variant>
        <vt:i4>0</vt:i4>
      </vt:variant>
      <vt:variant>
        <vt:i4>5</vt:i4>
      </vt:variant>
      <vt:variant>
        <vt:lpwstr>http://www.mfe.govt.nz/xxx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Cormac Lynch</dc:creator>
  <cp:keywords/>
  <cp:lastModifiedBy>Zinal Bhadra</cp:lastModifiedBy>
  <cp:revision>2</cp:revision>
  <cp:lastPrinted>2020-07-21T23:12:00Z</cp:lastPrinted>
  <dcterms:created xsi:type="dcterms:W3CDTF">2020-07-24T03:58:00Z</dcterms:created>
  <dcterms:modified xsi:type="dcterms:W3CDTF">2020-07-24T03:58:00Z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0x01010093628C1682AB67458650D6BABFBC300F007FCA7D0A85A9D3499545184A6DFCAA13</vt:lpwstr>
  </property>
  <property fmtid="{D5CDD505-2E9C-101B-9397-08002B2CF9AE}" pid="3" name="_dlc_DocId">
    <vt:lpwstr>T2RFNZPDHDQZ-95914051-236</vt:lpwstr>
  </property>
  <property fmtid="{D5CDD505-2E9C-101B-9397-08002B2CF9AE}" pid="4" name="_dlc_DocIdItemGuid">
    <vt:lpwstr>0e0cfe66-af8d-426b-9ef5-3764c5b82784</vt:lpwstr>
  </property>
  <property fmtid="{D5CDD505-2E9C-101B-9397-08002B2CF9AE}" pid="5" name="_dlc_DocIdUrl">
    <vt:lpwstr>https://mhud.sharepoint.com/sites/pol201979152229/_layouts/15/DocIdRedir.aspx?ID=T2RFNZPDHDQZ-95914051-236, T2RFNZPDHDQZ-95914051-236</vt:lpwstr>
  </property>
</Properties>
</file>