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A3" w:rsidRDefault="006762F1" w:rsidP="004E7F9C">
      <w:pPr>
        <w:pStyle w:val="Heading1"/>
        <w:pBdr>
          <w:bottom w:val="dotted" w:sz="12" w:space="8" w:color="005984"/>
        </w:pBdr>
        <w:spacing w:before="360"/>
        <w:sectPr w:rsidR="00F819A3" w:rsidSect="005C693C">
          <w:headerReference w:type="first" r:id="rId9"/>
          <w:footerReference w:type="first" r:id="rId10"/>
          <w:pgSz w:w="11907" w:h="16840" w:code="9"/>
          <w:pgMar w:top="1134" w:right="1134" w:bottom="1134" w:left="1134" w:header="709" w:footer="567" w:gutter="0"/>
          <w:cols w:space="708"/>
          <w:titlePg/>
          <w:docGrid w:linePitch="360"/>
        </w:sectPr>
      </w:pPr>
      <w:bookmarkStart w:id="0" w:name="_GoBack"/>
      <w:bookmarkEnd w:id="0"/>
      <w:r>
        <w:t>Consultat</w:t>
      </w:r>
      <w:r w:rsidR="00E26D30">
        <w:t xml:space="preserve">ion on proposed updates to </w:t>
      </w:r>
      <w:r w:rsidR="00344A81">
        <w:t xml:space="preserve">the Climate Change </w:t>
      </w:r>
      <w:r w:rsidR="00C715B3">
        <w:t>(Waste</w:t>
      </w:r>
      <w:r w:rsidR="002B479E">
        <w:t xml:space="preserve">) Regulations </w:t>
      </w:r>
      <w:r w:rsidR="00E04480">
        <w:t>2010</w:t>
      </w:r>
    </w:p>
    <w:p w:rsidR="00F819A3" w:rsidRPr="002B210F" w:rsidRDefault="00F819A3" w:rsidP="002B210F">
      <w:pPr>
        <w:pStyle w:val="Heading2"/>
      </w:pPr>
      <w:r w:rsidRPr="002B210F">
        <w:lastRenderedPageBreak/>
        <w:t>Purpose</w:t>
      </w:r>
    </w:p>
    <w:p w:rsidR="00F819A3" w:rsidRDefault="00F819A3" w:rsidP="002B210F">
      <w:r w:rsidRPr="005D0BA4">
        <w:t>The purpos</w:t>
      </w:r>
      <w:r>
        <w:t>e of this consultation document</w:t>
      </w:r>
      <w:r w:rsidRPr="005D0BA4">
        <w:t xml:space="preserve"> is to seek </w:t>
      </w:r>
      <w:r>
        <w:t xml:space="preserve">your </w:t>
      </w:r>
      <w:r w:rsidRPr="005D0BA4">
        <w:t xml:space="preserve">views on </w:t>
      </w:r>
      <w:r>
        <w:t>a proposed amendment to the Clim</w:t>
      </w:r>
      <w:r w:rsidR="00830E5D">
        <w:t xml:space="preserve">ate Change (Waste) Regulations </w:t>
      </w:r>
      <w:r>
        <w:t>2010</w:t>
      </w:r>
      <w:r w:rsidR="00830E5D">
        <w:t xml:space="preserve"> (Waste Regulations)</w:t>
      </w:r>
      <w:r>
        <w:t xml:space="preserve">.    </w:t>
      </w:r>
    </w:p>
    <w:p w:rsidR="00F819A3" w:rsidRPr="006E1B94" w:rsidRDefault="00F819A3" w:rsidP="002B210F">
      <w:r>
        <w:t>The proposed change</w:t>
      </w:r>
      <w:r w:rsidRPr="006E1B94">
        <w:t xml:space="preserve"> </w:t>
      </w:r>
      <w:r w:rsidR="00261638">
        <w:t>will</w:t>
      </w:r>
      <w:r>
        <w:t xml:space="preserve"> improve the accuracy of emissions reporting for participants </w:t>
      </w:r>
      <w:r w:rsidR="00261638">
        <w:t xml:space="preserve">that operate </w:t>
      </w:r>
      <w:r>
        <w:t>a disposal facility.  These</w:t>
      </w:r>
      <w:r w:rsidRPr="006E1B94">
        <w:t xml:space="preserve"> </w:t>
      </w:r>
      <w:r>
        <w:t xml:space="preserve">participants </w:t>
      </w:r>
      <w:r w:rsidRPr="006E1B94">
        <w:t xml:space="preserve">are required to report </w:t>
      </w:r>
      <w:r w:rsidR="00261638">
        <w:t xml:space="preserve">the </w:t>
      </w:r>
      <w:r w:rsidRPr="006E1B94">
        <w:t xml:space="preserve">emissions </w:t>
      </w:r>
      <w:r w:rsidR="00261638">
        <w:t xml:space="preserve">resulting from the operation of disposal facilities, </w:t>
      </w:r>
      <w:r>
        <w:t>and surrender emission units</w:t>
      </w:r>
      <w:r w:rsidR="00261638">
        <w:t xml:space="preserve"> accordingly. </w:t>
      </w:r>
    </w:p>
    <w:p w:rsidR="00F819A3" w:rsidRPr="00FA7A2A" w:rsidRDefault="00F819A3" w:rsidP="002B210F">
      <w:r w:rsidRPr="00FA7A2A">
        <w:t>Th</w:t>
      </w:r>
      <w:r w:rsidR="00E17B37">
        <w:t>is consultation will close on 15</w:t>
      </w:r>
      <w:r>
        <w:t xml:space="preserve"> July 2015</w:t>
      </w:r>
      <w:r w:rsidRPr="00FA7A2A">
        <w:t xml:space="preserve"> and </w:t>
      </w:r>
      <w:r w:rsidR="00E17B37">
        <w:t xml:space="preserve">any resulting </w:t>
      </w:r>
      <w:r w:rsidRPr="00FA7A2A">
        <w:t>amendm</w:t>
      </w:r>
      <w:r>
        <w:t>ent regulations are planned to be published in the New Zealand Gazette during September 2015</w:t>
      </w:r>
      <w:r w:rsidRPr="00FA7A2A">
        <w:t>.</w:t>
      </w:r>
    </w:p>
    <w:p w:rsidR="00F819A3" w:rsidRPr="008E5F8C" w:rsidRDefault="00F819A3" w:rsidP="00CF1C8C">
      <w:pPr>
        <w:pStyle w:val="Heading2"/>
      </w:pPr>
      <w:r w:rsidRPr="008E5F8C">
        <w:t>Scope</w:t>
      </w:r>
    </w:p>
    <w:p w:rsidR="00CF1C8C" w:rsidRDefault="00F819A3" w:rsidP="00CF1C8C">
      <w:pPr>
        <w:rPr>
          <w:rFonts w:eastAsia="Calibri"/>
        </w:rPr>
      </w:pPr>
      <w:r>
        <w:rPr>
          <w:rFonts w:eastAsia="Calibri"/>
          <w:szCs w:val="22"/>
        </w:rPr>
        <w:t xml:space="preserve">The regulations that support the </w:t>
      </w:r>
      <w:r w:rsidR="00E17B37">
        <w:rPr>
          <w:rFonts w:eastAsia="Calibri"/>
          <w:szCs w:val="22"/>
        </w:rPr>
        <w:t>New Zealand Emissions Trading Scheme (</w:t>
      </w:r>
      <w:r>
        <w:rPr>
          <w:rFonts w:eastAsia="Calibri"/>
          <w:szCs w:val="22"/>
        </w:rPr>
        <w:t>NZ ETS</w:t>
      </w:r>
      <w:r w:rsidR="00E17B37">
        <w:rPr>
          <w:rFonts w:eastAsia="Calibri"/>
          <w:szCs w:val="22"/>
        </w:rPr>
        <w:t>)</w:t>
      </w:r>
      <w:r>
        <w:rPr>
          <w:rFonts w:eastAsia="Calibri"/>
          <w:szCs w:val="22"/>
        </w:rPr>
        <w:t xml:space="preserve"> require regular updating.  This regulation proposal is one of a series of technical amendment regulations proposed for 2015.  These amendments seek to update technical factors such as default emission factors where necessary, as well as to remove errors and inconsistencies whe</w:t>
      </w:r>
      <w:r w:rsidR="00DC1522">
        <w:rPr>
          <w:rFonts w:eastAsia="Calibri"/>
          <w:szCs w:val="22"/>
        </w:rPr>
        <w:t>re these have been identified</w:t>
      </w:r>
      <w:r w:rsidR="00DB5C20">
        <w:rPr>
          <w:rFonts w:eastAsia="Calibri"/>
          <w:szCs w:val="22"/>
        </w:rPr>
        <w:t>.</w:t>
      </w:r>
      <w:r w:rsidR="00DC1522">
        <w:rPr>
          <w:rFonts w:eastAsia="Calibri"/>
          <w:szCs w:val="22"/>
        </w:rPr>
        <w:t xml:space="preserve"> </w:t>
      </w:r>
      <w:r w:rsidR="00CF1C8C">
        <w:rPr>
          <w:rFonts w:eastAsia="Calibri"/>
        </w:rPr>
        <w:t xml:space="preserve">Please see </w:t>
      </w:r>
      <w:hyperlink r:id="rId11" w:history="1">
        <w:r w:rsidR="00CF1C8C" w:rsidRPr="00D81F6D">
          <w:rPr>
            <w:rStyle w:val="Hyperlink"/>
            <w:rFonts w:eastAsia="Calibri"/>
          </w:rPr>
          <w:t>consultation page</w:t>
        </w:r>
      </w:hyperlink>
      <w:r w:rsidR="00CF1C8C">
        <w:rPr>
          <w:rFonts w:eastAsia="Calibri"/>
        </w:rPr>
        <w:t xml:space="preserve">. </w:t>
      </w:r>
    </w:p>
    <w:p w:rsidR="00F819A3" w:rsidRDefault="00F819A3" w:rsidP="00CF1C8C">
      <w:pPr>
        <w:rPr>
          <w:rFonts w:eastAsia="Calibri"/>
          <w:szCs w:val="22"/>
        </w:rPr>
      </w:pPr>
      <w:r>
        <w:rPr>
          <w:rFonts w:eastAsia="Calibri"/>
          <w:szCs w:val="22"/>
        </w:rPr>
        <w:t xml:space="preserve">This consultation document covers a proposed regulation change to the </w:t>
      </w:r>
      <w:r w:rsidR="00E132D0">
        <w:rPr>
          <w:rFonts w:eastAsia="Calibri"/>
          <w:szCs w:val="22"/>
        </w:rPr>
        <w:t>Waste Regulations</w:t>
      </w:r>
      <w:r>
        <w:rPr>
          <w:rFonts w:eastAsia="Calibri"/>
          <w:szCs w:val="22"/>
        </w:rPr>
        <w:t xml:space="preserve"> to incorporate a </w:t>
      </w:r>
      <w:r w:rsidR="00E132D0">
        <w:rPr>
          <w:rFonts w:eastAsia="Calibri"/>
          <w:szCs w:val="22"/>
        </w:rPr>
        <w:t xml:space="preserve">new </w:t>
      </w:r>
      <w:r>
        <w:rPr>
          <w:rFonts w:eastAsia="Calibri"/>
          <w:szCs w:val="22"/>
        </w:rPr>
        <w:t xml:space="preserve">default emissions factor (DEF).   </w:t>
      </w:r>
    </w:p>
    <w:p w:rsidR="00F819A3" w:rsidRDefault="00F819A3" w:rsidP="00F819A3">
      <w:pPr>
        <w:pStyle w:val="BodyText"/>
        <w:jc w:val="both"/>
        <w:rPr>
          <w:rFonts w:eastAsia="Calibri"/>
          <w:szCs w:val="22"/>
        </w:rPr>
      </w:pPr>
    </w:p>
    <w:p w:rsidR="00F819A3" w:rsidRDefault="00F819A3" w:rsidP="00CF1C8C">
      <w:pPr>
        <w:rPr>
          <w:rFonts w:eastAsia="Calibri"/>
        </w:rPr>
      </w:pPr>
      <w:r>
        <w:rPr>
          <w:rFonts w:eastAsia="Calibri"/>
        </w:rPr>
        <w:t>Corresponding changes are required for the waste section of the Climate Change (Unique Emiss</w:t>
      </w:r>
      <w:r w:rsidR="00E132D0">
        <w:rPr>
          <w:rFonts w:eastAsia="Calibri"/>
        </w:rPr>
        <w:t>ions Factors) Regulations 2009</w:t>
      </w:r>
      <w:r>
        <w:rPr>
          <w:rFonts w:eastAsia="Calibri"/>
        </w:rPr>
        <w:t xml:space="preserve"> to ensure consistency of reporting.  These involve the implied DEF and inputs to the methane gas generation model.   </w:t>
      </w:r>
    </w:p>
    <w:p w:rsidR="00F819A3" w:rsidRPr="00CF1C8C" w:rsidRDefault="00F819A3" w:rsidP="00CF1C8C">
      <w:pPr>
        <w:pStyle w:val="Heading2"/>
      </w:pPr>
      <w:r w:rsidRPr="00CF1C8C">
        <w:t>Proposed change</w:t>
      </w:r>
    </w:p>
    <w:p w:rsidR="00F819A3" w:rsidRPr="00AC470D" w:rsidRDefault="00F819A3" w:rsidP="00CF1C8C">
      <w:r>
        <w:t xml:space="preserve">The proposed change updates </w:t>
      </w:r>
      <w:r w:rsidR="002427AA">
        <w:t xml:space="preserve">the DEF in </w:t>
      </w:r>
      <w:r w:rsidR="00D35694">
        <w:t xml:space="preserve">the </w:t>
      </w:r>
      <w:r w:rsidR="002427AA">
        <w:t>Waste Regulations</w:t>
      </w:r>
      <w:r>
        <w:t xml:space="preserve"> from 1.31 to 1.19.  This DEF is at the core of the calculation of NZ ETS emissions liabilities.  See Annex </w:t>
      </w:r>
      <w:r w:rsidR="00871237">
        <w:t xml:space="preserve">1 </w:t>
      </w:r>
      <w:r>
        <w:t xml:space="preserve">for more detail on the background to this change.  </w:t>
      </w:r>
    </w:p>
    <w:p w:rsidR="00F819A3" w:rsidRPr="008272BA" w:rsidRDefault="00F819A3" w:rsidP="00CF1C8C">
      <w:pPr>
        <w:pStyle w:val="Heading4"/>
      </w:pPr>
      <w:r w:rsidRPr="008272BA">
        <w:t>Background</w:t>
      </w:r>
    </w:p>
    <w:p w:rsidR="00F819A3" w:rsidRDefault="00F819A3" w:rsidP="00CF1C8C">
      <w:r>
        <w:t>The waste composition used to calculate the current DEF was based on waste composition data from S</w:t>
      </w:r>
      <w:r w:rsidR="00D35694">
        <w:t xml:space="preserve">olid </w:t>
      </w:r>
      <w:r>
        <w:t>W</w:t>
      </w:r>
      <w:r w:rsidR="00D35694">
        <w:t xml:space="preserve">aste </w:t>
      </w:r>
      <w:r>
        <w:t>A</w:t>
      </w:r>
      <w:r w:rsidR="00D35694">
        <w:t xml:space="preserve">nalysis </w:t>
      </w:r>
      <w:r>
        <w:t>P</w:t>
      </w:r>
      <w:r w:rsidR="00D35694">
        <w:t xml:space="preserve">rotocol </w:t>
      </w:r>
      <w:r>
        <w:t xml:space="preserve">assessments completed prior to 2006.  </w:t>
      </w:r>
    </w:p>
    <w:p w:rsidR="007A044E" w:rsidRDefault="00D35694" w:rsidP="00CF1C8C">
      <w:r>
        <w:t>The Waste R</w:t>
      </w:r>
      <w:r w:rsidR="00F819A3">
        <w:t xml:space="preserve">egulations were updated in 2013 to take account of changed global warming potentials for methane and nitrous oxide.  A further change was made in 2014 to correct an error in the default waste composition assumption.  </w:t>
      </w:r>
    </w:p>
    <w:p w:rsidR="00376989" w:rsidRDefault="00DC1522" w:rsidP="00CF1C8C">
      <w:r>
        <w:t>Following past regulation changes to DEFs, the duration of corresponding</w:t>
      </w:r>
      <w:r w:rsidR="00F65A42">
        <w:t xml:space="preserve"> unique emissions factors (UEF) has been affected. </w:t>
      </w:r>
    </w:p>
    <w:p w:rsidR="00376989" w:rsidRDefault="00376989" w:rsidP="00DA14DC">
      <w:pPr>
        <w:jc w:val="both"/>
        <w:sectPr w:rsidR="00376989" w:rsidSect="00F819A3">
          <w:type w:val="continuous"/>
          <w:pgSz w:w="11907" w:h="16840" w:code="9"/>
          <w:pgMar w:top="1134" w:right="1134" w:bottom="1134" w:left="1134" w:header="709" w:footer="567" w:gutter="0"/>
          <w:cols w:num="2" w:space="708"/>
          <w:titlePg/>
          <w:docGrid w:linePitch="360"/>
        </w:sectPr>
      </w:pPr>
    </w:p>
    <w:p w:rsidR="00E23600" w:rsidRDefault="00E23600" w:rsidP="00DA14DC">
      <w:pPr>
        <w:jc w:val="both"/>
        <w:sectPr w:rsidR="00E23600" w:rsidSect="00F819A3">
          <w:type w:val="continuous"/>
          <w:pgSz w:w="11907" w:h="16840" w:code="9"/>
          <w:pgMar w:top="1134" w:right="1134" w:bottom="1134" w:left="1134" w:header="709" w:footer="567" w:gutter="0"/>
          <w:cols w:num="2" w:space="708"/>
          <w:titlePg/>
          <w:docGrid w:linePitch="360"/>
        </w:sectPr>
      </w:pPr>
    </w:p>
    <w:p w:rsidR="006762F1" w:rsidRPr="008272BA" w:rsidRDefault="006762F1" w:rsidP="00CF1C8C">
      <w:pPr>
        <w:pStyle w:val="Heading4"/>
      </w:pPr>
      <w:r w:rsidRPr="008272BA">
        <w:lastRenderedPageBreak/>
        <w:t>Status Quo</w:t>
      </w:r>
    </w:p>
    <w:p w:rsidR="00A804F6" w:rsidRDefault="00A804F6" w:rsidP="00CF1C8C">
      <w:r>
        <w:t>The status quo</w:t>
      </w:r>
      <w:r w:rsidR="00E51181">
        <w:t xml:space="preserve"> is that waste</w:t>
      </w:r>
      <w:r w:rsidR="00B158DF">
        <w:t xml:space="preserve"> participants</w:t>
      </w:r>
      <w:r w:rsidR="00E51181">
        <w:t xml:space="preserve">’ emissions obligations are determined using the existing DEF of 1.31 </w:t>
      </w:r>
      <w:r w:rsidR="00B216D7">
        <w:t>tCO</w:t>
      </w:r>
      <w:r w:rsidR="00B216D7" w:rsidRPr="00B216D7">
        <w:rPr>
          <w:vertAlign w:val="subscript"/>
        </w:rPr>
        <w:t>2</w:t>
      </w:r>
      <w:r w:rsidR="00B216D7">
        <w:t xml:space="preserve">e/t(waste).  </w:t>
      </w:r>
    </w:p>
    <w:p w:rsidR="006762F1" w:rsidRPr="008272BA" w:rsidRDefault="006762F1" w:rsidP="00CF1C8C">
      <w:pPr>
        <w:pStyle w:val="Heading4"/>
      </w:pPr>
      <w:r>
        <w:t>Problem definition</w:t>
      </w:r>
    </w:p>
    <w:p w:rsidR="00372E53" w:rsidRDefault="007D2811" w:rsidP="00CF1C8C">
      <w:pPr>
        <w:rPr>
          <w:rFonts w:eastAsia="Calibri"/>
        </w:rPr>
      </w:pPr>
      <w:r>
        <w:rPr>
          <w:rFonts w:eastAsia="Calibri"/>
        </w:rPr>
        <w:t>There is evidence</w:t>
      </w:r>
      <w:r w:rsidR="0081176D">
        <w:rPr>
          <w:rStyle w:val="FootnoteReference"/>
          <w:rFonts w:eastAsia="Calibri"/>
          <w:szCs w:val="22"/>
        </w:rPr>
        <w:footnoteReference w:id="1"/>
      </w:r>
      <w:r>
        <w:rPr>
          <w:rFonts w:eastAsia="Calibri"/>
        </w:rPr>
        <w:t xml:space="preserve"> that, over time, waste composition is changing across New Zealand.  </w:t>
      </w:r>
      <w:r w:rsidR="00FC2C2D">
        <w:rPr>
          <w:rFonts w:eastAsia="Calibri"/>
        </w:rPr>
        <w:t xml:space="preserve">The </w:t>
      </w:r>
      <w:r w:rsidR="00871237">
        <w:rPr>
          <w:rFonts w:eastAsia="Calibri"/>
        </w:rPr>
        <w:t>current Waste R</w:t>
      </w:r>
      <w:r w:rsidR="004C5943">
        <w:rPr>
          <w:rFonts w:eastAsia="Calibri"/>
        </w:rPr>
        <w:t xml:space="preserve">egulations DEF overstates emissions by about </w:t>
      </w:r>
      <w:r w:rsidR="00DA3F53">
        <w:rPr>
          <w:rFonts w:eastAsia="Calibri"/>
        </w:rPr>
        <w:t>10</w:t>
      </w:r>
      <w:r w:rsidR="004C5943">
        <w:rPr>
          <w:rFonts w:eastAsia="Calibri"/>
        </w:rPr>
        <w:t>% relative to a DEF calculated using the most recent average waste composition data</w:t>
      </w:r>
      <w:r>
        <w:rPr>
          <w:rFonts w:eastAsia="Calibri"/>
        </w:rPr>
        <w:t xml:space="preserve"> available</w:t>
      </w:r>
      <w:r w:rsidR="004C5943">
        <w:rPr>
          <w:rFonts w:eastAsia="Calibri"/>
        </w:rPr>
        <w:t xml:space="preserve">. </w:t>
      </w:r>
    </w:p>
    <w:p w:rsidR="00FC2C2D" w:rsidRDefault="0052420B" w:rsidP="00CF1C8C">
      <w:pPr>
        <w:rPr>
          <w:rFonts w:eastAsia="Calibri"/>
        </w:rPr>
      </w:pPr>
      <w:r>
        <w:rPr>
          <w:rFonts w:eastAsia="Calibri"/>
        </w:rPr>
        <w:t>Past changes to Waste R</w:t>
      </w:r>
      <w:r w:rsidR="0002215C">
        <w:rPr>
          <w:rFonts w:eastAsia="Calibri"/>
        </w:rPr>
        <w:t xml:space="preserve">egulations have </w:t>
      </w:r>
      <w:r w:rsidR="00B41812">
        <w:rPr>
          <w:rFonts w:eastAsia="Calibri"/>
        </w:rPr>
        <w:t xml:space="preserve">resulted in the expiry </w:t>
      </w:r>
      <w:r w:rsidR="0002215C">
        <w:rPr>
          <w:rFonts w:eastAsia="Calibri"/>
        </w:rPr>
        <w:t xml:space="preserve">of waste sector UEFs.  </w:t>
      </w:r>
    </w:p>
    <w:p w:rsidR="006762F1" w:rsidRPr="00E62A73" w:rsidRDefault="006762F1" w:rsidP="00CF1C8C">
      <w:pPr>
        <w:rPr>
          <w:szCs w:val="24"/>
        </w:rPr>
      </w:pPr>
      <w:r>
        <w:rPr>
          <w:szCs w:val="24"/>
        </w:rPr>
        <w:t xml:space="preserve">This consultation </w:t>
      </w:r>
      <w:r w:rsidR="00E62A73">
        <w:rPr>
          <w:szCs w:val="24"/>
        </w:rPr>
        <w:t xml:space="preserve">document seeks </w:t>
      </w:r>
      <w:r>
        <w:rPr>
          <w:szCs w:val="24"/>
        </w:rPr>
        <w:t>to</w:t>
      </w:r>
      <w:r w:rsidR="00590FA9">
        <w:rPr>
          <w:szCs w:val="24"/>
        </w:rPr>
        <w:t xml:space="preserve"> ensure </w:t>
      </w:r>
      <w:r w:rsidR="00802E7D">
        <w:rPr>
          <w:szCs w:val="24"/>
        </w:rPr>
        <w:t xml:space="preserve">that all </w:t>
      </w:r>
      <w:r w:rsidR="00372E53">
        <w:rPr>
          <w:szCs w:val="24"/>
        </w:rPr>
        <w:t xml:space="preserve">waste </w:t>
      </w:r>
      <w:r w:rsidR="00802E7D">
        <w:rPr>
          <w:szCs w:val="24"/>
        </w:rPr>
        <w:t xml:space="preserve">participants are </w:t>
      </w:r>
      <w:r w:rsidR="0052420B">
        <w:rPr>
          <w:szCs w:val="24"/>
        </w:rPr>
        <w:t xml:space="preserve">aware of the proposed changes. </w:t>
      </w:r>
      <w:r w:rsidR="00802E7D">
        <w:rPr>
          <w:szCs w:val="24"/>
        </w:rPr>
        <w:t xml:space="preserve">In addition, feedback ensures </w:t>
      </w:r>
      <w:r w:rsidR="00590FA9">
        <w:rPr>
          <w:szCs w:val="24"/>
        </w:rPr>
        <w:t xml:space="preserve">the Minister has all relevant information when considering how </w:t>
      </w:r>
      <w:r w:rsidR="00802E7D">
        <w:rPr>
          <w:szCs w:val="24"/>
        </w:rPr>
        <w:t xml:space="preserve">best </w:t>
      </w:r>
      <w:r w:rsidR="00590FA9">
        <w:rPr>
          <w:szCs w:val="24"/>
        </w:rPr>
        <w:t xml:space="preserve">to address this problem.  </w:t>
      </w:r>
      <w:r>
        <w:rPr>
          <w:szCs w:val="24"/>
        </w:rPr>
        <w:t xml:space="preserve"> </w:t>
      </w:r>
    </w:p>
    <w:p w:rsidR="006762F1" w:rsidRDefault="006762F1" w:rsidP="00CF1C8C">
      <w:pPr>
        <w:pStyle w:val="Heading4"/>
      </w:pPr>
      <w:r w:rsidRPr="008272BA">
        <w:t>Options</w:t>
      </w:r>
      <w:r>
        <w:t xml:space="preserve"> analysis</w:t>
      </w:r>
    </w:p>
    <w:p w:rsidR="00272A0B" w:rsidRDefault="00E62A73" w:rsidP="00CF1C8C">
      <w:r>
        <w:t xml:space="preserve">The option to update the DEF is compared with the status quo. </w:t>
      </w:r>
    </w:p>
    <w:p w:rsidR="00390344" w:rsidRPr="00390344" w:rsidRDefault="006762F1" w:rsidP="00390344">
      <w:pPr>
        <w:rPr>
          <w:b/>
        </w:rPr>
      </w:pPr>
      <w:r w:rsidRPr="00390344">
        <w:rPr>
          <w:b/>
        </w:rPr>
        <w:t>Option one</w:t>
      </w:r>
    </w:p>
    <w:p w:rsidR="00536BC8" w:rsidRDefault="004067C4" w:rsidP="00390344">
      <w:r>
        <w:t>Amend the Waste Regulations</w:t>
      </w:r>
      <w:r w:rsidR="00536BC8" w:rsidRPr="00C9639A">
        <w:t xml:space="preserve"> </w:t>
      </w:r>
      <w:r>
        <w:t>to reduce</w:t>
      </w:r>
      <w:r w:rsidR="003265D0">
        <w:t xml:space="preserve"> </w:t>
      </w:r>
      <w:r w:rsidR="00E62A73">
        <w:t>the DEF from 1.31 to</w:t>
      </w:r>
      <w:r w:rsidR="003265D0">
        <w:t xml:space="preserve"> 1.19</w:t>
      </w:r>
      <w:r w:rsidR="00536BC8" w:rsidRPr="00C9639A">
        <w:t xml:space="preserve"> </w:t>
      </w:r>
    </w:p>
    <w:p w:rsidR="00390344" w:rsidRPr="00390344" w:rsidRDefault="006762F1" w:rsidP="00390344">
      <w:pPr>
        <w:rPr>
          <w:b/>
        </w:rPr>
      </w:pPr>
      <w:r w:rsidRPr="00390344">
        <w:rPr>
          <w:b/>
        </w:rPr>
        <w:t>Option two</w:t>
      </w:r>
    </w:p>
    <w:p w:rsidR="00C9639A" w:rsidRPr="00C9639A" w:rsidRDefault="00C9639A" w:rsidP="00390344">
      <w:r>
        <w:t xml:space="preserve">Status quo where no changes to regulations occur. </w:t>
      </w:r>
    </w:p>
    <w:p w:rsidR="00C9639A" w:rsidRDefault="00B7073C" w:rsidP="00390344">
      <w:r>
        <w:t>Option one</w:t>
      </w:r>
      <w:r w:rsidR="001A7A4B">
        <w:t xml:space="preserve"> avoids</w:t>
      </w:r>
      <w:r w:rsidR="003D4614">
        <w:t xml:space="preserve"> an apparent over-estimation of waste emissions by about </w:t>
      </w:r>
      <w:r w:rsidR="00693473">
        <w:t>10</w:t>
      </w:r>
      <w:r w:rsidR="003D4614">
        <w:t xml:space="preserve">% </w:t>
      </w:r>
      <w:r w:rsidR="001A7A4B">
        <w:t xml:space="preserve">from the existing DEF </w:t>
      </w:r>
      <w:r w:rsidR="003D4614">
        <w:t>relative to</w:t>
      </w:r>
      <w:r w:rsidR="001A7A4B">
        <w:t xml:space="preserve"> use of a DEF based on</w:t>
      </w:r>
      <w:r w:rsidR="0079423C">
        <w:t xml:space="preserve"> more recent</w:t>
      </w:r>
      <w:r w:rsidR="003D4614">
        <w:t xml:space="preserve"> waste composition data.  </w:t>
      </w:r>
    </w:p>
    <w:p w:rsidR="008266CB" w:rsidRDefault="006762F1" w:rsidP="00390344">
      <w:r>
        <w:t>The point</w:t>
      </w:r>
      <w:r w:rsidR="003C6B74">
        <w:t>s</w:t>
      </w:r>
      <w:r>
        <w:t xml:space="preserve"> of difference</w:t>
      </w:r>
      <w:r w:rsidR="003C6B74">
        <w:t xml:space="preserve"> between the two options are </w:t>
      </w:r>
      <w:r w:rsidRPr="00740D4F">
        <w:t>that</w:t>
      </w:r>
      <w:r w:rsidRPr="00D36EC3">
        <w:t xml:space="preserve"> </w:t>
      </w:r>
      <w:r w:rsidRPr="00EE16E6">
        <w:t>option one</w:t>
      </w:r>
      <w:r w:rsidR="00EE16E6">
        <w:t xml:space="preserve"> </w:t>
      </w:r>
      <w:r w:rsidR="00495CB8">
        <w:t>improves: effectiveness</w:t>
      </w:r>
      <w:r w:rsidR="00326AFD">
        <w:t xml:space="preserve">, equity and environmental integrity relative to option two. </w:t>
      </w:r>
      <w:r w:rsidR="00A165AF">
        <w:t xml:space="preserve">The NZ ETS should apply </w:t>
      </w:r>
      <w:r w:rsidR="00495CB8">
        <w:t>the most</w:t>
      </w:r>
      <w:r w:rsidR="00A165AF">
        <w:t xml:space="preserve"> accurate</w:t>
      </w:r>
      <w:r w:rsidR="008266CB">
        <w:t xml:space="preserve"> methodologies </w:t>
      </w:r>
      <w:r w:rsidR="00A165AF">
        <w:t xml:space="preserve">wherever feasible. </w:t>
      </w:r>
    </w:p>
    <w:p w:rsidR="00EE16E6" w:rsidRDefault="008266CB" w:rsidP="00390344">
      <w:pPr>
        <w:rPr>
          <w:i/>
        </w:rPr>
      </w:pPr>
      <w:r>
        <w:t xml:space="preserve">Option two does not address the </w:t>
      </w:r>
      <w:r w:rsidR="00B7073C">
        <w:t xml:space="preserve">apparent </w:t>
      </w:r>
      <w:r w:rsidR="00A165AF">
        <w:t>inaccuracy</w:t>
      </w:r>
      <w:r w:rsidR="0077550D">
        <w:t xml:space="preserve">.  </w:t>
      </w:r>
      <w:r>
        <w:t xml:space="preserve"> </w:t>
      </w:r>
    </w:p>
    <w:p w:rsidR="006762F1" w:rsidRPr="002F0929" w:rsidRDefault="006762F1" w:rsidP="00390344">
      <w:pPr>
        <w:pStyle w:val="Heading4"/>
      </w:pPr>
      <w:r w:rsidRPr="002F0929">
        <w:lastRenderedPageBreak/>
        <w:t>Preferred option</w:t>
      </w:r>
    </w:p>
    <w:p w:rsidR="006762F1" w:rsidRDefault="00F65A42" w:rsidP="00390344">
      <w:r>
        <w:t xml:space="preserve">The </w:t>
      </w:r>
      <w:r w:rsidR="006762F1">
        <w:t xml:space="preserve">preferred option is to </w:t>
      </w:r>
      <w:r w:rsidR="00D76BD5">
        <w:t xml:space="preserve">adjust </w:t>
      </w:r>
      <w:r w:rsidR="00495CB8">
        <w:t xml:space="preserve">the DEF in </w:t>
      </w:r>
      <w:r w:rsidR="00871237">
        <w:t>the W</w:t>
      </w:r>
      <w:r w:rsidR="0079423C">
        <w:t>aste R</w:t>
      </w:r>
      <w:r w:rsidR="00495CB8">
        <w:t>egulation</w:t>
      </w:r>
      <w:r w:rsidR="0079423C">
        <w:t xml:space="preserve">s </w:t>
      </w:r>
      <w:r w:rsidR="00495CB8">
        <w:t>and improve accuracy of</w:t>
      </w:r>
      <w:r w:rsidR="008A0123">
        <w:t xml:space="preserve"> </w:t>
      </w:r>
      <w:r w:rsidR="00A6062F">
        <w:t>disposal facility emissions reporting</w:t>
      </w:r>
      <w:r w:rsidR="00D76BD5">
        <w:t xml:space="preserve">. </w:t>
      </w:r>
    </w:p>
    <w:p w:rsidR="006762F1" w:rsidRDefault="007B0526" w:rsidP="00390344">
      <w:r>
        <w:t>Because</w:t>
      </w:r>
      <w:r w:rsidR="007D3CA1">
        <w:t xml:space="preserve"> </w:t>
      </w:r>
      <w:r>
        <w:t>past Waste R</w:t>
      </w:r>
      <w:r w:rsidR="008F0C4B">
        <w:t xml:space="preserve">egulations </w:t>
      </w:r>
      <w:r>
        <w:t xml:space="preserve">DEF </w:t>
      </w:r>
      <w:r w:rsidR="008F0C4B">
        <w:t xml:space="preserve">changes </w:t>
      </w:r>
      <w:r>
        <w:t xml:space="preserve">have resulted in the expiry of some </w:t>
      </w:r>
      <w:r w:rsidR="007D3CA1">
        <w:t>waste-related UEFs</w:t>
      </w:r>
      <w:r>
        <w:t>,</w:t>
      </w:r>
      <w:r w:rsidR="007D3CA1">
        <w:t xml:space="preserve"> </w:t>
      </w:r>
      <w:r w:rsidR="008F0C4B">
        <w:t>participant</w:t>
      </w:r>
      <w:r w:rsidR="007D3CA1">
        <w:t xml:space="preserve"> views on timing of the proposed changes </w:t>
      </w:r>
      <w:r w:rsidR="008F0C4B">
        <w:t xml:space="preserve">will be especially important.  </w:t>
      </w:r>
    </w:p>
    <w:p w:rsidR="00D26D09" w:rsidRDefault="00D26D09" w:rsidP="00390344">
      <w:r>
        <w:t xml:space="preserve">The initial preference is for the changes to take effect from 1 January 2016.  </w:t>
      </w:r>
    </w:p>
    <w:p w:rsidR="006762F1" w:rsidRPr="002F0929" w:rsidRDefault="006762F1" w:rsidP="00390344">
      <w:pPr>
        <w:pStyle w:val="Heading4"/>
      </w:pPr>
      <w:r w:rsidRPr="002F0929">
        <w:t>Impact assessment</w:t>
      </w:r>
    </w:p>
    <w:p w:rsidR="006762F1" w:rsidRDefault="002E4CA9" w:rsidP="00390344">
      <w:r>
        <w:t>Option</w:t>
      </w:r>
      <w:r w:rsidR="00915D6F">
        <w:t xml:space="preserve"> one</w:t>
      </w:r>
      <w:r w:rsidR="009A5991">
        <w:t xml:space="preserve"> will reduce participant liabilities by about </w:t>
      </w:r>
      <w:r w:rsidR="00E55DCA">
        <w:t>10</w:t>
      </w:r>
      <w:r w:rsidR="009A5991">
        <w:t xml:space="preserve">% and improve the accuracy of reporting accordingly.  </w:t>
      </w:r>
    </w:p>
    <w:p w:rsidR="008F0C4B" w:rsidRDefault="008F0C4B" w:rsidP="00390344">
      <w:r>
        <w:t>Option two</w:t>
      </w:r>
      <w:r w:rsidR="0081436E">
        <w:t xml:space="preserve"> would result in emissions reporting inconsistent with recent waste composition data.  </w:t>
      </w:r>
    </w:p>
    <w:p w:rsidR="003D4E18" w:rsidRDefault="00F22CD6" w:rsidP="00390344">
      <w:r>
        <w:t>The</w:t>
      </w:r>
      <w:r w:rsidR="003D4E18">
        <w:t xml:space="preserve"> timing options </w:t>
      </w:r>
      <w:r>
        <w:t xml:space="preserve">considered </w:t>
      </w:r>
      <w:r w:rsidR="003D4E18">
        <w:t>could have the changes tak</w:t>
      </w:r>
      <w:r w:rsidR="00D26D09">
        <w:t xml:space="preserve">e effect from 1 January 2016 or 1 January 2017. </w:t>
      </w:r>
    </w:p>
    <w:p w:rsidR="00652A09" w:rsidRPr="007214D4" w:rsidRDefault="00652A09" w:rsidP="00390344">
      <w:r>
        <w:t xml:space="preserve">Note that a significant change to the </w:t>
      </w:r>
      <w:r w:rsidR="00D12AF1">
        <w:t xml:space="preserve">DEF is likely to </w:t>
      </w:r>
      <w:r w:rsidR="00EF24EC">
        <w:t xml:space="preserve">result in </w:t>
      </w:r>
      <w:r w:rsidR="00D12AF1">
        <w:t xml:space="preserve">a UEF granted under the current </w:t>
      </w:r>
      <w:r w:rsidR="00B45811">
        <w:t>UEF</w:t>
      </w:r>
      <w:r w:rsidR="00EF24EC">
        <w:t xml:space="preserve"> settings</w:t>
      </w:r>
      <w:r w:rsidR="00B45811">
        <w:t xml:space="preserve"> </w:t>
      </w:r>
      <w:r w:rsidR="00EF24EC">
        <w:t>expiring</w:t>
      </w:r>
      <w:r w:rsidR="007F451F">
        <w:t>, requiring either</w:t>
      </w:r>
      <w:r w:rsidR="00EF24EC">
        <w:t xml:space="preserve"> a reapplication</w:t>
      </w:r>
      <w:r w:rsidR="007F451F">
        <w:t xml:space="preserve"> or movement to the use of the DEF option</w:t>
      </w:r>
      <w:r w:rsidR="00EF24EC">
        <w:t xml:space="preserve">.  </w:t>
      </w:r>
      <w:r w:rsidR="00D12AF1">
        <w:t xml:space="preserve">Hence </w:t>
      </w:r>
      <w:r w:rsidR="005B07AA">
        <w:t xml:space="preserve">UEF holders please take this into account when providing your response. </w:t>
      </w:r>
    </w:p>
    <w:p w:rsidR="006762F1" w:rsidRDefault="006762F1" w:rsidP="006762F1">
      <w:pPr>
        <w:pStyle w:val="Heading2"/>
        <w:jc w:val="both"/>
      </w:pPr>
      <w:r>
        <w:t>Implementation timetable</w:t>
      </w:r>
    </w:p>
    <w:p w:rsidR="006762F1" w:rsidRDefault="006762F1" w:rsidP="00390344">
      <w:r>
        <w:t>The following implementation timetable relates to</w:t>
      </w:r>
      <w:r w:rsidR="00781CC9">
        <w:t xml:space="preserve"> </w:t>
      </w:r>
      <w:r w:rsidR="00652A09">
        <w:t>thi</w:t>
      </w:r>
      <w:r w:rsidR="00F673E2">
        <w:t>s proposed change to the Waste R</w:t>
      </w:r>
      <w:r w:rsidR="00652A09">
        <w:t>egulations DEF</w:t>
      </w:r>
      <w:r>
        <w:t>.</w:t>
      </w:r>
    </w:p>
    <w:p w:rsidR="006762F1" w:rsidRDefault="006762F1" w:rsidP="006762F1">
      <w:pPr>
        <w:pStyle w:val="BodyText"/>
        <w:jc w:val="both"/>
      </w:pPr>
      <w:r>
        <w:t xml:space="preserve"> </w:t>
      </w:r>
    </w:p>
    <w:tbl>
      <w:tblPr>
        <w:tblStyle w:val="TableGrid"/>
        <w:tblW w:w="0" w:type="auto"/>
        <w:tblLook w:val="04A0" w:firstRow="1" w:lastRow="0" w:firstColumn="1" w:lastColumn="0" w:noHBand="0" w:noVBand="1"/>
      </w:tblPr>
      <w:tblGrid>
        <w:gridCol w:w="2376"/>
        <w:gridCol w:w="2376"/>
      </w:tblGrid>
      <w:tr w:rsidR="006762F1" w:rsidRPr="00631383" w:rsidTr="001751DE">
        <w:tc>
          <w:tcPr>
            <w:tcW w:w="2376" w:type="dxa"/>
          </w:tcPr>
          <w:p w:rsidR="006762F1" w:rsidRPr="00631383" w:rsidRDefault="006762F1" w:rsidP="001751DE">
            <w:pPr>
              <w:pStyle w:val="BodyText"/>
              <w:jc w:val="both"/>
              <w:rPr>
                <w:rFonts w:asciiTheme="minorHAnsi" w:hAnsiTheme="minorHAnsi"/>
              </w:rPr>
            </w:pPr>
            <w:r w:rsidRPr="00631383">
              <w:rPr>
                <w:rFonts w:asciiTheme="minorHAnsi" w:hAnsiTheme="minorHAnsi"/>
              </w:rPr>
              <w:t>Consultation</w:t>
            </w:r>
          </w:p>
        </w:tc>
        <w:tc>
          <w:tcPr>
            <w:tcW w:w="2376" w:type="dxa"/>
          </w:tcPr>
          <w:p w:rsidR="006762F1" w:rsidRPr="00631383" w:rsidRDefault="00871237" w:rsidP="00390344">
            <w:pPr>
              <w:pStyle w:val="BodyText"/>
              <w:rPr>
                <w:rFonts w:asciiTheme="minorHAnsi" w:hAnsiTheme="minorHAnsi"/>
              </w:rPr>
            </w:pPr>
            <w:r>
              <w:rPr>
                <w:rFonts w:asciiTheme="minorHAnsi" w:hAnsiTheme="minorHAnsi"/>
              </w:rPr>
              <w:t>2 July</w:t>
            </w:r>
            <w:r w:rsidR="007214D4">
              <w:rPr>
                <w:rFonts w:asciiTheme="minorHAnsi" w:hAnsiTheme="minorHAnsi"/>
              </w:rPr>
              <w:t xml:space="preserve"> 2015 – </w:t>
            </w:r>
            <w:r>
              <w:rPr>
                <w:rFonts w:asciiTheme="minorHAnsi" w:hAnsiTheme="minorHAnsi"/>
              </w:rPr>
              <w:t>15</w:t>
            </w:r>
            <w:r w:rsidR="007214D4">
              <w:rPr>
                <w:rFonts w:asciiTheme="minorHAnsi" w:hAnsiTheme="minorHAnsi"/>
              </w:rPr>
              <w:t xml:space="preserve"> July 2015 </w:t>
            </w:r>
          </w:p>
        </w:tc>
      </w:tr>
      <w:tr w:rsidR="006762F1" w:rsidRPr="00631383" w:rsidTr="001751DE">
        <w:tc>
          <w:tcPr>
            <w:tcW w:w="2376" w:type="dxa"/>
          </w:tcPr>
          <w:p w:rsidR="006762F1" w:rsidRPr="00631383" w:rsidRDefault="006762F1" w:rsidP="001751DE">
            <w:pPr>
              <w:pStyle w:val="BodyText"/>
              <w:jc w:val="both"/>
              <w:rPr>
                <w:rFonts w:asciiTheme="minorHAnsi" w:hAnsiTheme="minorHAnsi"/>
              </w:rPr>
            </w:pPr>
            <w:r w:rsidRPr="00631383">
              <w:rPr>
                <w:rFonts w:asciiTheme="minorHAnsi" w:hAnsiTheme="minorHAnsi"/>
              </w:rPr>
              <w:t>Regulations amended</w:t>
            </w:r>
          </w:p>
        </w:tc>
        <w:tc>
          <w:tcPr>
            <w:tcW w:w="2376" w:type="dxa"/>
          </w:tcPr>
          <w:p w:rsidR="006762F1" w:rsidRPr="00631383" w:rsidRDefault="007214D4" w:rsidP="00390344">
            <w:pPr>
              <w:pStyle w:val="BodyText"/>
              <w:rPr>
                <w:rFonts w:asciiTheme="minorHAnsi" w:hAnsiTheme="minorHAnsi"/>
              </w:rPr>
            </w:pPr>
            <w:r>
              <w:rPr>
                <w:rFonts w:asciiTheme="minorHAnsi" w:hAnsiTheme="minorHAnsi"/>
              </w:rPr>
              <w:t>Prior to 30 September 2015</w:t>
            </w:r>
          </w:p>
        </w:tc>
      </w:tr>
      <w:tr w:rsidR="006762F1" w:rsidRPr="00631383" w:rsidTr="001751DE">
        <w:tc>
          <w:tcPr>
            <w:tcW w:w="2376" w:type="dxa"/>
          </w:tcPr>
          <w:p w:rsidR="006762F1" w:rsidRPr="00631383" w:rsidRDefault="006762F1" w:rsidP="001751DE">
            <w:pPr>
              <w:pStyle w:val="BodyText"/>
              <w:jc w:val="both"/>
              <w:rPr>
                <w:rFonts w:asciiTheme="minorHAnsi" w:hAnsiTheme="minorHAnsi"/>
              </w:rPr>
            </w:pPr>
            <w:r w:rsidRPr="00631383">
              <w:rPr>
                <w:rFonts w:asciiTheme="minorHAnsi" w:hAnsiTheme="minorHAnsi"/>
              </w:rPr>
              <w:t>Regulations in force</w:t>
            </w:r>
          </w:p>
        </w:tc>
        <w:tc>
          <w:tcPr>
            <w:tcW w:w="2376" w:type="dxa"/>
          </w:tcPr>
          <w:p w:rsidR="00F024F7" w:rsidRDefault="00F024F7" w:rsidP="00390344">
            <w:pPr>
              <w:pStyle w:val="BodyText"/>
              <w:rPr>
                <w:rFonts w:asciiTheme="minorHAnsi" w:hAnsiTheme="minorHAnsi"/>
              </w:rPr>
            </w:pPr>
            <w:r>
              <w:rPr>
                <w:rFonts w:asciiTheme="minorHAnsi" w:hAnsiTheme="minorHAnsi"/>
              </w:rPr>
              <w:t>1 January 2016  or</w:t>
            </w:r>
          </w:p>
          <w:p w:rsidR="00F024F7" w:rsidRPr="00631383" w:rsidRDefault="00F024F7" w:rsidP="00390344">
            <w:pPr>
              <w:pStyle w:val="BodyText"/>
              <w:rPr>
                <w:rFonts w:asciiTheme="minorHAnsi" w:hAnsiTheme="minorHAnsi"/>
              </w:rPr>
            </w:pPr>
            <w:r>
              <w:rPr>
                <w:rFonts w:asciiTheme="minorHAnsi" w:hAnsiTheme="minorHAnsi"/>
              </w:rPr>
              <w:t>1 January 2017</w:t>
            </w:r>
          </w:p>
        </w:tc>
      </w:tr>
    </w:tbl>
    <w:p w:rsidR="006762F1" w:rsidRDefault="006762F1" w:rsidP="006762F1">
      <w:pPr>
        <w:pStyle w:val="BodyText"/>
        <w:jc w:val="both"/>
      </w:pPr>
    </w:p>
    <w:p w:rsidR="00781CC9" w:rsidRDefault="00781CC9" w:rsidP="006762F1">
      <w:pPr>
        <w:pStyle w:val="Heading2"/>
        <w:jc w:val="both"/>
        <w:sectPr w:rsidR="00781CC9" w:rsidSect="004E7F9C">
          <w:headerReference w:type="default" r:id="rId12"/>
          <w:footerReference w:type="default" r:id="rId13"/>
          <w:pgSz w:w="11907" w:h="16840" w:code="9"/>
          <w:pgMar w:top="1134" w:right="1134" w:bottom="1134" w:left="1134" w:header="709" w:footer="567" w:gutter="0"/>
          <w:cols w:num="2" w:space="567"/>
          <w:docGrid w:linePitch="360"/>
        </w:sectPr>
      </w:pPr>
    </w:p>
    <w:p w:rsidR="006762F1" w:rsidRPr="005D0BA4" w:rsidRDefault="006762F1" w:rsidP="006762F1">
      <w:pPr>
        <w:pStyle w:val="Heading2"/>
        <w:jc w:val="both"/>
      </w:pPr>
      <w:r>
        <w:lastRenderedPageBreak/>
        <w:t>Consultation Questions</w:t>
      </w:r>
      <w:r w:rsidRPr="005D0BA4">
        <w:t xml:space="preserve"> </w:t>
      </w:r>
    </w:p>
    <w:p w:rsidR="006762F1" w:rsidRDefault="001A7C7F" w:rsidP="006762F1">
      <w:pPr>
        <w:pStyle w:val="BodyText"/>
        <w:jc w:val="both"/>
        <w:sectPr w:rsidR="006762F1" w:rsidSect="00A66846">
          <w:footerReference w:type="default" r:id="rId14"/>
          <w:headerReference w:type="first" r:id="rId15"/>
          <w:footerReference w:type="first" r:id="rId16"/>
          <w:pgSz w:w="11907" w:h="16840" w:code="9"/>
          <w:pgMar w:top="1134" w:right="1134" w:bottom="1134" w:left="1134" w:header="709" w:footer="567" w:gutter="0"/>
          <w:cols w:space="567"/>
          <w:docGrid w:linePitch="360"/>
        </w:sectPr>
      </w:pPr>
      <w:r>
        <w:rPr>
          <w:noProof/>
          <w:lang w:eastAsia="en-NZ"/>
        </w:rPr>
        <mc:AlternateContent>
          <mc:Choice Requires="wps">
            <w:drawing>
              <wp:anchor distT="0" distB="0" distL="114300" distR="114300" simplePos="0" relativeHeight="251668480" behindDoc="0" locked="0" layoutInCell="1" allowOverlap="1">
                <wp:simplePos x="0" y="0"/>
                <wp:positionH relativeFrom="column">
                  <wp:posOffset>3004185</wp:posOffset>
                </wp:positionH>
                <wp:positionV relativeFrom="paragraph">
                  <wp:posOffset>2644775</wp:posOffset>
                </wp:positionV>
                <wp:extent cx="3081655" cy="1742440"/>
                <wp:effectExtent l="13335" t="6350" r="10160" b="1333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742440"/>
                        </a:xfrm>
                        <a:prstGeom prst="rect">
                          <a:avLst/>
                        </a:prstGeom>
                        <a:solidFill>
                          <a:srgbClr val="FFFFFF"/>
                        </a:solidFill>
                        <a:ln w="9525">
                          <a:solidFill>
                            <a:srgbClr val="4F81BD"/>
                          </a:solidFill>
                          <a:miter lim="800000"/>
                          <a:headEnd/>
                          <a:tailEnd/>
                        </a:ln>
                      </wps:spPr>
                      <wps:txbx>
                        <w:txbxContent>
                          <w:p w:rsidR="00512ADF" w:rsidRPr="002D5BC1" w:rsidRDefault="00512ADF" w:rsidP="00512ADF">
                            <w:pPr>
                              <w:pStyle w:val="Heading3"/>
                              <w:spacing w:before="0"/>
                              <w:rPr>
                                <w:sz w:val="20"/>
                                <w:szCs w:val="20"/>
                              </w:rPr>
                            </w:pPr>
                            <w:r w:rsidRPr="002D5BC1">
                              <w:rPr>
                                <w:sz w:val="20"/>
                                <w:szCs w:val="20"/>
                              </w:rPr>
                              <w:t>About the submission process</w:t>
                            </w:r>
                          </w:p>
                          <w:p w:rsidR="00512ADF" w:rsidRPr="002D5BC1" w:rsidRDefault="00512ADF" w:rsidP="00512ADF">
                            <w:pPr>
                              <w:pStyle w:val="BodyText"/>
                              <w:spacing w:before="0" w:after="0"/>
                              <w:rPr>
                                <w:sz w:val="20"/>
                                <w:szCs w:val="20"/>
                              </w:rPr>
                            </w:pPr>
                            <w:r w:rsidRPr="002D5BC1">
                              <w:rPr>
                                <w:sz w:val="20"/>
                                <w:szCs w:val="20"/>
                              </w:rPr>
                              <w:t>The closing date for submissions is:</w:t>
                            </w:r>
                          </w:p>
                          <w:p w:rsidR="00512ADF" w:rsidRPr="002D5BC1" w:rsidRDefault="00512ADF" w:rsidP="00512ADF">
                            <w:pPr>
                              <w:pStyle w:val="BodyText"/>
                              <w:spacing w:before="0" w:after="0"/>
                              <w:rPr>
                                <w:sz w:val="20"/>
                                <w:szCs w:val="20"/>
                              </w:rPr>
                            </w:pPr>
                            <w:r>
                              <w:rPr>
                                <w:b/>
                                <w:sz w:val="20"/>
                                <w:szCs w:val="20"/>
                              </w:rPr>
                              <w:t>5pm Wednesday 15 July 2015</w:t>
                            </w:r>
                            <w:r w:rsidRPr="00061D32">
                              <w:rPr>
                                <w:sz w:val="20"/>
                                <w:szCs w:val="20"/>
                              </w:rPr>
                              <w:t>.</w:t>
                            </w:r>
                          </w:p>
                          <w:p w:rsidR="00512ADF" w:rsidRPr="002D5BC1" w:rsidRDefault="00512ADF" w:rsidP="00512ADF">
                            <w:pPr>
                              <w:pStyle w:val="BodyText"/>
                              <w:rPr>
                                <w:b/>
                                <w:sz w:val="20"/>
                                <w:szCs w:val="20"/>
                              </w:rPr>
                            </w:pPr>
                            <w:r w:rsidRPr="002D5BC1">
                              <w:rPr>
                                <w:b/>
                                <w:sz w:val="20"/>
                                <w:szCs w:val="20"/>
                              </w:rPr>
                              <w:t>Find out more</w:t>
                            </w:r>
                          </w:p>
                          <w:p w:rsidR="00512ADF" w:rsidRPr="002D5BC1" w:rsidRDefault="00512ADF" w:rsidP="00512ADF">
                            <w:pPr>
                              <w:pStyle w:val="BodyText"/>
                              <w:spacing w:before="0" w:after="0"/>
                              <w:rPr>
                                <w:sz w:val="20"/>
                                <w:szCs w:val="20"/>
                              </w:rPr>
                            </w:pPr>
                            <w:r w:rsidRPr="002D5BC1">
                              <w:rPr>
                                <w:sz w:val="20"/>
                                <w:szCs w:val="20"/>
                              </w:rPr>
                              <w:t>www.climatechange.govt.nz/ets.</w:t>
                            </w:r>
                          </w:p>
                          <w:p w:rsidR="00512ADF" w:rsidRPr="002D5BC1" w:rsidRDefault="00512ADF" w:rsidP="00512ADF">
                            <w:pPr>
                              <w:pStyle w:val="BodyText"/>
                              <w:spacing w:before="0" w:after="0"/>
                              <w:rPr>
                                <w:sz w:val="20"/>
                                <w:szCs w:val="20"/>
                              </w:rPr>
                            </w:pPr>
                            <w:r w:rsidRPr="002D5BC1">
                              <w:rPr>
                                <w:sz w:val="20"/>
                                <w:szCs w:val="20"/>
                              </w:rPr>
                              <w:t>Phone: 0800 CLIMATE (254 628)</w:t>
                            </w:r>
                          </w:p>
                          <w:p w:rsidR="00512ADF" w:rsidRPr="005E3FC7" w:rsidRDefault="00512ADF" w:rsidP="00512A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55pt;margin-top:208.25pt;width:242.65pt;height:137.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" strokecolor="#4f81bd">
                <v:textbox>
                  <w:txbxContent>
                    <w:p w:rsidR="00512ADF" w:rsidRPr="002D5BC1" w:rsidRDefault="00512ADF" w:rsidP="00512ADF">
                      <w:pPr>
                        <w:pStyle w:val="Heading3"/>
                        <w:spacing w:before="0"/>
                        <w:rPr>
                          <w:sz w:val="20"/>
                          <w:szCs w:val="20"/>
                        </w:rPr>
                      </w:pPr>
                      <w:r w:rsidRPr="002D5BC1">
                        <w:rPr>
                          <w:sz w:val="20"/>
                          <w:szCs w:val="20"/>
                        </w:rPr>
                        <w:t>About the submission process</w:t>
                      </w:r>
                    </w:p>
                    <w:p w:rsidR="00512ADF" w:rsidRPr="002D5BC1" w:rsidRDefault="00512ADF" w:rsidP="00512ADF">
                      <w:pPr>
                        <w:pStyle w:val="BodyText"/>
                        <w:spacing w:before="0" w:after="0"/>
                        <w:rPr>
                          <w:sz w:val="20"/>
                          <w:szCs w:val="20"/>
                        </w:rPr>
                      </w:pPr>
                      <w:r w:rsidRPr="002D5BC1">
                        <w:rPr>
                          <w:sz w:val="20"/>
                          <w:szCs w:val="20"/>
                        </w:rPr>
                        <w:t>The closing date for submissions is:</w:t>
                      </w:r>
                    </w:p>
                    <w:p w:rsidR="00512ADF" w:rsidRPr="002D5BC1" w:rsidRDefault="00512ADF" w:rsidP="00512ADF">
                      <w:pPr>
                        <w:pStyle w:val="BodyText"/>
                        <w:spacing w:before="0" w:after="0"/>
                        <w:rPr>
                          <w:sz w:val="20"/>
                          <w:szCs w:val="20"/>
                        </w:rPr>
                      </w:pPr>
                      <w:r>
                        <w:rPr>
                          <w:b/>
                          <w:sz w:val="20"/>
                          <w:szCs w:val="20"/>
                        </w:rPr>
                        <w:t>5pm Wednesday 15 July 2015</w:t>
                      </w:r>
                      <w:r w:rsidRPr="00061D32">
                        <w:rPr>
                          <w:sz w:val="20"/>
                          <w:szCs w:val="20"/>
                        </w:rPr>
                        <w:t>.</w:t>
                      </w:r>
                    </w:p>
                    <w:p w:rsidR="00512ADF" w:rsidRPr="002D5BC1" w:rsidRDefault="00512ADF" w:rsidP="00512ADF">
                      <w:pPr>
                        <w:pStyle w:val="BodyText"/>
                        <w:rPr>
                          <w:b/>
                          <w:sz w:val="20"/>
                          <w:szCs w:val="20"/>
                        </w:rPr>
                      </w:pPr>
                      <w:r w:rsidRPr="002D5BC1">
                        <w:rPr>
                          <w:b/>
                          <w:sz w:val="20"/>
                          <w:szCs w:val="20"/>
                        </w:rPr>
                        <w:t>Find out more</w:t>
                      </w:r>
                    </w:p>
                    <w:p w:rsidR="00512ADF" w:rsidRPr="002D5BC1" w:rsidRDefault="00512ADF" w:rsidP="00512ADF">
                      <w:pPr>
                        <w:pStyle w:val="BodyText"/>
                        <w:spacing w:before="0" w:after="0"/>
                        <w:rPr>
                          <w:sz w:val="20"/>
                          <w:szCs w:val="20"/>
                        </w:rPr>
                      </w:pPr>
                      <w:r w:rsidRPr="002D5BC1">
                        <w:rPr>
                          <w:sz w:val="20"/>
                          <w:szCs w:val="20"/>
                        </w:rPr>
                        <w:t>www.climatechange.govt.nz/ets.</w:t>
                      </w:r>
                    </w:p>
                    <w:p w:rsidR="00512ADF" w:rsidRPr="002D5BC1" w:rsidRDefault="00512ADF" w:rsidP="00512ADF">
                      <w:pPr>
                        <w:pStyle w:val="BodyText"/>
                        <w:spacing w:before="0" w:after="0"/>
                        <w:rPr>
                          <w:sz w:val="20"/>
                          <w:szCs w:val="20"/>
                        </w:rPr>
                      </w:pPr>
                      <w:r w:rsidRPr="002D5BC1">
                        <w:rPr>
                          <w:sz w:val="20"/>
                          <w:szCs w:val="20"/>
                        </w:rPr>
                        <w:t>Phone: 0800 CLIMATE (254 628)</w:t>
                      </w:r>
                    </w:p>
                    <w:p w:rsidR="00512ADF" w:rsidRPr="005E3FC7" w:rsidRDefault="00512ADF" w:rsidP="00512ADF"/>
                  </w:txbxContent>
                </v:textbox>
              </v:shape>
            </w:pict>
          </mc:Fallback>
        </mc:AlternateContent>
      </w:r>
      <w:r>
        <w:rPr>
          <w:noProof/>
          <w:lang w:eastAsia="en-NZ"/>
        </w:rPr>
        <mc:AlternateContent>
          <mc:Choice Requires="wps">
            <w:drawing>
              <wp:anchor distT="0" distB="0" distL="114300" distR="114300" simplePos="0" relativeHeight="251667456" behindDoc="0" locked="0" layoutInCell="1" allowOverlap="1">
                <wp:simplePos x="0" y="0"/>
                <wp:positionH relativeFrom="column">
                  <wp:posOffset>-34290</wp:posOffset>
                </wp:positionH>
                <wp:positionV relativeFrom="paragraph">
                  <wp:posOffset>2644775</wp:posOffset>
                </wp:positionV>
                <wp:extent cx="3038475" cy="1742440"/>
                <wp:effectExtent l="13335" t="6350" r="5715" b="1333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2440"/>
                        </a:xfrm>
                        <a:prstGeom prst="rect">
                          <a:avLst/>
                        </a:prstGeom>
                        <a:solidFill>
                          <a:srgbClr val="FFFFFF"/>
                        </a:solidFill>
                        <a:ln w="9525">
                          <a:solidFill>
                            <a:srgbClr val="4F81BD"/>
                          </a:solidFill>
                          <a:miter lim="800000"/>
                          <a:headEnd/>
                          <a:tailEnd/>
                        </a:ln>
                      </wps:spPr>
                      <wps:txbx>
                        <w:txbxContent>
                          <w:p w:rsidR="00512ADF" w:rsidRPr="00FB1598" w:rsidRDefault="00512ADF" w:rsidP="00512ADF">
                            <w:pPr>
                              <w:pStyle w:val="BodyText"/>
                              <w:spacing w:before="0"/>
                              <w:rPr>
                                <w:b/>
                                <w:bCs/>
                                <w:color w:val="387C2B"/>
                                <w:sz w:val="20"/>
                                <w:szCs w:val="20"/>
                              </w:rPr>
                            </w:pPr>
                            <w:r w:rsidRPr="00FB1598">
                              <w:rPr>
                                <w:b/>
                                <w:bCs/>
                                <w:color w:val="387C2B"/>
                                <w:sz w:val="20"/>
                                <w:szCs w:val="20"/>
                              </w:rPr>
                              <w:t>Have your say</w:t>
                            </w:r>
                          </w:p>
                          <w:p w:rsidR="00512ADF" w:rsidRPr="002D5BC1" w:rsidRDefault="00512ADF" w:rsidP="00512ADF">
                            <w:pPr>
                              <w:pStyle w:val="BodyText"/>
                              <w:spacing w:before="0" w:after="0"/>
                              <w:rPr>
                                <w:sz w:val="20"/>
                                <w:szCs w:val="20"/>
                              </w:rPr>
                            </w:pPr>
                            <w:r w:rsidRPr="002D5BC1">
                              <w:rPr>
                                <w:sz w:val="20"/>
                                <w:szCs w:val="20"/>
                              </w:rPr>
                              <w:t xml:space="preserve">Please send your submission by email to: </w:t>
                            </w:r>
                          </w:p>
                          <w:p w:rsidR="00512ADF" w:rsidRPr="002D5BC1" w:rsidRDefault="00512ADF" w:rsidP="00512ADF">
                            <w:pPr>
                              <w:pStyle w:val="BodyText"/>
                              <w:spacing w:before="0" w:after="0"/>
                              <w:rPr>
                                <w:sz w:val="20"/>
                                <w:szCs w:val="20"/>
                              </w:rPr>
                            </w:pPr>
                            <w:r w:rsidRPr="002D5BC1">
                              <w:rPr>
                                <w:sz w:val="20"/>
                                <w:szCs w:val="20"/>
                              </w:rPr>
                              <w:t>etsconsultation@climatechange.govt.nz</w:t>
                            </w:r>
                          </w:p>
                          <w:p w:rsidR="00512ADF" w:rsidRPr="002D5BC1" w:rsidRDefault="00512ADF" w:rsidP="00512ADF">
                            <w:pPr>
                              <w:pStyle w:val="BodyText"/>
                              <w:spacing w:before="0" w:after="0"/>
                              <w:rPr>
                                <w:sz w:val="20"/>
                                <w:szCs w:val="20"/>
                              </w:rPr>
                            </w:pPr>
                            <w:r w:rsidRPr="002D5BC1">
                              <w:rPr>
                                <w:sz w:val="20"/>
                                <w:szCs w:val="20"/>
                              </w:rPr>
                              <w:t xml:space="preserve">If you are unable to email your submission then </w:t>
                            </w:r>
                          </w:p>
                          <w:p w:rsidR="00512ADF" w:rsidRDefault="00512ADF" w:rsidP="00512ADF">
                            <w:pPr>
                              <w:pStyle w:val="BodyText"/>
                              <w:spacing w:before="0" w:after="0"/>
                              <w:rPr>
                                <w:sz w:val="20"/>
                                <w:szCs w:val="20"/>
                              </w:rPr>
                            </w:pPr>
                            <w:r w:rsidRPr="002D5BC1">
                              <w:rPr>
                                <w:sz w:val="20"/>
                                <w:szCs w:val="20"/>
                              </w:rPr>
                              <w:t>please post it to:</w:t>
                            </w:r>
                          </w:p>
                          <w:p w:rsidR="00512ADF" w:rsidRPr="00FB1598" w:rsidRDefault="00512ADF" w:rsidP="00512ADF">
                            <w:pPr>
                              <w:pStyle w:val="BodyText"/>
                              <w:rPr>
                                <w:b/>
                                <w:sz w:val="20"/>
                                <w:szCs w:val="20"/>
                              </w:rPr>
                            </w:pPr>
                            <w:r w:rsidRPr="00FB1598">
                              <w:rPr>
                                <w:b/>
                                <w:sz w:val="20"/>
                                <w:szCs w:val="20"/>
                              </w:rPr>
                              <w:t xml:space="preserve">ETS Regulations </w:t>
                            </w:r>
                            <w:r>
                              <w:rPr>
                                <w:b/>
                                <w:sz w:val="20"/>
                                <w:szCs w:val="20"/>
                              </w:rPr>
                              <w:t>updates 2015</w:t>
                            </w:r>
                          </w:p>
                          <w:p w:rsidR="00512ADF" w:rsidRDefault="00512ADF" w:rsidP="00512ADF">
                            <w:pPr>
                              <w:pStyle w:val="BodyText"/>
                              <w:spacing w:before="0" w:after="0"/>
                              <w:rPr>
                                <w:sz w:val="20"/>
                                <w:szCs w:val="20"/>
                              </w:rPr>
                            </w:pPr>
                            <w:r w:rsidRPr="002D5BC1">
                              <w:rPr>
                                <w:sz w:val="20"/>
                                <w:szCs w:val="20"/>
                              </w:rPr>
                              <w:t>Ministry for the Environment</w:t>
                            </w:r>
                          </w:p>
                          <w:p w:rsidR="00512ADF" w:rsidRPr="002D5BC1" w:rsidRDefault="00512ADF" w:rsidP="00512ADF">
                            <w:pPr>
                              <w:pStyle w:val="BodyText"/>
                              <w:spacing w:before="0" w:after="0"/>
                              <w:rPr>
                                <w:sz w:val="20"/>
                                <w:szCs w:val="20"/>
                              </w:rPr>
                            </w:pPr>
                            <w:r w:rsidRPr="00FB1598">
                              <w:rPr>
                                <w:sz w:val="20"/>
                                <w:szCs w:val="20"/>
                              </w:rPr>
                              <w:t>PO Box 10362, Wellington 6143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7pt;margin-top:208.25pt;width:239.25pt;height:1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" strokecolor="#4f81bd">
                <v:textbox>
                  <w:txbxContent>
                    <w:p w:rsidR="00512ADF" w:rsidRPr="00FB1598" w:rsidRDefault="00512ADF" w:rsidP="00512ADF">
                      <w:pPr>
                        <w:pStyle w:val="BodyText"/>
                        <w:spacing w:before="0"/>
                        <w:rPr>
                          <w:b/>
                          <w:bCs/>
                          <w:color w:val="387C2B"/>
                          <w:sz w:val="20"/>
                          <w:szCs w:val="20"/>
                        </w:rPr>
                      </w:pPr>
                      <w:r w:rsidRPr="00FB1598">
                        <w:rPr>
                          <w:b/>
                          <w:bCs/>
                          <w:color w:val="387C2B"/>
                          <w:sz w:val="20"/>
                          <w:szCs w:val="20"/>
                        </w:rPr>
                        <w:t>Have your say</w:t>
                      </w:r>
                    </w:p>
                    <w:p w:rsidR="00512ADF" w:rsidRPr="002D5BC1" w:rsidRDefault="00512ADF" w:rsidP="00512ADF">
                      <w:pPr>
                        <w:pStyle w:val="BodyText"/>
                        <w:spacing w:before="0" w:after="0"/>
                        <w:rPr>
                          <w:sz w:val="20"/>
                          <w:szCs w:val="20"/>
                        </w:rPr>
                      </w:pPr>
                      <w:r w:rsidRPr="002D5BC1">
                        <w:rPr>
                          <w:sz w:val="20"/>
                          <w:szCs w:val="20"/>
                        </w:rPr>
                        <w:t xml:space="preserve">Please send your submission by email to: </w:t>
                      </w:r>
                    </w:p>
                    <w:p w:rsidR="00512ADF" w:rsidRPr="002D5BC1" w:rsidRDefault="00512ADF" w:rsidP="00512ADF">
                      <w:pPr>
                        <w:pStyle w:val="BodyText"/>
                        <w:spacing w:before="0" w:after="0"/>
                        <w:rPr>
                          <w:sz w:val="20"/>
                          <w:szCs w:val="20"/>
                        </w:rPr>
                      </w:pPr>
                      <w:r w:rsidRPr="002D5BC1">
                        <w:rPr>
                          <w:sz w:val="20"/>
                          <w:szCs w:val="20"/>
                        </w:rPr>
                        <w:t>etsconsultation@climatechange.govt.nz</w:t>
                      </w:r>
                    </w:p>
                    <w:p w:rsidR="00512ADF" w:rsidRPr="002D5BC1" w:rsidRDefault="00512ADF" w:rsidP="00512ADF">
                      <w:pPr>
                        <w:pStyle w:val="BodyText"/>
                        <w:spacing w:before="0" w:after="0"/>
                        <w:rPr>
                          <w:sz w:val="20"/>
                          <w:szCs w:val="20"/>
                        </w:rPr>
                      </w:pPr>
                      <w:r w:rsidRPr="002D5BC1">
                        <w:rPr>
                          <w:sz w:val="20"/>
                          <w:szCs w:val="20"/>
                        </w:rPr>
                        <w:t xml:space="preserve">If you are unable to email your submission then </w:t>
                      </w:r>
                    </w:p>
                    <w:p w:rsidR="00512ADF" w:rsidRDefault="00512ADF" w:rsidP="00512ADF">
                      <w:pPr>
                        <w:pStyle w:val="BodyText"/>
                        <w:spacing w:before="0" w:after="0"/>
                        <w:rPr>
                          <w:sz w:val="20"/>
                          <w:szCs w:val="20"/>
                        </w:rPr>
                      </w:pPr>
                      <w:r w:rsidRPr="002D5BC1">
                        <w:rPr>
                          <w:sz w:val="20"/>
                          <w:szCs w:val="20"/>
                        </w:rPr>
                        <w:t>please post it to:</w:t>
                      </w:r>
                    </w:p>
                    <w:p w:rsidR="00512ADF" w:rsidRPr="00FB1598" w:rsidRDefault="00512ADF" w:rsidP="00512ADF">
                      <w:pPr>
                        <w:pStyle w:val="BodyText"/>
                        <w:rPr>
                          <w:b/>
                          <w:sz w:val="20"/>
                          <w:szCs w:val="20"/>
                        </w:rPr>
                      </w:pPr>
                      <w:r w:rsidRPr="00FB1598">
                        <w:rPr>
                          <w:b/>
                          <w:sz w:val="20"/>
                          <w:szCs w:val="20"/>
                        </w:rPr>
                        <w:t xml:space="preserve">ETS Regulations </w:t>
                      </w:r>
                      <w:r>
                        <w:rPr>
                          <w:b/>
                          <w:sz w:val="20"/>
                          <w:szCs w:val="20"/>
                        </w:rPr>
                        <w:t>updates 2015</w:t>
                      </w:r>
                    </w:p>
                    <w:p w:rsidR="00512ADF" w:rsidRDefault="00512ADF" w:rsidP="00512ADF">
                      <w:pPr>
                        <w:pStyle w:val="BodyText"/>
                        <w:spacing w:before="0" w:after="0"/>
                        <w:rPr>
                          <w:sz w:val="20"/>
                          <w:szCs w:val="20"/>
                        </w:rPr>
                      </w:pPr>
                      <w:r w:rsidRPr="002D5BC1">
                        <w:rPr>
                          <w:sz w:val="20"/>
                          <w:szCs w:val="20"/>
                        </w:rPr>
                        <w:t>Ministry for the Environment</w:t>
                      </w:r>
                    </w:p>
                    <w:p w:rsidR="00512ADF" w:rsidRPr="002D5BC1" w:rsidRDefault="00512ADF" w:rsidP="00512ADF">
                      <w:pPr>
                        <w:pStyle w:val="BodyText"/>
                        <w:spacing w:before="0" w:after="0"/>
                        <w:rPr>
                          <w:sz w:val="20"/>
                          <w:szCs w:val="20"/>
                        </w:rPr>
                      </w:pPr>
                      <w:r w:rsidRPr="00FB1598">
                        <w:rPr>
                          <w:sz w:val="20"/>
                          <w:szCs w:val="20"/>
                        </w:rPr>
                        <w:t>PO Box 10362, Wellington 6143</w:t>
                      </w:r>
                    </w:p>
                  </w:txbxContent>
                </v:textbox>
              </v:shape>
            </w:pict>
          </mc:Fallback>
        </mc:AlternateContent>
      </w:r>
      <w:r>
        <w:rPr>
          <w:noProof/>
          <w:lang w:eastAsia="en-NZ"/>
        </w:rPr>
        <mc:AlternateContent>
          <mc:Choice Requires="wps">
            <w:drawing>
              <wp:anchor distT="0" distB="0" distL="114300" distR="114300" simplePos="0" relativeHeight="251660288" behindDoc="0" locked="0" layoutInCell="1" allowOverlap="1">
                <wp:simplePos x="0" y="0"/>
                <wp:positionH relativeFrom="column">
                  <wp:posOffset>-34290</wp:posOffset>
                </wp:positionH>
                <wp:positionV relativeFrom="paragraph">
                  <wp:posOffset>60325</wp:posOffset>
                </wp:positionV>
                <wp:extent cx="6181725" cy="2384425"/>
                <wp:effectExtent l="0" t="0" r="9525"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384425"/>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1DE" w:rsidRPr="00390344" w:rsidRDefault="001751DE" w:rsidP="00390344">
                            <w:pPr>
                              <w:rPr>
                                <w:b/>
                              </w:rPr>
                            </w:pPr>
                            <w:r w:rsidRPr="00390344">
                              <w:rPr>
                                <w:b/>
                              </w:rPr>
                              <w:t>Updating the waste DEF to reflect recent waste composition analysis</w:t>
                            </w:r>
                          </w:p>
                          <w:p w:rsidR="001751DE" w:rsidRDefault="001751DE" w:rsidP="00390344">
                            <w:pPr>
                              <w:pStyle w:val="ListParagraph"/>
                              <w:numPr>
                                <w:ilvl w:val="0"/>
                                <w:numId w:val="45"/>
                              </w:numPr>
                            </w:pPr>
                            <w:r>
                              <w:t>Do you support the proposal to update the Waste Regulation 5(1) so the DEF changes from 1.31 to 1.19?</w:t>
                            </w:r>
                          </w:p>
                          <w:p w:rsidR="001751DE" w:rsidRDefault="001751DE" w:rsidP="00390344">
                            <w:pPr>
                              <w:pStyle w:val="ListParagraph"/>
                              <w:numPr>
                                <w:ilvl w:val="0"/>
                                <w:numId w:val="45"/>
                              </w:numPr>
                            </w:pPr>
                            <w:r>
                              <w:t xml:space="preserve">Does this proposal affect any UEF you hold granted under existing UEF </w:t>
                            </w:r>
                            <w:r w:rsidR="0052420B">
                              <w:t>R</w:t>
                            </w:r>
                            <w:r>
                              <w:t xml:space="preserve">egulations?  Assume the change to this DEF is regarded as material. </w:t>
                            </w:r>
                          </w:p>
                          <w:p w:rsidR="001751DE" w:rsidRDefault="001751DE" w:rsidP="00390344">
                            <w:pPr>
                              <w:pStyle w:val="ListParagraph"/>
                              <w:numPr>
                                <w:ilvl w:val="0"/>
                                <w:numId w:val="45"/>
                              </w:numPr>
                            </w:pPr>
                            <w:r>
                              <w:t>When do you think this change should apply from?</w:t>
                            </w:r>
                          </w:p>
                          <w:p w:rsidR="001751DE" w:rsidRDefault="00871237" w:rsidP="00390344">
                            <w:pPr>
                              <w:pStyle w:val="ListParagraph"/>
                              <w:numPr>
                                <w:ilvl w:val="0"/>
                                <w:numId w:val="45"/>
                              </w:numPr>
                            </w:pPr>
                            <w:r>
                              <w:t>How often (</w:t>
                            </w:r>
                            <w:r w:rsidR="001751DE">
                              <w:t xml:space="preserve">e.g. every 3 or 5 years) do you think the DEF should be reviewed in the future, and why? </w:t>
                            </w:r>
                          </w:p>
                          <w:p w:rsidR="001751DE" w:rsidRDefault="001751DE" w:rsidP="00390344">
                            <w:r>
                              <w:t>Please note that comments are a</w:t>
                            </w:r>
                            <w:r w:rsidR="0052420B">
                              <w:t>lso sought on aligning the UEF R</w:t>
                            </w:r>
                            <w:r>
                              <w:t xml:space="preserve">egulations with this change; please see the UEF consultation document that follows below.   You can consolidate your responses into a single response, but please label clearly.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2.7pt;margin-top:4.75pt;width:486.75pt;height:1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" fillcolor="#c2d69b" stroked="f">
                <v:textbox>
                  <w:txbxContent>
                    <w:p w:rsidR="001751DE" w:rsidRPr="00390344" w:rsidRDefault="001751DE" w:rsidP="00390344">
                      <w:pPr>
                        <w:rPr>
                          <w:b/>
                        </w:rPr>
                      </w:pPr>
                      <w:r w:rsidRPr="00390344">
                        <w:rPr>
                          <w:b/>
                        </w:rPr>
                        <w:t>Updating the waste DEF to reflect recent waste composition analysis</w:t>
                      </w:r>
                    </w:p>
                    <w:p w:rsidR="001751DE" w:rsidRDefault="001751DE" w:rsidP="00390344">
                      <w:pPr>
                        <w:pStyle w:val="ListParagraph"/>
                        <w:numPr>
                          <w:ilvl w:val="0"/>
                          <w:numId w:val="45"/>
                        </w:numPr>
                      </w:pPr>
                      <w:r>
                        <w:t>Do you support the proposal to update the Waste Regulation 5(1) so the DEF changes from 1.31 to 1.19?</w:t>
                      </w:r>
                    </w:p>
                    <w:p w:rsidR="001751DE" w:rsidRDefault="001751DE" w:rsidP="00390344">
                      <w:pPr>
                        <w:pStyle w:val="ListParagraph"/>
                        <w:numPr>
                          <w:ilvl w:val="0"/>
                          <w:numId w:val="45"/>
                        </w:numPr>
                      </w:pPr>
                      <w:r>
                        <w:t xml:space="preserve">Does this proposal affect any UEF you hold granted under existing UEF </w:t>
                      </w:r>
                      <w:r w:rsidR="0052420B">
                        <w:t>R</w:t>
                      </w:r>
                      <w:r>
                        <w:t xml:space="preserve">egulations?  Assume the change to this DEF is regarded as material. </w:t>
                      </w:r>
                    </w:p>
                    <w:p w:rsidR="001751DE" w:rsidRDefault="001751DE" w:rsidP="00390344">
                      <w:pPr>
                        <w:pStyle w:val="ListParagraph"/>
                        <w:numPr>
                          <w:ilvl w:val="0"/>
                          <w:numId w:val="45"/>
                        </w:numPr>
                      </w:pPr>
                      <w:r>
                        <w:t>When do you think this change should apply from?</w:t>
                      </w:r>
                    </w:p>
                    <w:p w:rsidR="001751DE" w:rsidRDefault="00871237" w:rsidP="00390344">
                      <w:pPr>
                        <w:pStyle w:val="ListParagraph"/>
                        <w:numPr>
                          <w:ilvl w:val="0"/>
                          <w:numId w:val="45"/>
                        </w:numPr>
                      </w:pPr>
                      <w:r>
                        <w:t>How often (</w:t>
                      </w:r>
                      <w:r w:rsidR="001751DE">
                        <w:t xml:space="preserve">e.g. every 3 or 5 years) do you think the DEF should be reviewed in the future, and why? </w:t>
                      </w:r>
                    </w:p>
                    <w:p w:rsidR="001751DE" w:rsidRDefault="001751DE" w:rsidP="00390344">
                      <w:r>
                        <w:t>Please note that comments are a</w:t>
                      </w:r>
                      <w:r w:rsidR="0052420B">
                        <w:t>lso sought on aligning the UEF R</w:t>
                      </w:r>
                      <w:r>
                        <w:t xml:space="preserve">egulations with this change; please see the UEF consultation document that follows below.   You can consolidate your responses into a single response, but please label clearly. </w:t>
                      </w:r>
                    </w:p>
                  </w:txbxContent>
                </v:textbox>
              </v:shape>
            </w:pict>
          </mc:Fallback>
        </mc:AlternateContent>
      </w:r>
    </w:p>
    <w:p w:rsidR="006762F1" w:rsidRPr="002C6A2D" w:rsidRDefault="006762F1" w:rsidP="00512ADF">
      <w:pPr>
        <w:pStyle w:val="Heading2"/>
      </w:pPr>
      <w:r w:rsidRPr="002C6A2D">
        <w:t>Next steps</w:t>
      </w:r>
    </w:p>
    <w:p w:rsidR="006762F1" w:rsidRDefault="006762F1" w:rsidP="00512ADF">
      <w:r w:rsidRPr="00A23252">
        <w:t>Submissions will be analysed by the Ministry for the Environment and reported to the Minister for Climate Change Issues for final decisions. Updates about the p</w:t>
      </w:r>
      <w:r w:rsidR="006A0445">
        <w:t>rocess will be provided on the Climate C</w:t>
      </w:r>
      <w:r w:rsidRPr="00A23252">
        <w:t xml:space="preserve">hange website: </w:t>
      </w:r>
      <w:hyperlink r:id="rId17" w:history="1">
        <w:r w:rsidRPr="00BC6E46">
          <w:rPr>
            <w:color w:val="0070C0"/>
          </w:rPr>
          <w:t>www.climatechange.govt.nz</w:t>
        </w:r>
      </w:hyperlink>
      <w:r w:rsidRPr="00A23252">
        <w:t>.</w:t>
      </w:r>
    </w:p>
    <w:p w:rsidR="006762F1" w:rsidRPr="00512ADF" w:rsidRDefault="006762F1" w:rsidP="00512ADF">
      <w:pPr>
        <w:pStyle w:val="Heading3"/>
      </w:pPr>
      <w:r w:rsidRPr="00512ADF">
        <w:t>About submissions</w:t>
      </w:r>
    </w:p>
    <w:p w:rsidR="006762F1" w:rsidRPr="005D0BA4" w:rsidRDefault="006762F1" w:rsidP="00512ADF">
      <w:r w:rsidRPr="005D0BA4">
        <w:t xml:space="preserve">The Ministry for the Environment may publish all or part of any written submission on the </w:t>
      </w:r>
      <w:r w:rsidR="00842521">
        <w:t>Climate C</w:t>
      </w:r>
      <w:r w:rsidRPr="005D0BA4">
        <w:t>hange website. We will consider you to have consented to such publishing by making a submission, unless you clearly specify otherwise in your submission.</w:t>
      </w:r>
    </w:p>
    <w:p w:rsidR="006762F1" w:rsidRPr="005D0BA4" w:rsidRDefault="006762F1" w:rsidP="00512ADF">
      <w:r w:rsidRPr="005D0BA4">
        <w:t>The content of submissions is subject to the Official Information Act 1982. Copies of submissions sent to us will normally be released in response to an Official Information Act request from a member of the public. If you object to the release of any information contained in your submission, please clearly state this in your submission, including which part(s) you consider should be withheld, together with the reason(s) for withholding the information. We will take into account all such objections when responding to requests for copies of, and information on, submissions to this document.</w:t>
      </w:r>
    </w:p>
    <w:p w:rsidR="006762F1" w:rsidRPr="005D0BA4" w:rsidRDefault="006762F1" w:rsidP="00512ADF">
      <w:r w:rsidRPr="005D0BA4">
        <w:t>If you do not wish your name and any identifying details in your submission to be released in response to a request, please clearly state this in your submission. At your request, we will make your submission anonymous be</w:t>
      </w:r>
      <w:r w:rsidR="00842521">
        <w:t>fore it is published on the Climate C</w:t>
      </w:r>
      <w:r w:rsidRPr="005D0BA4">
        <w:t>hange website. However, please note that the Ministry for the Environment will not be able to withhold any information if doing so would contravene the requirements of the Official Information Act.</w:t>
      </w:r>
    </w:p>
    <w:p w:rsidR="006762F1" w:rsidRPr="005D0BA4" w:rsidRDefault="006762F1" w:rsidP="006762F1">
      <w:pPr>
        <w:pStyle w:val="BodyText"/>
        <w:jc w:val="both"/>
      </w:pPr>
    </w:p>
    <w:p w:rsidR="006762F1" w:rsidRPr="00512ADF" w:rsidRDefault="002B479E" w:rsidP="00512ADF">
      <w:pPr>
        <w:pStyle w:val="BodyText"/>
        <w:spacing w:before="0" w:after="0"/>
        <w:jc w:val="both"/>
        <w:rPr>
          <w:sz w:val="20"/>
          <w:szCs w:val="20"/>
        </w:rPr>
      </w:pPr>
      <w:r w:rsidRPr="00512ADF">
        <w:rPr>
          <w:sz w:val="20"/>
          <w:szCs w:val="20"/>
        </w:rPr>
        <w:t>Published in July</w:t>
      </w:r>
      <w:r w:rsidR="006762F1" w:rsidRPr="00512ADF">
        <w:rPr>
          <w:sz w:val="20"/>
          <w:szCs w:val="20"/>
        </w:rPr>
        <w:t xml:space="preserve"> 201</w:t>
      </w:r>
      <w:r w:rsidR="00D20715" w:rsidRPr="00512ADF">
        <w:rPr>
          <w:sz w:val="20"/>
          <w:szCs w:val="20"/>
        </w:rPr>
        <w:t>5</w:t>
      </w:r>
    </w:p>
    <w:p w:rsidR="006762F1" w:rsidRPr="00512ADF" w:rsidRDefault="006762F1" w:rsidP="00512ADF">
      <w:pPr>
        <w:pStyle w:val="BodyText"/>
        <w:spacing w:before="0" w:after="0"/>
        <w:jc w:val="both"/>
        <w:rPr>
          <w:sz w:val="20"/>
          <w:szCs w:val="20"/>
        </w:rPr>
      </w:pPr>
      <w:r w:rsidRPr="00512ADF">
        <w:rPr>
          <w:sz w:val="20"/>
          <w:szCs w:val="20"/>
        </w:rPr>
        <w:t>by the Ministry for the Environment</w:t>
      </w:r>
    </w:p>
    <w:p w:rsidR="006762F1" w:rsidRPr="00512ADF" w:rsidRDefault="006762F1" w:rsidP="00512ADF">
      <w:pPr>
        <w:pStyle w:val="BodyText"/>
        <w:spacing w:before="0" w:after="0"/>
        <w:jc w:val="both"/>
        <w:rPr>
          <w:sz w:val="20"/>
          <w:szCs w:val="20"/>
        </w:rPr>
      </w:pPr>
      <w:r w:rsidRPr="00512ADF">
        <w:rPr>
          <w:sz w:val="20"/>
          <w:szCs w:val="20"/>
        </w:rPr>
        <w:t>PO Box 10362, Wellington 6143</w:t>
      </w:r>
    </w:p>
    <w:p w:rsidR="006762F1" w:rsidRPr="00512ADF" w:rsidRDefault="006762F1" w:rsidP="00512ADF">
      <w:pPr>
        <w:pStyle w:val="BodyText"/>
        <w:spacing w:before="0" w:after="0"/>
        <w:jc w:val="both"/>
        <w:rPr>
          <w:sz w:val="20"/>
          <w:szCs w:val="20"/>
        </w:rPr>
      </w:pPr>
      <w:r w:rsidRPr="00512ADF">
        <w:rPr>
          <w:sz w:val="20"/>
          <w:szCs w:val="20"/>
        </w:rPr>
        <w:t xml:space="preserve">Publication No: INFO </w:t>
      </w:r>
      <w:r w:rsidR="00512ADF">
        <w:rPr>
          <w:sz w:val="20"/>
          <w:szCs w:val="20"/>
        </w:rPr>
        <w:t>744</w:t>
      </w:r>
    </w:p>
    <w:p w:rsidR="006762F1" w:rsidRPr="00FD451E" w:rsidRDefault="006762F1" w:rsidP="006762F1">
      <w:pPr>
        <w:jc w:val="both"/>
      </w:pPr>
    </w:p>
    <w:p w:rsidR="00FD451E" w:rsidRDefault="00FD451E" w:rsidP="006762F1"/>
    <w:p w:rsidR="00DA3F53" w:rsidRDefault="00DA3F53" w:rsidP="006762F1"/>
    <w:p w:rsidR="00DA3F53" w:rsidRDefault="00DA3F53" w:rsidP="006762F1"/>
    <w:p w:rsidR="00DA3F53" w:rsidRDefault="00512ADF">
      <w:r>
        <w:rPr>
          <w:noProof/>
          <w:lang w:eastAsia="en-NZ"/>
        </w:rPr>
        <w:drawing>
          <wp:anchor distT="0" distB="0" distL="114300" distR="114300" simplePos="0" relativeHeight="251669504" behindDoc="0" locked="0" layoutInCell="1" allowOverlap="1" wp14:anchorId="77D435DD" wp14:editId="23236329">
            <wp:simplePos x="0" y="0"/>
            <wp:positionH relativeFrom="column">
              <wp:posOffset>3810</wp:posOffset>
            </wp:positionH>
            <wp:positionV relativeFrom="paragraph">
              <wp:posOffset>1059180</wp:posOffset>
            </wp:positionV>
            <wp:extent cx="6115050" cy="590550"/>
            <wp:effectExtent l="0" t="0" r="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590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DA3F53">
        <w:br w:type="page"/>
      </w:r>
    </w:p>
    <w:p w:rsidR="00DA3F53" w:rsidRPr="008B54DE" w:rsidRDefault="00871237" w:rsidP="00512ADF">
      <w:pPr>
        <w:pStyle w:val="Heading2"/>
        <w:rPr>
          <w:vertAlign w:val="superscript"/>
        </w:rPr>
      </w:pPr>
      <w:r w:rsidRPr="00512ADF">
        <w:t>Annex 1</w:t>
      </w:r>
      <w:r w:rsidR="00DA3F53" w:rsidRPr="00512ADF">
        <w:t xml:space="preserve">: Summary of composition and </w:t>
      </w:r>
      <w:r w:rsidR="001F30C5" w:rsidRPr="00512ADF">
        <w:t xml:space="preserve">resulting DEF changes from </w:t>
      </w:r>
      <w:r w:rsidR="00693473" w:rsidRPr="00512ADF">
        <w:t xml:space="preserve">a </w:t>
      </w:r>
      <w:r w:rsidR="002B479E" w:rsidRPr="00512ADF">
        <w:t xml:space="preserve">Tonkin &amp; </w:t>
      </w:r>
      <w:r w:rsidR="001F30C5" w:rsidRPr="00512ADF">
        <w:t xml:space="preserve">Taylor report for </w:t>
      </w:r>
      <w:r w:rsidR="00693473" w:rsidRPr="00512ADF">
        <w:t xml:space="preserve">the </w:t>
      </w:r>
      <w:r w:rsidR="001F30C5" w:rsidRPr="00512ADF">
        <w:t>M</w:t>
      </w:r>
      <w:r w:rsidR="00693473" w:rsidRPr="00512ADF">
        <w:t>inistry for the Environment</w:t>
      </w:r>
      <w:r w:rsidR="00F60A0C" w:rsidRPr="008B54DE">
        <w:rPr>
          <w:rStyle w:val="FootnoteReference"/>
        </w:rPr>
        <w:footnoteReference w:id="2"/>
      </w:r>
    </w:p>
    <w:p w:rsidR="00A56C33" w:rsidRPr="00A56C33" w:rsidRDefault="00A56C33" w:rsidP="00A56C33"/>
    <w:tbl>
      <w:tblPr>
        <w:tblStyle w:val="TableGrid"/>
        <w:tblW w:w="0" w:type="auto"/>
        <w:tblBorders>
          <w:left w:val="none" w:sz="0" w:space="0" w:color="auto"/>
          <w:right w:val="none" w:sz="0" w:space="0" w:color="auto"/>
        </w:tblBorders>
        <w:tblLook w:val="04A0" w:firstRow="1" w:lastRow="0" w:firstColumn="1" w:lastColumn="0" w:noHBand="0" w:noVBand="1"/>
      </w:tblPr>
      <w:tblGrid>
        <w:gridCol w:w="2660"/>
        <w:gridCol w:w="3685"/>
        <w:gridCol w:w="3402"/>
      </w:tblGrid>
      <w:tr w:rsidR="008D016B" w:rsidTr="00512ADF">
        <w:tc>
          <w:tcPr>
            <w:tcW w:w="2660" w:type="dxa"/>
            <w:shd w:val="clear" w:color="auto" w:fill="C6D9F1" w:themeFill="text2" w:themeFillTint="33"/>
          </w:tcPr>
          <w:p w:rsidR="008D016B" w:rsidRPr="00B52D25" w:rsidRDefault="008D016B" w:rsidP="00693473">
            <w:pPr>
              <w:rPr>
                <w:rFonts w:asciiTheme="minorHAnsi" w:hAnsiTheme="minorHAnsi"/>
                <w:b/>
                <w:szCs w:val="22"/>
              </w:rPr>
            </w:pPr>
            <w:r w:rsidRPr="00B52D25">
              <w:rPr>
                <w:rFonts w:asciiTheme="minorHAnsi" w:hAnsiTheme="minorHAnsi"/>
                <w:b/>
                <w:szCs w:val="22"/>
              </w:rPr>
              <w:t>Component</w:t>
            </w:r>
          </w:p>
        </w:tc>
        <w:tc>
          <w:tcPr>
            <w:tcW w:w="3685" w:type="dxa"/>
            <w:shd w:val="clear" w:color="auto" w:fill="C6D9F1" w:themeFill="text2" w:themeFillTint="33"/>
          </w:tcPr>
          <w:p w:rsidR="00823579" w:rsidRDefault="008D016B" w:rsidP="00693473">
            <w:pPr>
              <w:rPr>
                <w:rFonts w:asciiTheme="minorHAnsi" w:hAnsiTheme="minorHAnsi"/>
                <w:b/>
                <w:szCs w:val="22"/>
              </w:rPr>
            </w:pPr>
            <w:r w:rsidRPr="00B52D25">
              <w:rPr>
                <w:rFonts w:asciiTheme="minorHAnsi" w:hAnsiTheme="minorHAnsi"/>
                <w:b/>
                <w:szCs w:val="22"/>
              </w:rPr>
              <w:t>Percentage of component in waste</w:t>
            </w:r>
          </w:p>
          <w:p w:rsidR="008D016B" w:rsidRPr="00B52D25" w:rsidRDefault="008D016B" w:rsidP="00693473">
            <w:pPr>
              <w:rPr>
                <w:rFonts w:asciiTheme="minorHAnsi" w:hAnsiTheme="minorHAnsi"/>
                <w:b/>
                <w:szCs w:val="22"/>
              </w:rPr>
            </w:pPr>
            <w:r w:rsidRPr="00B52D25">
              <w:rPr>
                <w:rFonts w:asciiTheme="minorHAnsi" w:hAnsiTheme="minorHAnsi"/>
                <w:b/>
                <w:szCs w:val="22"/>
              </w:rPr>
              <w:t xml:space="preserve"> – existing regulations</w:t>
            </w:r>
          </w:p>
        </w:tc>
        <w:tc>
          <w:tcPr>
            <w:tcW w:w="3402" w:type="dxa"/>
            <w:shd w:val="clear" w:color="auto" w:fill="C6D9F1" w:themeFill="text2" w:themeFillTint="33"/>
          </w:tcPr>
          <w:p w:rsidR="008D016B" w:rsidRPr="00B52D25" w:rsidRDefault="008D016B" w:rsidP="00693473">
            <w:pPr>
              <w:rPr>
                <w:rFonts w:asciiTheme="minorHAnsi" w:hAnsiTheme="minorHAnsi"/>
                <w:b/>
                <w:szCs w:val="22"/>
              </w:rPr>
            </w:pPr>
            <w:r w:rsidRPr="00B52D25">
              <w:rPr>
                <w:rFonts w:asciiTheme="minorHAnsi" w:hAnsiTheme="minorHAnsi"/>
                <w:b/>
                <w:szCs w:val="22"/>
              </w:rPr>
              <w:t>Percentage of component in waste –</w:t>
            </w:r>
            <w:r w:rsidR="00823579">
              <w:rPr>
                <w:rFonts w:asciiTheme="minorHAnsi" w:hAnsiTheme="minorHAnsi"/>
                <w:b/>
                <w:szCs w:val="22"/>
              </w:rPr>
              <w:t xml:space="preserve"> </w:t>
            </w:r>
            <w:r w:rsidRPr="00B52D25">
              <w:rPr>
                <w:rFonts w:asciiTheme="minorHAnsi" w:hAnsiTheme="minorHAnsi"/>
                <w:b/>
                <w:szCs w:val="22"/>
              </w:rPr>
              <w:t xml:space="preserve"> proposed regulations</w:t>
            </w:r>
          </w:p>
        </w:tc>
      </w:tr>
      <w:tr w:rsidR="008D016B" w:rsidTr="00512ADF">
        <w:tc>
          <w:tcPr>
            <w:tcW w:w="2660" w:type="dxa"/>
          </w:tcPr>
          <w:p w:rsidR="008D016B" w:rsidRPr="00B52D25" w:rsidRDefault="00150609" w:rsidP="00DB5C20">
            <w:pPr>
              <w:spacing w:before="60" w:after="60"/>
              <w:rPr>
                <w:rFonts w:asciiTheme="minorHAnsi" w:hAnsiTheme="minorHAnsi"/>
                <w:szCs w:val="22"/>
              </w:rPr>
            </w:pPr>
            <w:r w:rsidRPr="00B52D25">
              <w:rPr>
                <w:rFonts w:asciiTheme="minorHAnsi" w:hAnsiTheme="minorHAnsi"/>
                <w:szCs w:val="22"/>
              </w:rPr>
              <w:t>Garden waste</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9.2</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8.3</w:t>
            </w:r>
          </w:p>
        </w:tc>
      </w:tr>
      <w:tr w:rsidR="008D016B" w:rsidTr="00512ADF">
        <w:tc>
          <w:tcPr>
            <w:tcW w:w="2660" w:type="dxa"/>
          </w:tcPr>
          <w:p w:rsidR="008D016B" w:rsidRPr="00B52D25" w:rsidRDefault="00456CFF" w:rsidP="00DB5C20">
            <w:pPr>
              <w:spacing w:before="60" w:after="60"/>
              <w:rPr>
                <w:rFonts w:asciiTheme="minorHAnsi" w:hAnsiTheme="minorHAnsi"/>
                <w:szCs w:val="22"/>
              </w:rPr>
            </w:pPr>
            <w:r w:rsidRPr="00B52D25">
              <w:rPr>
                <w:rFonts w:asciiTheme="minorHAnsi" w:hAnsiTheme="minorHAnsi"/>
                <w:szCs w:val="22"/>
              </w:rPr>
              <w:t>Nappies and sanitary</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2.7</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3.0</w:t>
            </w:r>
          </w:p>
        </w:tc>
      </w:tr>
      <w:tr w:rsidR="008D016B" w:rsidTr="00512ADF">
        <w:tc>
          <w:tcPr>
            <w:tcW w:w="2660" w:type="dxa"/>
          </w:tcPr>
          <w:p w:rsidR="008D016B" w:rsidRPr="00B52D25" w:rsidRDefault="00456CFF" w:rsidP="00DB5C20">
            <w:pPr>
              <w:spacing w:before="60" w:after="60"/>
              <w:rPr>
                <w:rFonts w:asciiTheme="minorHAnsi" w:hAnsiTheme="minorHAnsi"/>
                <w:szCs w:val="22"/>
              </w:rPr>
            </w:pPr>
            <w:r w:rsidRPr="00B52D25">
              <w:rPr>
                <w:rFonts w:asciiTheme="minorHAnsi" w:hAnsiTheme="minorHAnsi"/>
                <w:szCs w:val="22"/>
              </w:rPr>
              <w:t>Putrescibles other than garden waste</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12.3</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16.8</w:t>
            </w:r>
          </w:p>
        </w:tc>
      </w:tr>
      <w:tr w:rsidR="008D016B" w:rsidTr="00512ADF">
        <w:tc>
          <w:tcPr>
            <w:tcW w:w="2660" w:type="dxa"/>
          </w:tcPr>
          <w:p w:rsidR="008D016B" w:rsidRPr="00B52D25" w:rsidRDefault="00456CFF" w:rsidP="00DB5C20">
            <w:pPr>
              <w:spacing w:before="60" w:after="60"/>
              <w:rPr>
                <w:rFonts w:asciiTheme="minorHAnsi" w:hAnsiTheme="minorHAnsi"/>
                <w:szCs w:val="22"/>
              </w:rPr>
            </w:pPr>
            <w:r w:rsidRPr="00B52D25">
              <w:rPr>
                <w:rFonts w:asciiTheme="minorHAnsi" w:hAnsiTheme="minorHAnsi"/>
                <w:szCs w:val="22"/>
              </w:rPr>
              <w:t>Paper</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14.9</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10.7</w:t>
            </w:r>
          </w:p>
        </w:tc>
      </w:tr>
      <w:tr w:rsidR="008D016B" w:rsidTr="00512ADF">
        <w:tc>
          <w:tcPr>
            <w:tcW w:w="2660" w:type="dxa"/>
          </w:tcPr>
          <w:p w:rsidR="008D016B" w:rsidRPr="00B52D25" w:rsidRDefault="00456CFF" w:rsidP="00DB5C20">
            <w:pPr>
              <w:spacing w:before="60" w:after="60"/>
              <w:rPr>
                <w:rFonts w:asciiTheme="minorHAnsi" w:hAnsiTheme="minorHAnsi"/>
                <w:szCs w:val="22"/>
              </w:rPr>
            </w:pPr>
            <w:r w:rsidRPr="00B52D25">
              <w:rPr>
                <w:rFonts w:asciiTheme="minorHAnsi" w:hAnsiTheme="minorHAnsi"/>
                <w:szCs w:val="22"/>
              </w:rPr>
              <w:t>Sewage sludge</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5.0</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3.9</w:t>
            </w:r>
          </w:p>
        </w:tc>
      </w:tr>
      <w:tr w:rsidR="008D016B" w:rsidTr="00512ADF">
        <w:tc>
          <w:tcPr>
            <w:tcW w:w="2660" w:type="dxa"/>
          </w:tcPr>
          <w:p w:rsidR="008D016B" w:rsidRPr="00B52D25" w:rsidRDefault="00456CFF" w:rsidP="00DB5C20">
            <w:pPr>
              <w:spacing w:before="60" w:after="60"/>
              <w:rPr>
                <w:rFonts w:asciiTheme="minorHAnsi" w:hAnsiTheme="minorHAnsi"/>
                <w:szCs w:val="22"/>
              </w:rPr>
            </w:pPr>
            <w:r w:rsidRPr="00B52D25">
              <w:rPr>
                <w:rFonts w:asciiTheme="minorHAnsi" w:hAnsiTheme="minorHAnsi"/>
                <w:szCs w:val="22"/>
              </w:rPr>
              <w:t>Timber</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13.9</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11.9</w:t>
            </w:r>
          </w:p>
        </w:tc>
      </w:tr>
      <w:tr w:rsidR="008D016B" w:rsidTr="00512ADF">
        <w:tc>
          <w:tcPr>
            <w:tcW w:w="2660" w:type="dxa"/>
          </w:tcPr>
          <w:p w:rsidR="008D016B" w:rsidRPr="00B52D25" w:rsidRDefault="000A0808" w:rsidP="00DB5C20">
            <w:pPr>
              <w:spacing w:before="60" w:after="60"/>
              <w:rPr>
                <w:rFonts w:asciiTheme="minorHAnsi" w:hAnsiTheme="minorHAnsi"/>
                <w:szCs w:val="22"/>
              </w:rPr>
            </w:pPr>
            <w:r w:rsidRPr="00B52D25">
              <w:rPr>
                <w:rFonts w:asciiTheme="minorHAnsi" w:hAnsiTheme="minorHAnsi"/>
                <w:szCs w:val="22"/>
              </w:rPr>
              <w:t>Textile waste</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3.9</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5.6</w:t>
            </w:r>
          </w:p>
        </w:tc>
      </w:tr>
      <w:tr w:rsidR="008D016B" w:rsidTr="00512ADF">
        <w:tc>
          <w:tcPr>
            <w:tcW w:w="2660" w:type="dxa"/>
          </w:tcPr>
          <w:p w:rsidR="008D016B" w:rsidRPr="00B52D25" w:rsidRDefault="000A0808" w:rsidP="00DB5C20">
            <w:pPr>
              <w:spacing w:before="60" w:after="60"/>
              <w:rPr>
                <w:rFonts w:asciiTheme="minorHAnsi" w:hAnsiTheme="minorHAnsi"/>
                <w:szCs w:val="22"/>
              </w:rPr>
            </w:pPr>
            <w:r w:rsidRPr="00B52D25">
              <w:rPr>
                <w:rFonts w:asciiTheme="minorHAnsi" w:hAnsiTheme="minorHAnsi"/>
                <w:szCs w:val="22"/>
              </w:rPr>
              <w:t>Inert</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38.1</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39.8</w:t>
            </w:r>
          </w:p>
        </w:tc>
      </w:tr>
      <w:tr w:rsidR="008D016B" w:rsidTr="00512ADF">
        <w:tc>
          <w:tcPr>
            <w:tcW w:w="2660" w:type="dxa"/>
          </w:tcPr>
          <w:p w:rsidR="008D016B" w:rsidRPr="00B52D25" w:rsidRDefault="000A0808" w:rsidP="00DB5C20">
            <w:pPr>
              <w:spacing w:before="60" w:after="60"/>
              <w:rPr>
                <w:rFonts w:asciiTheme="minorHAnsi" w:hAnsiTheme="minorHAnsi"/>
                <w:szCs w:val="22"/>
              </w:rPr>
            </w:pPr>
            <w:r w:rsidRPr="00B52D25">
              <w:rPr>
                <w:rFonts w:asciiTheme="minorHAnsi" w:hAnsiTheme="minorHAnsi"/>
                <w:szCs w:val="22"/>
              </w:rPr>
              <w:t>DOC fraction in total waste stream</w:t>
            </w:r>
          </w:p>
        </w:tc>
        <w:tc>
          <w:tcPr>
            <w:tcW w:w="3685" w:type="dxa"/>
          </w:tcPr>
          <w:p w:rsidR="008D016B" w:rsidRPr="00B52D25" w:rsidRDefault="000A0808" w:rsidP="00DB5C20">
            <w:pPr>
              <w:spacing w:before="60" w:after="60"/>
              <w:jc w:val="center"/>
              <w:rPr>
                <w:rFonts w:asciiTheme="minorHAnsi" w:hAnsiTheme="minorHAnsi"/>
                <w:sz w:val="20"/>
              </w:rPr>
            </w:pPr>
            <w:r w:rsidRPr="00B52D25">
              <w:rPr>
                <w:rFonts w:asciiTheme="minorHAnsi" w:hAnsiTheme="minorHAnsi"/>
                <w:sz w:val="20"/>
              </w:rPr>
              <w:t>0.1746</w:t>
            </w:r>
          </w:p>
        </w:tc>
        <w:tc>
          <w:tcPr>
            <w:tcW w:w="3402" w:type="dxa"/>
          </w:tcPr>
          <w:p w:rsidR="008D016B" w:rsidRPr="00B52D25" w:rsidRDefault="00A56C33" w:rsidP="00DB5C20">
            <w:pPr>
              <w:spacing w:before="60" w:after="60"/>
              <w:jc w:val="center"/>
              <w:rPr>
                <w:rFonts w:asciiTheme="minorHAnsi" w:hAnsiTheme="minorHAnsi"/>
                <w:sz w:val="20"/>
              </w:rPr>
            </w:pPr>
            <w:r w:rsidRPr="00B52D25">
              <w:rPr>
                <w:rFonts w:asciiTheme="minorHAnsi" w:hAnsiTheme="minorHAnsi"/>
                <w:sz w:val="20"/>
              </w:rPr>
              <w:t>0.1584</w:t>
            </w:r>
          </w:p>
        </w:tc>
      </w:tr>
    </w:tbl>
    <w:p w:rsidR="00693473" w:rsidRDefault="00693473" w:rsidP="00693473"/>
    <w:tbl>
      <w:tblPr>
        <w:tblStyle w:val="TableGrid"/>
        <w:tblW w:w="0" w:type="auto"/>
        <w:tblBorders>
          <w:left w:val="none" w:sz="0" w:space="0" w:color="auto"/>
          <w:right w:val="none" w:sz="0" w:space="0" w:color="auto"/>
        </w:tblBorders>
        <w:tblLook w:val="04A0" w:firstRow="1" w:lastRow="0" w:firstColumn="1" w:lastColumn="0" w:noHBand="0" w:noVBand="1"/>
      </w:tblPr>
      <w:tblGrid>
        <w:gridCol w:w="5637"/>
        <w:gridCol w:w="4110"/>
      </w:tblGrid>
      <w:tr w:rsidR="00221736" w:rsidTr="00DB5C20">
        <w:tc>
          <w:tcPr>
            <w:tcW w:w="5637" w:type="dxa"/>
            <w:shd w:val="clear" w:color="auto" w:fill="C6D9F1" w:themeFill="text2" w:themeFillTint="33"/>
          </w:tcPr>
          <w:p w:rsidR="00221736" w:rsidRPr="00282FA0" w:rsidRDefault="00221736" w:rsidP="00DB5C20">
            <w:pPr>
              <w:spacing w:before="60" w:after="60"/>
              <w:jc w:val="center"/>
              <w:rPr>
                <w:rFonts w:asciiTheme="minorHAnsi" w:hAnsiTheme="minorHAnsi"/>
                <w:b/>
                <w:szCs w:val="22"/>
              </w:rPr>
            </w:pPr>
            <w:r w:rsidRPr="00282FA0">
              <w:rPr>
                <w:rFonts w:asciiTheme="minorHAnsi" w:hAnsiTheme="minorHAnsi"/>
                <w:b/>
                <w:szCs w:val="22"/>
              </w:rPr>
              <w:t xml:space="preserve">Existing DEF  </w:t>
            </w:r>
            <w:r w:rsidR="00B52D25" w:rsidRPr="00282FA0">
              <w:rPr>
                <w:rFonts w:asciiTheme="minorHAnsi" w:hAnsiTheme="minorHAnsi"/>
                <w:b/>
                <w:szCs w:val="22"/>
              </w:rPr>
              <w:t>tCO</w:t>
            </w:r>
            <w:r w:rsidR="00B52D25" w:rsidRPr="007C48A2">
              <w:rPr>
                <w:rFonts w:asciiTheme="minorHAnsi" w:hAnsiTheme="minorHAnsi"/>
                <w:b/>
                <w:szCs w:val="22"/>
                <w:vertAlign w:val="subscript"/>
              </w:rPr>
              <w:t>2</w:t>
            </w:r>
            <w:r w:rsidR="00B52D25" w:rsidRPr="00282FA0">
              <w:rPr>
                <w:rFonts w:asciiTheme="minorHAnsi" w:hAnsiTheme="minorHAnsi"/>
                <w:b/>
                <w:szCs w:val="22"/>
              </w:rPr>
              <w:t>e/t(waste)</w:t>
            </w:r>
          </w:p>
        </w:tc>
        <w:tc>
          <w:tcPr>
            <w:tcW w:w="4110" w:type="dxa"/>
            <w:shd w:val="clear" w:color="auto" w:fill="C6D9F1" w:themeFill="text2" w:themeFillTint="33"/>
          </w:tcPr>
          <w:p w:rsidR="00221736" w:rsidRPr="00282FA0" w:rsidRDefault="00B52D25" w:rsidP="00DB5C20">
            <w:pPr>
              <w:spacing w:before="60" w:after="60"/>
              <w:jc w:val="center"/>
              <w:rPr>
                <w:rFonts w:asciiTheme="minorHAnsi" w:hAnsiTheme="minorHAnsi"/>
                <w:b/>
                <w:szCs w:val="22"/>
              </w:rPr>
            </w:pPr>
            <w:r w:rsidRPr="00282FA0">
              <w:rPr>
                <w:rFonts w:asciiTheme="minorHAnsi" w:hAnsiTheme="minorHAnsi"/>
                <w:b/>
                <w:szCs w:val="22"/>
              </w:rPr>
              <w:t xml:space="preserve">Proposed DEF </w:t>
            </w:r>
            <w:r w:rsidR="00282FA0" w:rsidRPr="00282FA0">
              <w:rPr>
                <w:rFonts w:asciiTheme="minorHAnsi" w:hAnsiTheme="minorHAnsi"/>
                <w:b/>
                <w:szCs w:val="22"/>
              </w:rPr>
              <w:t>tCO</w:t>
            </w:r>
            <w:r w:rsidR="00282FA0" w:rsidRPr="007C48A2">
              <w:rPr>
                <w:rFonts w:asciiTheme="minorHAnsi" w:hAnsiTheme="minorHAnsi"/>
                <w:b/>
                <w:szCs w:val="22"/>
                <w:vertAlign w:val="subscript"/>
              </w:rPr>
              <w:t>2</w:t>
            </w:r>
            <w:r w:rsidR="00282FA0" w:rsidRPr="00282FA0">
              <w:rPr>
                <w:rFonts w:asciiTheme="minorHAnsi" w:hAnsiTheme="minorHAnsi"/>
                <w:b/>
                <w:szCs w:val="22"/>
              </w:rPr>
              <w:t>e/t(waste)</w:t>
            </w:r>
          </w:p>
        </w:tc>
      </w:tr>
      <w:tr w:rsidR="00221736" w:rsidTr="00DB5C20">
        <w:tc>
          <w:tcPr>
            <w:tcW w:w="5637" w:type="dxa"/>
          </w:tcPr>
          <w:p w:rsidR="00221736" w:rsidRPr="00282FA0" w:rsidRDefault="00282FA0" w:rsidP="00DB5C20">
            <w:pPr>
              <w:spacing w:before="60" w:after="60"/>
              <w:jc w:val="center"/>
              <w:rPr>
                <w:rFonts w:asciiTheme="minorHAnsi" w:hAnsiTheme="minorHAnsi"/>
                <w:sz w:val="20"/>
              </w:rPr>
            </w:pPr>
            <w:r w:rsidRPr="00282FA0">
              <w:rPr>
                <w:rFonts w:asciiTheme="minorHAnsi" w:hAnsiTheme="minorHAnsi"/>
                <w:sz w:val="20"/>
              </w:rPr>
              <w:t>1.31</w:t>
            </w:r>
          </w:p>
        </w:tc>
        <w:tc>
          <w:tcPr>
            <w:tcW w:w="4110" w:type="dxa"/>
          </w:tcPr>
          <w:p w:rsidR="00221736" w:rsidRPr="00282FA0" w:rsidRDefault="00282FA0" w:rsidP="00DB5C20">
            <w:pPr>
              <w:spacing w:before="60" w:after="60"/>
              <w:jc w:val="center"/>
              <w:rPr>
                <w:rFonts w:asciiTheme="minorHAnsi" w:hAnsiTheme="minorHAnsi"/>
                <w:sz w:val="20"/>
              </w:rPr>
            </w:pPr>
            <w:r w:rsidRPr="00282FA0">
              <w:rPr>
                <w:rFonts w:asciiTheme="minorHAnsi" w:hAnsiTheme="minorHAnsi"/>
                <w:sz w:val="20"/>
              </w:rPr>
              <w:t>1.19</w:t>
            </w:r>
          </w:p>
        </w:tc>
      </w:tr>
    </w:tbl>
    <w:p w:rsidR="00A56C33" w:rsidRDefault="00A56C33" w:rsidP="00693473"/>
    <w:p w:rsidR="008B3D7F" w:rsidRDefault="008B3D7F" w:rsidP="00693473"/>
    <w:p w:rsidR="008B54DE" w:rsidRDefault="008B54DE">
      <w:pPr>
        <w:sectPr w:rsidR="008B54DE" w:rsidSect="005C693C">
          <w:headerReference w:type="first" r:id="rId19"/>
          <w:footerReference w:type="first" r:id="rId20"/>
          <w:pgSz w:w="11907" w:h="16840" w:code="9"/>
          <w:pgMar w:top="1134" w:right="1134" w:bottom="1134" w:left="1134" w:header="709" w:footer="567" w:gutter="0"/>
          <w:cols w:space="708"/>
          <w:titlePg/>
          <w:docGrid w:linePitch="360"/>
        </w:sectPr>
      </w:pPr>
    </w:p>
    <w:p w:rsidR="005B6969" w:rsidRDefault="005B6969">
      <w:pPr>
        <w:sectPr w:rsidR="005B6969" w:rsidSect="005C693C">
          <w:pgSz w:w="11907" w:h="16840" w:code="9"/>
          <w:pgMar w:top="1134" w:right="1134" w:bottom="1134" w:left="1134" w:header="709" w:footer="567" w:gutter="0"/>
          <w:cols w:space="708"/>
          <w:titlePg/>
          <w:docGrid w:linePitch="360"/>
        </w:sectPr>
      </w:pPr>
    </w:p>
    <w:p w:rsidR="002F72D3" w:rsidRPr="005D0BA4" w:rsidRDefault="002F72D3" w:rsidP="008B54DE">
      <w:pPr>
        <w:pStyle w:val="Heading1"/>
        <w:pBdr>
          <w:bottom w:val="dotted" w:sz="12" w:space="8" w:color="005984"/>
        </w:pBdr>
        <w:spacing w:before="0"/>
        <w:jc w:val="both"/>
      </w:pPr>
      <w:r>
        <w:t>Consultation on proposed updates to the Climate Change (Unique Emissio</w:t>
      </w:r>
      <w:r w:rsidR="002B479E">
        <w:t>ns Factors) Regulations 2009</w:t>
      </w:r>
    </w:p>
    <w:p w:rsidR="002F72D3" w:rsidRPr="005D0BA4" w:rsidRDefault="002F72D3" w:rsidP="002F72D3">
      <w:pPr>
        <w:spacing w:after="360"/>
        <w:jc w:val="both"/>
        <w:sectPr w:rsidR="002F72D3" w:rsidRPr="005D0BA4" w:rsidSect="008B54DE">
          <w:type w:val="continuous"/>
          <w:pgSz w:w="11907" w:h="16840" w:code="9"/>
          <w:pgMar w:top="1134" w:right="1134" w:bottom="1134" w:left="1134" w:header="709" w:footer="567" w:gutter="0"/>
          <w:cols w:space="708"/>
          <w:titlePg/>
          <w:docGrid w:linePitch="360"/>
        </w:sectPr>
      </w:pPr>
    </w:p>
    <w:p w:rsidR="002F72D3" w:rsidRPr="00DB5C20" w:rsidRDefault="002F72D3" w:rsidP="00DB5C20">
      <w:pPr>
        <w:pStyle w:val="Heading2"/>
      </w:pPr>
      <w:r w:rsidRPr="00DB5C20">
        <w:t>Purpose</w:t>
      </w:r>
    </w:p>
    <w:p w:rsidR="002F72D3" w:rsidRDefault="002F72D3" w:rsidP="00DB5C20">
      <w:r w:rsidRPr="005D0BA4">
        <w:t>The purpos</w:t>
      </w:r>
      <w:r>
        <w:t>e of this consultation document</w:t>
      </w:r>
      <w:r w:rsidRPr="005D0BA4">
        <w:t xml:space="preserve"> is to seek </w:t>
      </w:r>
      <w:r>
        <w:t xml:space="preserve">your </w:t>
      </w:r>
      <w:r w:rsidRPr="005D0BA4">
        <w:t xml:space="preserve">views on </w:t>
      </w:r>
      <w:r>
        <w:t>two proposed updates to the Climate Change (Unique Emis</w:t>
      </w:r>
      <w:r w:rsidR="00703172">
        <w:t>sions Factors) Regulations 2009</w:t>
      </w:r>
      <w:r w:rsidR="0031063F">
        <w:t xml:space="preserve"> (UEF Regulations).</w:t>
      </w:r>
      <w:r w:rsidR="00703172">
        <w:t xml:space="preserve"> </w:t>
      </w:r>
    </w:p>
    <w:p w:rsidR="002F72D3" w:rsidRDefault="002F72D3" w:rsidP="00DB5C20">
      <w:r>
        <w:t xml:space="preserve">Both changes affect participants who report emissions from the operation of a disposal facility (landfill) using a unique emission factor (UEF).  </w:t>
      </w:r>
    </w:p>
    <w:p w:rsidR="002F72D3" w:rsidRPr="00FA7A2A" w:rsidRDefault="002F72D3" w:rsidP="00DB5C20">
      <w:r w:rsidRPr="00FA7A2A">
        <w:t>Th</w:t>
      </w:r>
      <w:r>
        <w:t xml:space="preserve">is consultation will close on </w:t>
      </w:r>
      <w:r w:rsidR="00790EA1">
        <w:t>15</w:t>
      </w:r>
      <w:r>
        <w:t xml:space="preserve"> July 2015</w:t>
      </w:r>
      <w:r w:rsidRPr="00FA7A2A">
        <w:t xml:space="preserve"> and </w:t>
      </w:r>
      <w:r w:rsidR="00790EA1">
        <w:t xml:space="preserve">any resulting </w:t>
      </w:r>
      <w:r w:rsidRPr="00FA7A2A">
        <w:t>amendm</w:t>
      </w:r>
      <w:r>
        <w:t>ent</w:t>
      </w:r>
      <w:r w:rsidR="00790EA1">
        <w:t xml:space="preserve">s would </w:t>
      </w:r>
      <w:r>
        <w:t>be published in the New Zealand Gazette during September 2015</w:t>
      </w:r>
      <w:r w:rsidRPr="00FA7A2A">
        <w:t>.</w:t>
      </w:r>
    </w:p>
    <w:p w:rsidR="002F72D3" w:rsidRPr="00DB5C20" w:rsidRDefault="002F72D3" w:rsidP="00DB5C20">
      <w:pPr>
        <w:pStyle w:val="Heading2"/>
      </w:pPr>
      <w:r w:rsidRPr="00DB5C20">
        <w:t>Scope</w:t>
      </w:r>
    </w:p>
    <w:p w:rsidR="002F72D3" w:rsidRDefault="002F72D3" w:rsidP="00DB5C20">
      <w:pPr>
        <w:rPr>
          <w:rFonts w:eastAsia="Calibri"/>
        </w:rPr>
      </w:pPr>
      <w:r>
        <w:rPr>
          <w:rFonts w:eastAsia="Calibri"/>
        </w:rPr>
        <w:t xml:space="preserve">The regulations that support the </w:t>
      </w:r>
      <w:r w:rsidR="00790EA1">
        <w:rPr>
          <w:rFonts w:eastAsia="Calibri"/>
        </w:rPr>
        <w:t>operation of the New Zealand Emissions trading Scheme (</w:t>
      </w:r>
      <w:r>
        <w:rPr>
          <w:rFonts w:eastAsia="Calibri"/>
        </w:rPr>
        <w:t>NZ ETS</w:t>
      </w:r>
      <w:r w:rsidR="00790EA1">
        <w:rPr>
          <w:rFonts w:eastAsia="Calibri"/>
        </w:rPr>
        <w:t>)</w:t>
      </w:r>
      <w:r>
        <w:rPr>
          <w:rFonts w:eastAsia="Calibri"/>
        </w:rPr>
        <w:t xml:space="preserve"> require regular updating.  </w:t>
      </w:r>
      <w:r w:rsidR="0031063F">
        <w:rPr>
          <w:rFonts w:eastAsia="Calibri"/>
        </w:rPr>
        <w:t>The proposed amendments</w:t>
      </w:r>
      <w:r>
        <w:rPr>
          <w:rFonts w:eastAsia="Calibri"/>
        </w:rPr>
        <w:t xml:space="preserve"> seek to update technical factors such as default emission factors where necessary</w:t>
      </w:r>
      <w:r w:rsidR="0031063F">
        <w:rPr>
          <w:rFonts w:eastAsia="Calibri"/>
        </w:rPr>
        <w:t>, to</w:t>
      </w:r>
      <w:r>
        <w:rPr>
          <w:rFonts w:eastAsia="Calibri"/>
        </w:rPr>
        <w:t xml:space="preserve"> remove errors and inconsistencies w</w:t>
      </w:r>
      <w:r w:rsidR="00F05E5C">
        <w:rPr>
          <w:rFonts w:eastAsia="Calibri"/>
        </w:rPr>
        <w:t>h</w:t>
      </w:r>
      <w:r w:rsidR="00DB5C20">
        <w:rPr>
          <w:rFonts w:eastAsia="Calibri"/>
        </w:rPr>
        <w:t>ere these have been identified.</w:t>
      </w:r>
      <w:r>
        <w:rPr>
          <w:rFonts w:eastAsia="Calibri"/>
        </w:rPr>
        <w:t xml:space="preserve">  </w:t>
      </w:r>
      <w:r w:rsidR="00DB5C20">
        <w:rPr>
          <w:rFonts w:eastAsia="Calibri"/>
        </w:rPr>
        <w:t xml:space="preserve">Please see </w:t>
      </w:r>
      <w:hyperlink r:id="rId21" w:history="1">
        <w:r w:rsidR="00DB5C20" w:rsidRPr="00D81F6D">
          <w:rPr>
            <w:rStyle w:val="Hyperlink"/>
            <w:rFonts w:eastAsia="Calibri"/>
          </w:rPr>
          <w:t>consultation page</w:t>
        </w:r>
      </w:hyperlink>
      <w:r w:rsidR="00DB5C20">
        <w:rPr>
          <w:rFonts w:eastAsia="Calibri"/>
        </w:rPr>
        <w:t>.</w:t>
      </w:r>
    </w:p>
    <w:p w:rsidR="002F72D3" w:rsidRDefault="002F72D3" w:rsidP="00DB5C20">
      <w:pPr>
        <w:rPr>
          <w:rFonts w:eastAsia="Calibri"/>
        </w:rPr>
      </w:pPr>
      <w:r>
        <w:rPr>
          <w:rFonts w:eastAsia="Calibri"/>
        </w:rPr>
        <w:t xml:space="preserve">This consultation document covers two proposed regulation changes to the </w:t>
      </w:r>
      <w:r w:rsidR="003E0A4D">
        <w:rPr>
          <w:rFonts w:eastAsia="Calibri"/>
        </w:rPr>
        <w:t>UEF Regulations</w:t>
      </w:r>
      <w:r>
        <w:rPr>
          <w:rFonts w:eastAsia="Calibri"/>
        </w:rPr>
        <w:t xml:space="preserve">.   </w:t>
      </w:r>
    </w:p>
    <w:p w:rsidR="002F72D3" w:rsidRDefault="001A7C7F" w:rsidP="00DB5C20">
      <w:pPr>
        <w:rPr>
          <w:rFonts w:eastAsia="Calibri"/>
        </w:rPr>
      </w:pPr>
      <w:r>
        <w:rPr>
          <w:noProof/>
          <w:szCs w:val="24"/>
          <w:lang w:eastAsia="en-NZ"/>
        </w:rPr>
        <mc:AlternateContent>
          <mc:Choice Requires="wps">
            <w:drawing>
              <wp:anchor distT="0" distB="0" distL="114300" distR="114300" simplePos="0" relativeHeight="251659263" behindDoc="0" locked="0" layoutInCell="1" allowOverlap="1">
                <wp:simplePos x="0" y="0"/>
                <wp:positionH relativeFrom="column">
                  <wp:posOffset>22860</wp:posOffset>
                </wp:positionH>
                <wp:positionV relativeFrom="paragraph">
                  <wp:posOffset>1118235</wp:posOffset>
                </wp:positionV>
                <wp:extent cx="2705100" cy="847725"/>
                <wp:effectExtent l="3810" t="3810" r="0"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77D7" w:rsidRPr="001B75EE" w:rsidRDefault="00B164A0" w:rsidP="00B164A0">
                            <w:pPr>
                              <w:pStyle w:val="FootnoteText"/>
                              <w:pBdr>
                                <w:top w:val="single" w:sz="4" w:space="1" w:color="auto"/>
                              </w:pBdr>
                              <w:ind w:left="0" w:firstLine="0"/>
                              <w:rPr>
                                <w:sz w:val="20"/>
                              </w:rPr>
                            </w:pPr>
                            <w:r w:rsidRPr="00B164A0">
                              <w:rPr>
                                <w:sz w:val="20"/>
                                <w:vertAlign w:val="superscript"/>
                              </w:rPr>
                              <w:t>1</w:t>
                            </w:r>
                            <w:r>
                              <w:rPr>
                                <w:sz w:val="20"/>
                              </w:rPr>
                              <w:t xml:space="preserve"> </w:t>
                            </w:r>
                            <w:r w:rsidR="002677D7" w:rsidRPr="001B75EE">
                              <w:rPr>
                                <w:sz w:val="20"/>
                              </w:rPr>
                              <w:t>“</w:t>
                            </w:r>
                            <w:r w:rsidR="002677D7" w:rsidRPr="001B75EE">
                              <w:rPr>
                                <w:i/>
                                <w:sz w:val="20"/>
                              </w:rPr>
                              <w:t>Reviewing the 2008 National Waste Composition Estimate and Producing a 2012 Estimate</w:t>
                            </w:r>
                            <w:r w:rsidR="002677D7" w:rsidRPr="001B75EE">
                              <w:rPr>
                                <w:sz w:val="20"/>
                              </w:rPr>
                              <w:t xml:space="preserve">”, Waste Not Consulting, 2013 on behalf of MfE. </w:t>
                            </w:r>
                          </w:p>
                          <w:p w:rsidR="002677D7" w:rsidRDefault="002677D7" w:rsidP="002677D7">
                            <w:pPr>
                              <w:pBdr>
                                <w:left w:val="single" w:sz="4" w:space="4" w:color="auto"/>
                                <w:bottom w:val="single" w:sz="4" w:space="1" w:color="auto"/>
                                <w:right w:val="single" w:sz="4" w:space="4"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1.8pt;margin-top:88.05pt;width:213pt;height:66.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" filled="f" stroked="f">
                <v:textbox>
                  <w:txbxContent>
                    <w:p w:rsidR="002677D7" w:rsidRPr="001B75EE" w:rsidRDefault="00B164A0" w:rsidP="00B164A0">
                      <w:pPr>
                        <w:pStyle w:val="FootnoteText"/>
                        <w:pBdr>
                          <w:top w:val="single" w:sz="4" w:space="1" w:color="auto"/>
                        </w:pBdr>
                        <w:ind w:left="0" w:firstLine="0"/>
                        <w:rPr>
                          <w:sz w:val="20"/>
                        </w:rPr>
                      </w:pPr>
                      <w:r w:rsidRPr="00B164A0">
                        <w:rPr>
                          <w:sz w:val="20"/>
                          <w:vertAlign w:val="superscript"/>
                        </w:rPr>
                        <w:t>1</w:t>
                      </w:r>
                      <w:r>
                        <w:rPr>
                          <w:sz w:val="20"/>
                        </w:rPr>
                        <w:t xml:space="preserve"> </w:t>
                      </w:r>
                      <w:r w:rsidR="002677D7" w:rsidRPr="001B75EE">
                        <w:rPr>
                          <w:sz w:val="20"/>
                        </w:rPr>
                        <w:t>“</w:t>
                      </w:r>
                      <w:r w:rsidR="002677D7" w:rsidRPr="001B75EE">
                        <w:rPr>
                          <w:i/>
                          <w:sz w:val="20"/>
                        </w:rPr>
                        <w:t>Reviewing the 2008 National Waste Composition Estimate and Producing a 2012 Estimate</w:t>
                      </w:r>
                      <w:r w:rsidR="002677D7" w:rsidRPr="001B75EE">
                        <w:rPr>
                          <w:sz w:val="20"/>
                        </w:rPr>
                        <w:t xml:space="preserve">”, Waste Not Consulting, 2013 on behalf of MfE. </w:t>
                      </w:r>
                    </w:p>
                    <w:p w:rsidR="002677D7" w:rsidRDefault="002677D7" w:rsidP="002677D7">
                      <w:pPr>
                        <w:pBdr>
                          <w:left w:val="single" w:sz="4" w:space="4" w:color="auto"/>
                          <w:bottom w:val="single" w:sz="4" w:space="1" w:color="auto"/>
                          <w:right w:val="single" w:sz="4" w:space="4" w:color="auto"/>
                        </w:pBdr>
                      </w:pPr>
                    </w:p>
                  </w:txbxContent>
                </v:textbox>
              </v:shape>
            </w:pict>
          </mc:Fallback>
        </mc:AlternateContent>
      </w:r>
      <w:r w:rsidR="002F72D3">
        <w:rPr>
          <w:rFonts w:eastAsia="Calibri"/>
        </w:rPr>
        <w:t xml:space="preserve">The first proposal </w:t>
      </w:r>
      <w:r w:rsidR="003E0A4D">
        <w:rPr>
          <w:rFonts w:eastAsia="Calibri"/>
        </w:rPr>
        <w:t>would align the UEF R</w:t>
      </w:r>
      <w:r w:rsidR="002F72D3">
        <w:rPr>
          <w:rFonts w:eastAsia="Calibri"/>
        </w:rPr>
        <w:t>egulations with a proposed change to the default emissions factor (DEF) in the Climate C</w:t>
      </w:r>
      <w:r w:rsidR="003E0A4D">
        <w:rPr>
          <w:rFonts w:eastAsia="Calibri"/>
        </w:rPr>
        <w:t>hange (Waste) Regulations 2010 (Waste R</w:t>
      </w:r>
      <w:r w:rsidR="002F72D3">
        <w:rPr>
          <w:rFonts w:eastAsia="Calibri"/>
        </w:rPr>
        <w:t xml:space="preserve">egulations) to ensure consistency of reporting.  The second is to clarify rules concerning the input of historical data to the landfill model used for estimating emissions.   </w:t>
      </w:r>
    </w:p>
    <w:p w:rsidR="002F72D3" w:rsidRDefault="002F72D3" w:rsidP="002F72D3">
      <w:pPr>
        <w:pStyle w:val="BodyText"/>
        <w:jc w:val="both"/>
        <w:rPr>
          <w:rFonts w:eastAsia="Calibri"/>
          <w:szCs w:val="22"/>
        </w:rPr>
      </w:pPr>
    </w:p>
    <w:p w:rsidR="002F72D3" w:rsidRPr="00C4245B" w:rsidRDefault="002F72D3" w:rsidP="00C4245B">
      <w:pPr>
        <w:pStyle w:val="Heading2"/>
        <w:spacing w:before="0"/>
      </w:pPr>
      <w:r w:rsidRPr="00C4245B">
        <w:t>Proposed change</w:t>
      </w:r>
    </w:p>
    <w:p w:rsidR="002F72D3" w:rsidRPr="0069502C" w:rsidRDefault="002F72D3" w:rsidP="00C4245B">
      <w:pPr>
        <w:pStyle w:val="Heading3"/>
      </w:pPr>
      <w:r w:rsidRPr="0069502C">
        <w:t xml:space="preserve">1. </w:t>
      </w:r>
      <w:r w:rsidR="004C66CD">
        <w:t>Aligning the UEF R</w:t>
      </w:r>
      <w:r w:rsidRPr="0069502C">
        <w:t>egula</w:t>
      </w:r>
      <w:r>
        <w:t>tions to ensure consistency following a proposed change to the DEF in</w:t>
      </w:r>
      <w:r w:rsidR="004C66CD">
        <w:t xml:space="preserve"> the Waste R</w:t>
      </w:r>
      <w:r>
        <w:t xml:space="preserve">egulation </w:t>
      </w:r>
    </w:p>
    <w:p w:rsidR="002F72D3" w:rsidRPr="008272BA" w:rsidRDefault="002F72D3" w:rsidP="00C4245B">
      <w:pPr>
        <w:pStyle w:val="Heading4"/>
      </w:pPr>
      <w:r w:rsidRPr="008272BA">
        <w:t>Background</w:t>
      </w:r>
    </w:p>
    <w:p w:rsidR="002F72D3" w:rsidRDefault="002F72D3" w:rsidP="00C4245B">
      <w:r>
        <w:t>NZ ETS participants for operating a landfill facility calculate their emissions by either:</w:t>
      </w:r>
    </w:p>
    <w:p w:rsidR="002F72D3" w:rsidRDefault="002F72D3" w:rsidP="00C4245B">
      <w:pPr>
        <w:pStyle w:val="ListParagraph"/>
        <w:numPr>
          <w:ilvl w:val="0"/>
          <w:numId w:val="46"/>
        </w:numPr>
      </w:pPr>
      <w:r>
        <w:t>Using the DEF</w:t>
      </w:r>
      <w:r w:rsidR="004C66CD">
        <w:t xml:space="preserve"> stated in the Waste R</w:t>
      </w:r>
      <w:r>
        <w:t>egulations; or</w:t>
      </w:r>
    </w:p>
    <w:p w:rsidR="002F72D3" w:rsidRDefault="002F72D3" w:rsidP="00C4245B">
      <w:pPr>
        <w:pStyle w:val="ListParagraph"/>
        <w:numPr>
          <w:ilvl w:val="0"/>
          <w:numId w:val="46"/>
        </w:numPr>
      </w:pPr>
      <w:r>
        <w:t xml:space="preserve">Calculating and applying </w:t>
      </w:r>
      <w:r w:rsidR="004C66CD">
        <w:t>for a UEF as stated in the UEF R</w:t>
      </w:r>
      <w:r>
        <w:t>egulations.</w:t>
      </w:r>
    </w:p>
    <w:p w:rsidR="002F72D3" w:rsidRPr="008E0868" w:rsidRDefault="002F72D3" w:rsidP="00C4245B">
      <w:r>
        <w:t>One element of the UEF ca</w:t>
      </w:r>
      <w:r w:rsidR="00BA311C">
        <w:t xml:space="preserve">lculations references the DEF. </w:t>
      </w:r>
      <w:r>
        <w:t>For consistency and fairness the DEF details ne</w:t>
      </w:r>
      <w:r w:rsidR="00BA311C">
        <w:t>ed to be the same in the Waste R</w:t>
      </w:r>
      <w:r>
        <w:t>egulations and</w:t>
      </w:r>
      <w:r w:rsidR="00BA311C">
        <w:t xml:space="preserve"> the UEF R</w:t>
      </w:r>
      <w:r>
        <w:t>egulations.</w:t>
      </w:r>
    </w:p>
    <w:p w:rsidR="002F72D3" w:rsidRDefault="002F72D3" w:rsidP="00C4245B">
      <w:r>
        <w:t>The waste composition underlying the existing DEF was based on data from S</w:t>
      </w:r>
      <w:r w:rsidR="00BA311C">
        <w:t>olid Waste Analysis Protocol</w:t>
      </w:r>
      <w:r>
        <w:t xml:space="preserve"> assessments completed prior to 2006.  </w:t>
      </w:r>
      <w:r>
        <w:rPr>
          <w:rFonts w:eastAsia="Calibri"/>
          <w:szCs w:val="22"/>
        </w:rPr>
        <w:t xml:space="preserve">There is evidence that, over time, waste composition is changing across New Zealand.  </w:t>
      </w:r>
    </w:p>
    <w:p w:rsidR="002F72D3" w:rsidRDefault="002F72D3" w:rsidP="00C314A0">
      <w:r>
        <w:t xml:space="preserve">A more recent review of waste composition data </w:t>
      </w:r>
      <w:r w:rsidR="002677D7">
        <w:rPr>
          <w:vertAlign w:val="superscript"/>
        </w:rPr>
        <w:t>1</w:t>
      </w:r>
      <w:r w:rsidR="00020E4E">
        <w:t xml:space="preserve"> </w:t>
      </w:r>
      <w:r>
        <w:t>has been completed</w:t>
      </w:r>
      <w:r w:rsidR="00F60A0C">
        <w:t>.  This was used to re-estimate the Waste DEF</w:t>
      </w:r>
      <w:r>
        <w:t xml:space="preserve"> </w:t>
      </w:r>
      <w:r w:rsidR="00C82B45">
        <w:t xml:space="preserve">(by Tonkin &amp; Taylor) </w:t>
      </w:r>
      <w:r>
        <w:t xml:space="preserve">and </w:t>
      </w:r>
      <w:r w:rsidR="001330EC">
        <w:t>is included in the Waste R</w:t>
      </w:r>
      <w:r w:rsidR="00600DD6">
        <w:t>egulations proposal</w:t>
      </w:r>
      <w:r w:rsidR="001330EC">
        <w:t xml:space="preserve"> (above) where the proposed</w:t>
      </w:r>
      <w:r w:rsidR="00600DD6">
        <w:t xml:space="preserve"> </w:t>
      </w:r>
      <w:r w:rsidR="001330EC">
        <w:t>DEF reduces from 1.31 to 1.19</w:t>
      </w:r>
      <w:r>
        <w:t>.</w:t>
      </w:r>
      <w:r w:rsidR="00AC7550" w:rsidRPr="00AC7550">
        <w:rPr>
          <w:vertAlign w:val="superscript"/>
        </w:rPr>
        <w:t>2</w:t>
      </w:r>
    </w:p>
    <w:p w:rsidR="002F72D3" w:rsidRDefault="001A7C7F" w:rsidP="00C4245B">
      <w:pPr>
        <w:rPr>
          <w:szCs w:val="24"/>
        </w:rPr>
      </w:pPr>
      <w:r>
        <w:rPr>
          <w:noProof/>
          <w:szCs w:val="24"/>
          <w:lang w:eastAsia="en-NZ"/>
        </w:rPr>
        <mc:AlternateContent>
          <mc:Choice Requires="wps">
            <w:drawing>
              <wp:anchor distT="0" distB="0" distL="114300" distR="114300" simplePos="0" relativeHeight="251673600" behindDoc="0" locked="0" layoutInCell="1" allowOverlap="1">
                <wp:simplePos x="0" y="0"/>
                <wp:positionH relativeFrom="column">
                  <wp:posOffset>-45720</wp:posOffset>
                </wp:positionH>
                <wp:positionV relativeFrom="paragraph">
                  <wp:posOffset>390525</wp:posOffset>
                </wp:positionV>
                <wp:extent cx="2876550" cy="733425"/>
                <wp:effectExtent l="1905" t="0" r="0"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7550" w:rsidRDefault="00AC7550" w:rsidP="00AC7550">
                            <w:pPr>
                              <w:pBdr>
                                <w:top w:val="single" w:sz="4" w:space="1" w:color="auto"/>
                              </w:pBdr>
                              <w:rPr>
                                <w:sz w:val="20"/>
                              </w:rPr>
                            </w:pPr>
                            <w:r w:rsidRPr="00AC7550">
                              <w:rPr>
                                <w:i/>
                                <w:sz w:val="20"/>
                                <w:vertAlign w:val="superscript"/>
                              </w:rPr>
                              <w:t xml:space="preserve">2 </w:t>
                            </w:r>
                            <w:r w:rsidRPr="001B75EE">
                              <w:rPr>
                                <w:i/>
                                <w:sz w:val="20"/>
                              </w:rPr>
                              <w:t>Evaluate experiences with NZ ETS waste and UEF regulations: Possible regulation improvement</w:t>
                            </w:r>
                            <w:r w:rsidRPr="001B75EE">
                              <w:rPr>
                                <w:sz w:val="20"/>
                              </w:rPr>
                              <w:t xml:space="preserve">” Report from Tonkin &amp; Taylor to MfE, June 2015.   </w:t>
                            </w:r>
                          </w:p>
                          <w:p w:rsidR="00D12752" w:rsidRDefault="00D127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0" type="#_x0000_t202" style="position:absolute;margin-left:-3.6pt;margin-top:30.75pt;width:226.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C52uQ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" filled="f" stroked="f">
                <v:textbox>
                  <w:txbxContent>
                    <w:p w:rsidR="00AC7550" w:rsidRDefault="00AC7550" w:rsidP="00AC7550">
                      <w:pPr>
                        <w:pBdr>
                          <w:top w:val="single" w:sz="4" w:space="1" w:color="auto"/>
                        </w:pBdr>
                        <w:rPr>
                          <w:sz w:val="20"/>
                        </w:rPr>
                      </w:pPr>
                      <w:r w:rsidRPr="00AC7550">
                        <w:rPr>
                          <w:i/>
                          <w:sz w:val="20"/>
                          <w:vertAlign w:val="superscript"/>
                        </w:rPr>
                        <w:t xml:space="preserve">2 </w:t>
                      </w:r>
                      <w:r w:rsidRPr="001B75EE">
                        <w:rPr>
                          <w:i/>
                          <w:sz w:val="20"/>
                        </w:rPr>
                        <w:t>Evaluate experiences with NZ ETS waste and UEF regulations: Possible regulation improvement</w:t>
                      </w:r>
                      <w:r w:rsidRPr="001B75EE">
                        <w:rPr>
                          <w:sz w:val="20"/>
                        </w:rPr>
                        <w:t xml:space="preserve">” Report from Tonkin &amp; Taylor to MfE, June 2015.   </w:t>
                      </w:r>
                    </w:p>
                    <w:p w:rsidR="00D12752" w:rsidRDefault="00D12752"/>
                  </w:txbxContent>
                </v:textbox>
              </v:shape>
            </w:pict>
          </mc:Fallback>
        </mc:AlternateContent>
      </w:r>
      <w:r w:rsidR="001330EC">
        <w:rPr>
          <w:szCs w:val="24"/>
        </w:rPr>
        <w:t xml:space="preserve">A change to the Waste Regulations means that the UEF Regulations also need updating.  </w:t>
      </w:r>
    </w:p>
    <w:p w:rsidR="00020E4E" w:rsidRDefault="00020E4E" w:rsidP="00C4245B">
      <w:pPr>
        <w:rPr>
          <w:szCs w:val="24"/>
        </w:rPr>
      </w:pPr>
    </w:p>
    <w:p w:rsidR="00020E4E" w:rsidRDefault="00020E4E" w:rsidP="00C4245B">
      <w:pPr>
        <w:rPr>
          <w:szCs w:val="24"/>
        </w:rPr>
      </w:pPr>
    </w:p>
    <w:p w:rsidR="002F72D3" w:rsidRPr="008272BA" w:rsidRDefault="002F72D3" w:rsidP="00C4245B">
      <w:pPr>
        <w:pStyle w:val="Heading4"/>
      </w:pPr>
      <w:r w:rsidRPr="008272BA">
        <w:t>Status Quo</w:t>
      </w:r>
    </w:p>
    <w:p w:rsidR="002F72D3" w:rsidRDefault="002F72D3" w:rsidP="00C4245B">
      <w:r>
        <w:t>The status quo is that waste participants’ emissions obligations r</w:t>
      </w:r>
      <w:r w:rsidR="00DC7BDF">
        <w:t>eported under the existing UEF R</w:t>
      </w:r>
      <w:r>
        <w:t>egulations would be over-stated relative to rep</w:t>
      </w:r>
      <w:r w:rsidR="00DC7BDF">
        <w:t>orting using the updated Waste R</w:t>
      </w:r>
      <w:r>
        <w:t xml:space="preserve">egulations DEF.  </w:t>
      </w:r>
    </w:p>
    <w:p w:rsidR="002F72D3" w:rsidRPr="008272BA" w:rsidRDefault="002F72D3" w:rsidP="00C4245B">
      <w:pPr>
        <w:pStyle w:val="Heading4"/>
      </w:pPr>
      <w:r>
        <w:t>Problem definition</w:t>
      </w:r>
    </w:p>
    <w:p w:rsidR="002F72D3" w:rsidRDefault="00DC7BDF" w:rsidP="00C4245B">
      <w:pPr>
        <w:rPr>
          <w:rFonts w:eastAsia="Calibri"/>
        </w:rPr>
      </w:pPr>
      <w:r>
        <w:rPr>
          <w:rFonts w:eastAsia="Calibri"/>
        </w:rPr>
        <w:t>If the</w:t>
      </w:r>
      <w:r w:rsidR="002F72D3">
        <w:rPr>
          <w:rFonts w:eastAsia="Calibri"/>
        </w:rPr>
        <w:t xml:space="preserve"> UE</w:t>
      </w:r>
      <w:r>
        <w:rPr>
          <w:rFonts w:eastAsia="Calibri"/>
        </w:rPr>
        <w:t>F R</w:t>
      </w:r>
      <w:r w:rsidR="002F72D3">
        <w:rPr>
          <w:rFonts w:eastAsia="Calibri"/>
        </w:rPr>
        <w:t xml:space="preserve">egulations </w:t>
      </w:r>
      <w:r>
        <w:rPr>
          <w:rFonts w:eastAsia="Calibri"/>
        </w:rPr>
        <w:t xml:space="preserve">are not updated to reflect proposed changes to the DEF in the Waste Regulations, the </w:t>
      </w:r>
      <w:r w:rsidR="008235FD">
        <w:rPr>
          <w:rFonts w:eastAsia="Calibri"/>
        </w:rPr>
        <w:t xml:space="preserve">UEF Regulations will </w:t>
      </w:r>
      <w:r w:rsidR="002F72D3">
        <w:rPr>
          <w:rFonts w:eastAsia="Calibri"/>
        </w:rPr>
        <w:t>over-state emissions by about 10%</w:t>
      </w:r>
      <w:r w:rsidR="005E38E3">
        <w:rPr>
          <w:rFonts w:eastAsia="Calibri"/>
        </w:rPr>
        <w:t xml:space="preserve">. </w:t>
      </w:r>
      <w:r w:rsidR="002F72D3">
        <w:rPr>
          <w:rFonts w:eastAsia="Calibri"/>
        </w:rPr>
        <w:t>UEFs are intended to reflect actual emission</w:t>
      </w:r>
      <w:r w:rsidR="008235FD">
        <w:rPr>
          <w:rFonts w:eastAsia="Calibri"/>
        </w:rPr>
        <w:t xml:space="preserve">s.  </w:t>
      </w:r>
      <w:r w:rsidR="002F72D3">
        <w:rPr>
          <w:rFonts w:eastAsia="Calibri"/>
        </w:rPr>
        <w:t xml:space="preserve"> </w:t>
      </w:r>
    </w:p>
    <w:p w:rsidR="002F72D3" w:rsidRDefault="002F72D3" w:rsidP="00C4245B">
      <w:pPr>
        <w:rPr>
          <w:rFonts w:eastAsia="Calibri"/>
        </w:rPr>
      </w:pPr>
      <w:r>
        <w:rPr>
          <w:rFonts w:eastAsia="Calibri"/>
        </w:rPr>
        <w:t>This proposal seeks to align</w:t>
      </w:r>
      <w:r w:rsidR="008235FD">
        <w:rPr>
          <w:rFonts w:eastAsia="Calibri"/>
        </w:rPr>
        <w:t xml:space="preserve"> the implied emissions factor</w:t>
      </w:r>
      <w:r w:rsidR="00156A38">
        <w:rPr>
          <w:rFonts w:eastAsia="Calibri"/>
        </w:rPr>
        <w:t xml:space="preserve"> in the UEF R</w:t>
      </w:r>
      <w:r>
        <w:rPr>
          <w:rFonts w:eastAsia="Calibri"/>
        </w:rPr>
        <w:t xml:space="preserve">egulations </w:t>
      </w:r>
      <w:r w:rsidR="008235FD">
        <w:rPr>
          <w:rFonts w:eastAsia="Calibri"/>
        </w:rPr>
        <w:t>to</w:t>
      </w:r>
      <w:r>
        <w:rPr>
          <w:rFonts w:eastAsia="Calibri"/>
        </w:rPr>
        <w:t xml:space="preserve"> the</w:t>
      </w:r>
      <w:r w:rsidR="008235FD">
        <w:rPr>
          <w:rFonts w:eastAsia="Calibri"/>
        </w:rPr>
        <w:t xml:space="preserve"> proposed amendments to the DEF in the Waste Regulations.  </w:t>
      </w:r>
      <w:r>
        <w:rPr>
          <w:rFonts w:eastAsia="Calibri"/>
        </w:rPr>
        <w:t xml:space="preserve"> In addition changes are required to the model input assumptions in UEF regulations Schedule 3 with the revised composition data underlying the updated DEF.  </w:t>
      </w:r>
    </w:p>
    <w:p w:rsidR="00E874F8" w:rsidRDefault="00E874F8" w:rsidP="00D15ABF">
      <w:pPr>
        <w:pStyle w:val="BodyText"/>
        <w:jc w:val="both"/>
      </w:pPr>
      <w:r>
        <w:rPr>
          <w:rFonts w:eastAsia="Calibri"/>
          <w:szCs w:val="22"/>
        </w:rPr>
        <w:t>Past changes to waste regulations have resulted in th</w:t>
      </w:r>
      <w:r w:rsidR="0052420B">
        <w:rPr>
          <w:rFonts w:eastAsia="Calibri"/>
          <w:szCs w:val="22"/>
        </w:rPr>
        <w:t xml:space="preserve">e expiry of waste sector UEFs. </w:t>
      </w:r>
      <w:r>
        <w:t xml:space="preserve">This consultation document seeks to ensure that all </w:t>
      </w:r>
      <w:r w:rsidR="00D15ABF">
        <w:t>waste UEF</w:t>
      </w:r>
      <w:r>
        <w:t xml:space="preserve"> participants are aware of the proposed changes</w:t>
      </w:r>
      <w:r w:rsidR="00D15ABF">
        <w:t xml:space="preserve"> and the importance of their tim</w:t>
      </w:r>
      <w:r w:rsidR="00813CE4">
        <w:t>i</w:t>
      </w:r>
      <w:r w:rsidR="00D15ABF">
        <w:t>ng</w:t>
      </w:r>
      <w:r>
        <w:t xml:space="preserve">.  </w:t>
      </w:r>
    </w:p>
    <w:p w:rsidR="002F72D3" w:rsidRDefault="002F72D3" w:rsidP="00C4245B">
      <w:pPr>
        <w:pStyle w:val="Heading4"/>
      </w:pPr>
      <w:r w:rsidRPr="008272BA">
        <w:t>Options</w:t>
      </w:r>
      <w:r>
        <w:t xml:space="preserve"> analysis</w:t>
      </w:r>
    </w:p>
    <w:p w:rsidR="002F72D3" w:rsidRDefault="002F72D3" w:rsidP="00C4245B">
      <w:r>
        <w:t>Two options are being considered concerning this proposal to address the inconsistency:</w:t>
      </w:r>
    </w:p>
    <w:p w:rsidR="00C4245B" w:rsidRDefault="002F72D3" w:rsidP="00C4245B">
      <w:r>
        <w:rPr>
          <w:b/>
        </w:rPr>
        <w:t>Option one</w:t>
      </w:r>
      <w:r w:rsidRPr="00740D4F">
        <w:rPr>
          <w:b/>
        </w:rPr>
        <w:t>:</w:t>
      </w:r>
      <w:r>
        <w:t xml:space="preserve"> </w:t>
      </w:r>
    </w:p>
    <w:p w:rsidR="002F72D3" w:rsidRDefault="00D24D10" w:rsidP="00C4245B">
      <w:r w:rsidRPr="00C4245B">
        <w:t xml:space="preserve">Amend the UEF </w:t>
      </w:r>
      <w:r w:rsidR="00184226" w:rsidRPr="00C4245B">
        <w:t>R</w:t>
      </w:r>
      <w:r w:rsidR="002F72D3" w:rsidRPr="00C4245B">
        <w:t>egulation</w:t>
      </w:r>
      <w:r w:rsidR="005D2377" w:rsidRPr="00C4245B">
        <w:t>s</w:t>
      </w:r>
      <w:r w:rsidR="002F72D3">
        <w:rPr>
          <w:b/>
        </w:rPr>
        <w:t xml:space="preserve"> </w:t>
      </w:r>
      <w:r>
        <w:t>so the implied DEF is reduced from 1.31 to</w:t>
      </w:r>
      <w:r w:rsidR="002F72D3">
        <w:t xml:space="preserve"> 1.19 </w:t>
      </w:r>
      <w:r w:rsidR="002F72D3" w:rsidRPr="00510139">
        <w:t>and update</w:t>
      </w:r>
      <w:r w:rsidR="002F72D3">
        <w:t xml:space="preserve"> </w:t>
      </w:r>
      <w:r w:rsidR="00184226">
        <w:t xml:space="preserve">the default composition plus Lo and k values in the Schedule </w:t>
      </w:r>
    </w:p>
    <w:p w:rsidR="00C4245B" w:rsidRDefault="002F72D3" w:rsidP="00C4245B">
      <w:pPr>
        <w:rPr>
          <w:b/>
        </w:rPr>
      </w:pPr>
      <w:r>
        <w:rPr>
          <w:b/>
        </w:rPr>
        <w:t>Option two</w:t>
      </w:r>
      <w:r w:rsidRPr="008D08CD">
        <w:rPr>
          <w:b/>
        </w:rPr>
        <w:t xml:space="preserve">: </w:t>
      </w:r>
    </w:p>
    <w:p w:rsidR="002F72D3" w:rsidRPr="00C4245B" w:rsidRDefault="002F72D3" w:rsidP="00AE17A1">
      <w:r w:rsidRPr="00C4245B">
        <w:t>Status quo</w:t>
      </w:r>
      <w:r w:rsidR="00722C38" w:rsidRPr="00C4245B">
        <w:t xml:space="preserve"> where no changes to UEF</w:t>
      </w:r>
      <w:r w:rsidR="00184226" w:rsidRPr="00C4245B">
        <w:t xml:space="preserve"> R</w:t>
      </w:r>
      <w:r w:rsidRPr="00C4245B">
        <w:t xml:space="preserve">egulations occur. </w:t>
      </w:r>
    </w:p>
    <w:p w:rsidR="002F72D3" w:rsidRDefault="002F72D3" w:rsidP="00AE17A1">
      <w:r w:rsidRPr="00AE17A1">
        <w:t>Option one avoids an over-estimation of waste emissions reporting in the UEF regulations by</w:t>
      </w:r>
      <w:r>
        <w:t xml:space="preserve"> about 10% relative to repo</w:t>
      </w:r>
      <w:r w:rsidR="00722C38">
        <w:t>rting using the  updated Waste R</w:t>
      </w:r>
      <w:r>
        <w:t xml:space="preserve">egulations.  This inconsistency negates the purpose of UEF, which is to enable more accurate reporting of emissions.  </w:t>
      </w:r>
    </w:p>
    <w:p w:rsidR="002F72D3" w:rsidRDefault="002F72D3" w:rsidP="00AE17A1">
      <w:r>
        <w:t xml:space="preserve">The points of difference between the two options are </w:t>
      </w:r>
      <w:r w:rsidRPr="00740D4F">
        <w:t>that</w:t>
      </w:r>
      <w:r w:rsidRPr="00D36EC3">
        <w:t xml:space="preserve"> </w:t>
      </w:r>
      <w:r w:rsidRPr="00EE16E6">
        <w:t>option one</w:t>
      </w:r>
      <w:r>
        <w:t xml:space="preserve"> improves: effectiveness, equity and environmental int</w:t>
      </w:r>
      <w:r w:rsidR="0052420B">
        <w:t xml:space="preserve">egrity relative to option two. </w:t>
      </w:r>
      <w:r>
        <w:t xml:space="preserve">The NZ ETS should apply the most accurate methodologies wherever feasible. </w:t>
      </w:r>
    </w:p>
    <w:p w:rsidR="002F72D3" w:rsidRDefault="002F72D3" w:rsidP="00AE17A1">
      <w:pPr>
        <w:rPr>
          <w:i/>
        </w:rPr>
      </w:pPr>
      <w:r>
        <w:t>Option two</w:t>
      </w:r>
      <w:r w:rsidR="00722C38">
        <w:t xml:space="preserve"> would mean a misalignment between the DEFs and UEFs in the respective regulations.</w:t>
      </w:r>
      <w:r>
        <w:t xml:space="preserve">   </w:t>
      </w:r>
    </w:p>
    <w:p w:rsidR="002F72D3" w:rsidRPr="002F0929" w:rsidRDefault="002F72D3" w:rsidP="00AE17A1">
      <w:pPr>
        <w:pStyle w:val="Heading4"/>
      </w:pPr>
      <w:r w:rsidRPr="002F0929">
        <w:t>Preferred option</w:t>
      </w:r>
    </w:p>
    <w:p w:rsidR="002F72D3" w:rsidRDefault="00F05E5C" w:rsidP="00AE17A1">
      <w:r>
        <w:t>The</w:t>
      </w:r>
      <w:r w:rsidR="002F72D3">
        <w:t xml:space="preserve"> preferred option is </w:t>
      </w:r>
      <w:r w:rsidR="00EC5AD9">
        <w:t xml:space="preserve">option one and that the changes take effect from 1 January 2016. </w:t>
      </w:r>
    </w:p>
    <w:p w:rsidR="002F72D3" w:rsidRPr="002F0929" w:rsidRDefault="002F72D3" w:rsidP="00AE17A1">
      <w:pPr>
        <w:pStyle w:val="Heading4"/>
      </w:pPr>
      <w:r w:rsidRPr="002F0929">
        <w:t>Impact assessment</w:t>
      </w:r>
    </w:p>
    <w:p w:rsidR="002F72D3" w:rsidRDefault="002F72D3" w:rsidP="00AE17A1">
      <w:r>
        <w:t xml:space="preserve">Option one will reduce participant liabilities by about 10% and </w:t>
      </w:r>
      <w:r w:rsidR="00947C20">
        <w:t xml:space="preserve">ensure consistency of emissions reporting. </w:t>
      </w:r>
    </w:p>
    <w:p w:rsidR="002F72D3" w:rsidRDefault="002F72D3" w:rsidP="00AE17A1">
      <w:r>
        <w:t xml:space="preserve">Option two would result in </w:t>
      </w:r>
      <w:r w:rsidR="00563F30">
        <w:t xml:space="preserve">inconsistent reporting between the Waste and UEF Regulations. </w:t>
      </w:r>
    </w:p>
    <w:p w:rsidR="0092751E" w:rsidRPr="0092751E" w:rsidRDefault="0092751E" w:rsidP="00AE17A1">
      <w:pPr>
        <w:pStyle w:val="Heading4"/>
      </w:pPr>
      <w:r w:rsidRPr="0092751E">
        <w:t>Timing issues</w:t>
      </w:r>
    </w:p>
    <w:p w:rsidR="00640DB5" w:rsidRDefault="00563F30" w:rsidP="00AE17A1">
      <w:r>
        <w:t xml:space="preserve">Clearly both the Waste and UEF Regulation changes need to occur together.  </w:t>
      </w:r>
      <w:r w:rsidR="00B275D3">
        <w:t xml:space="preserve">Two timing options have been considered because of UEF expiry effects.   </w:t>
      </w:r>
    </w:p>
    <w:p w:rsidR="002F72D3" w:rsidRDefault="0070421F" w:rsidP="00AE17A1">
      <w:r>
        <w:t xml:space="preserve">The two options are for the </w:t>
      </w:r>
      <w:r w:rsidR="002F72D3">
        <w:t xml:space="preserve">changes take effect from </w:t>
      </w:r>
      <w:r w:rsidR="0092751E">
        <w:t xml:space="preserve">either </w:t>
      </w:r>
      <w:r w:rsidR="002F72D3">
        <w:t xml:space="preserve">1 January 2016 </w:t>
      </w:r>
      <w:r w:rsidR="0092751E">
        <w:t xml:space="preserve">(Officials’ preference) </w:t>
      </w:r>
      <w:r w:rsidR="002F72D3">
        <w:t>or 1 January 2017</w:t>
      </w:r>
      <w:r w:rsidR="0092751E">
        <w:t xml:space="preserve"> (alternative)</w:t>
      </w:r>
      <w:r w:rsidR="002F72D3">
        <w:t xml:space="preserve">. </w:t>
      </w:r>
    </w:p>
    <w:p w:rsidR="002F72D3" w:rsidRPr="00445AD2" w:rsidRDefault="006967B1" w:rsidP="00AE17A1">
      <w:r>
        <w:t>Previous changes to UEF Regulation</w:t>
      </w:r>
      <w:r w:rsidR="005B29B8">
        <w:t xml:space="preserve"> have </w:t>
      </w:r>
      <w:r w:rsidR="002F72D3" w:rsidRPr="00445AD2">
        <w:t xml:space="preserve">had consequences for the duration of </w:t>
      </w:r>
      <w:r>
        <w:t xml:space="preserve">some </w:t>
      </w:r>
      <w:r w:rsidR="002F72D3" w:rsidRPr="00445AD2">
        <w:t xml:space="preserve">waste (UEFs). </w:t>
      </w:r>
      <w:r w:rsidR="005B29B8">
        <w:t xml:space="preserve"> This is because holders of a UEF are required to calculate the impact </w:t>
      </w:r>
      <w:r w:rsidR="00A54031">
        <w:t xml:space="preserve">of a change in the UEF </w:t>
      </w:r>
      <w:r w:rsidR="005E38E3">
        <w:t>R</w:t>
      </w:r>
      <w:r w:rsidR="00A54031">
        <w:t>egulations on their UEF, and this impact on the duration of UEFs is assessed by the Environmental Protection Authority</w:t>
      </w:r>
      <w:r w:rsidR="00F2659D">
        <w:t xml:space="preserve"> </w:t>
      </w:r>
      <w:r w:rsidR="00F2659D" w:rsidRPr="00F2659D">
        <w:rPr>
          <w:vertAlign w:val="superscript"/>
        </w:rPr>
        <w:t>3</w:t>
      </w:r>
      <w:r w:rsidR="00AB4D6C">
        <w:t xml:space="preserve"> </w:t>
      </w:r>
      <w:r w:rsidR="00A54031">
        <w:t xml:space="preserve">on a case-by-case basis. </w:t>
      </w:r>
    </w:p>
    <w:p w:rsidR="002F72D3" w:rsidRPr="00640DB5" w:rsidRDefault="002F72D3" w:rsidP="00AE17A1">
      <w:r>
        <w:t>The</w:t>
      </w:r>
      <w:r w:rsidR="00E633E4">
        <w:t xml:space="preserve"> potential</w:t>
      </w:r>
      <w:r>
        <w:t xml:space="preserve"> i</w:t>
      </w:r>
      <w:r w:rsidR="00640DB5">
        <w:t>mpact of past W</w:t>
      </w:r>
      <w:r>
        <w:t>aste</w:t>
      </w:r>
      <w:r w:rsidR="00640DB5">
        <w:t xml:space="preserve"> and UEF R</w:t>
      </w:r>
      <w:r>
        <w:t>egulations changes on some waste-related UEFs means that participant</w:t>
      </w:r>
      <w:r w:rsidR="00640DB5">
        <w:t>s’</w:t>
      </w:r>
      <w:r>
        <w:t xml:space="preserve"> views on timing of the proposed changes will be especially important.  </w:t>
      </w:r>
    </w:p>
    <w:p w:rsidR="00AC7550" w:rsidRDefault="001A7C7F">
      <w:pPr>
        <w:spacing w:before="0" w:after="0"/>
        <w:rPr>
          <w:b/>
          <w:bCs/>
          <w:color w:val="387C2B"/>
          <w:sz w:val="24"/>
          <w:szCs w:val="24"/>
        </w:rPr>
      </w:pPr>
      <w:r>
        <w:rPr>
          <w:noProof/>
          <w:lang w:eastAsia="en-NZ"/>
        </w:rPr>
        <mc:AlternateContent>
          <mc:Choice Requires="wps">
            <w:drawing>
              <wp:anchor distT="0" distB="0" distL="114300" distR="114300" simplePos="0" relativeHeight="251674624" behindDoc="0" locked="0" layoutInCell="1" allowOverlap="1">
                <wp:simplePos x="0" y="0"/>
                <wp:positionH relativeFrom="column">
                  <wp:posOffset>68580</wp:posOffset>
                </wp:positionH>
                <wp:positionV relativeFrom="paragraph">
                  <wp:posOffset>2207260</wp:posOffset>
                </wp:positionV>
                <wp:extent cx="2752725" cy="723900"/>
                <wp:effectExtent l="1905" t="0" r="0" b="254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59D" w:rsidRDefault="00F2659D" w:rsidP="00F2659D">
                            <w:pPr>
                              <w:pBdr>
                                <w:top w:val="single" w:sz="4" w:space="1" w:color="auto"/>
                              </w:pBdr>
                            </w:pPr>
                            <w:r>
                              <w:rPr>
                                <w:vertAlign w:val="superscript"/>
                              </w:rPr>
                              <w:t>3</w:t>
                            </w:r>
                            <w:r>
                              <w:t xml:space="preserve"> </w:t>
                            </w:r>
                            <w:r w:rsidRPr="001B75EE">
                              <w:rPr>
                                <w:sz w:val="20"/>
                              </w:rPr>
                              <w:t>The E</w:t>
                            </w:r>
                            <w:r>
                              <w:rPr>
                                <w:sz w:val="20"/>
                              </w:rPr>
                              <w:t xml:space="preserve">nvironmental </w:t>
                            </w:r>
                            <w:r w:rsidRPr="001B75EE">
                              <w:rPr>
                                <w:sz w:val="20"/>
                              </w:rPr>
                              <w:t>P</w:t>
                            </w:r>
                            <w:r>
                              <w:rPr>
                                <w:sz w:val="20"/>
                              </w:rPr>
                              <w:t xml:space="preserve">rotection </w:t>
                            </w:r>
                            <w:r w:rsidRPr="001B75EE">
                              <w:rPr>
                                <w:sz w:val="20"/>
                              </w:rPr>
                              <w:t>A</w:t>
                            </w:r>
                            <w:r>
                              <w:rPr>
                                <w:sz w:val="20"/>
                              </w:rPr>
                              <w:t xml:space="preserve">uthority </w:t>
                            </w:r>
                            <w:r w:rsidRPr="001B75EE">
                              <w:rPr>
                                <w:sz w:val="20"/>
                              </w:rPr>
                              <w:t>administers the NZ ETS for non-forestry and agriculture sectors.</w:t>
                            </w:r>
                          </w:p>
                          <w:p w:rsidR="00AC7550" w:rsidRDefault="00AC7550" w:rsidP="00F2659D">
                            <w:pPr>
                              <w:pBdr>
                                <w:top w:val="single" w:sz="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31" type="#_x0000_t202" style="position:absolute;margin-left:5.4pt;margin-top:173.8pt;width:216.75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" filled="f" stroked="f">
                <v:textbox>
                  <w:txbxContent>
                    <w:p w:rsidR="00F2659D" w:rsidRDefault="00F2659D" w:rsidP="00F2659D">
                      <w:pPr>
                        <w:pBdr>
                          <w:top w:val="single" w:sz="4" w:space="1" w:color="auto"/>
                        </w:pBdr>
                      </w:pPr>
                      <w:r>
                        <w:rPr>
                          <w:vertAlign w:val="superscript"/>
                        </w:rPr>
                        <w:t>3</w:t>
                      </w:r>
                      <w:r>
                        <w:t xml:space="preserve"> </w:t>
                      </w:r>
                      <w:r w:rsidRPr="001B75EE">
                        <w:rPr>
                          <w:sz w:val="20"/>
                        </w:rPr>
                        <w:t>The E</w:t>
                      </w:r>
                      <w:r>
                        <w:rPr>
                          <w:sz w:val="20"/>
                        </w:rPr>
                        <w:t xml:space="preserve">nvironmental </w:t>
                      </w:r>
                      <w:r w:rsidRPr="001B75EE">
                        <w:rPr>
                          <w:sz w:val="20"/>
                        </w:rPr>
                        <w:t>P</w:t>
                      </w:r>
                      <w:r>
                        <w:rPr>
                          <w:sz w:val="20"/>
                        </w:rPr>
                        <w:t xml:space="preserve">rotection </w:t>
                      </w:r>
                      <w:r w:rsidRPr="001B75EE">
                        <w:rPr>
                          <w:sz w:val="20"/>
                        </w:rPr>
                        <w:t>A</w:t>
                      </w:r>
                      <w:r>
                        <w:rPr>
                          <w:sz w:val="20"/>
                        </w:rPr>
                        <w:t xml:space="preserve">uthority </w:t>
                      </w:r>
                      <w:r w:rsidRPr="001B75EE">
                        <w:rPr>
                          <w:sz w:val="20"/>
                        </w:rPr>
                        <w:t>administers the NZ ETS for non-forestry and agriculture sectors.</w:t>
                      </w:r>
                    </w:p>
                    <w:p w:rsidR="00AC7550" w:rsidRDefault="00AC7550" w:rsidP="00F2659D">
                      <w:pPr>
                        <w:pBdr>
                          <w:top w:val="single" w:sz="4" w:space="1" w:color="auto"/>
                        </w:pBdr>
                      </w:pPr>
                    </w:p>
                  </w:txbxContent>
                </v:textbox>
              </v:shape>
            </w:pict>
          </mc:Fallback>
        </mc:AlternateContent>
      </w:r>
      <w:r w:rsidR="00AC7550">
        <w:br w:type="page"/>
      </w:r>
    </w:p>
    <w:p w:rsidR="002F72D3" w:rsidRDefault="002F72D3" w:rsidP="00AE17A1">
      <w:pPr>
        <w:pStyle w:val="Heading3"/>
      </w:pPr>
      <w:r w:rsidRPr="00F76C35">
        <w:t xml:space="preserve">2. Clarifying the rules for inputting historical </w:t>
      </w:r>
      <w:r>
        <w:t>data</w:t>
      </w:r>
      <w:r w:rsidRPr="00F76C35">
        <w:t xml:space="preserve"> to the landfill model</w:t>
      </w:r>
      <w:r>
        <w:t xml:space="preserve"> in UEF regulation 23C(2)(ii)(B)</w:t>
      </w:r>
    </w:p>
    <w:p w:rsidR="002F72D3" w:rsidRDefault="002F72D3" w:rsidP="00AE17A1">
      <w:pPr>
        <w:pStyle w:val="Heading4"/>
      </w:pPr>
      <w:r w:rsidRPr="00567031">
        <w:t>Background</w:t>
      </w:r>
    </w:p>
    <w:p w:rsidR="002F72D3" w:rsidRDefault="002F72D3" w:rsidP="00AE17A1">
      <w:r>
        <w:t xml:space="preserve">Historical waste tonnages are </w:t>
      </w:r>
      <w:r w:rsidR="005D2377">
        <w:t xml:space="preserve">used to calculate landfill gas emissions </w:t>
      </w:r>
      <w:r>
        <w:t xml:space="preserve">if </w:t>
      </w:r>
      <w:r w:rsidR="005D2377">
        <w:t xml:space="preserve">landfill </w:t>
      </w:r>
      <w:r>
        <w:t xml:space="preserve">weighbridge data is not available.  </w:t>
      </w:r>
    </w:p>
    <w:p w:rsidR="002F72D3" w:rsidRDefault="00AE5C83" w:rsidP="00AE17A1">
      <w:r>
        <w:t xml:space="preserve">UEF Regulations (23C(2)(ii)(B)) presently specifies use of the </w:t>
      </w:r>
      <w:r w:rsidRPr="00B51546">
        <w:t>average filling rate</w:t>
      </w:r>
      <w:r>
        <w:t xml:space="preserve"> for the period until weighbridge data is available.  </w:t>
      </w:r>
      <w:r w:rsidR="002F72D3">
        <w:t>Analysis using a gas generation model indicates that where the historical pattern of disposal to the landfill varies (e.g. low then high</w:t>
      </w:r>
      <w:r w:rsidR="00D768D6">
        <w:t>,</w:t>
      </w:r>
      <w:r w:rsidR="002F72D3">
        <w:t xml:space="preserve"> or vice versa) different landfill gas generation rates are obtained. </w:t>
      </w:r>
    </w:p>
    <w:p w:rsidR="002F72D3" w:rsidRPr="00A63664" w:rsidRDefault="002F72D3" w:rsidP="00AE17A1">
      <w:pPr>
        <w:pStyle w:val="Heading4"/>
      </w:pPr>
      <w:r w:rsidRPr="00A63664">
        <w:t>Status quo</w:t>
      </w:r>
    </w:p>
    <w:p w:rsidR="002F72D3" w:rsidRDefault="002F72D3" w:rsidP="00AE17A1">
      <w:r>
        <w:t xml:space="preserve">For disposal facilities without historical weighbridge data, historical inputs to the gas generation model remain the average over the pre-weighbridge period.  </w:t>
      </w:r>
    </w:p>
    <w:p w:rsidR="002F72D3" w:rsidRPr="00A63664" w:rsidRDefault="002F72D3" w:rsidP="00AE17A1">
      <w:pPr>
        <w:pStyle w:val="Heading4"/>
      </w:pPr>
      <w:r w:rsidRPr="00A63664">
        <w:t>Problem definition</w:t>
      </w:r>
    </w:p>
    <w:p w:rsidR="002F72D3" w:rsidRDefault="002F72D3" w:rsidP="00AE17A1">
      <w:r>
        <w:t>Some of these landfills may have annual disposal data (from sources other than a weighbridge)</w:t>
      </w:r>
      <w:r w:rsidR="00AE5C83">
        <w:t>.   So the present wording of UEF R</w:t>
      </w:r>
      <w:r>
        <w:t>egulation 23C(2)(ii)(B)</w:t>
      </w:r>
      <w:r w:rsidR="001751DE">
        <w:t>,</w:t>
      </w:r>
      <w:r>
        <w:t xml:space="preserve"> which requires use of the average value</w:t>
      </w:r>
      <w:r w:rsidR="001751DE">
        <w:t>,</w:t>
      </w:r>
      <w:r>
        <w:t xml:space="preserve"> will result in a less accurate gas generation estimate</w:t>
      </w:r>
      <w:r w:rsidR="001751DE">
        <w:t xml:space="preserve"> than may otherwise be possible</w:t>
      </w:r>
      <w:r>
        <w:t xml:space="preserve">.  </w:t>
      </w:r>
    </w:p>
    <w:p w:rsidR="002F72D3" w:rsidRPr="00A63664" w:rsidRDefault="002F72D3" w:rsidP="00AE17A1">
      <w:pPr>
        <w:pStyle w:val="Heading4"/>
      </w:pPr>
      <w:r w:rsidRPr="00A63664">
        <w:t>Options analysis</w:t>
      </w:r>
    </w:p>
    <w:p w:rsidR="002F72D3" w:rsidRDefault="002F72D3" w:rsidP="007D47AE">
      <w:r>
        <w:t>Two options are being considered</w:t>
      </w:r>
      <w:r w:rsidR="001751DE">
        <w:t xml:space="preserve">, one </w:t>
      </w:r>
      <w:r>
        <w:t xml:space="preserve"> address</w:t>
      </w:r>
      <w:r w:rsidR="00732195">
        <w:t>es</w:t>
      </w:r>
      <w:r>
        <w:t xml:space="preserve"> the inaccuracy introduced by the requirement to use an average historical input to the gas generation model</w:t>
      </w:r>
      <w:r w:rsidR="00732195">
        <w:t>, and the other the status quo</w:t>
      </w:r>
      <w:r>
        <w:t>:</w:t>
      </w:r>
    </w:p>
    <w:p w:rsidR="007D47AE" w:rsidRDefault="002F72D3" w:rsidP="007D47AE">
      <w:r>
        <w:rPr>
          <w:b/>
        </w:rPr>
        <w:t>Option one</w:t>
      </w:r>
      <w:r w:rsidRPr="00740D4F">
        <w:rPr>
          <w:b/>
        </w:rPr>
        <w:t>:</w:t>
      </w:r>
      <w:r>
        <w:t xml:space="preserve"> </w:t>
      </w:r>
    </w:p>
    <w:p w:rsidR="002F72D3" w:rsidRPr="007D47AE" w:rsidRDefault="002F72D3" w:rsidP="007D47AE">
      <w:r w:rsidRPr="007D47AE">
        <w:t xml:space="preserve">Change </w:t>
      </w:r>
      <w:r w:rsidR="00732195" w:rsidRPr="007D47AE">
        <w:t>UEF R</w:t>
      </w:r>
      <w:r w:rsidRPr="007D47AE">
        <w:t xml:space="preserve">egulation 23C(2)(ii)(B) so annual historical data can be used where available.  </w:t>
      </w:r>
    </w:p>
    <w:p w:rsidR="007D47AE" w:rsidRDefault="002F72D3" w:rsidP="007D47AE">
      <w:pPr>
        <w:rPr>
          <w:b/>
        </w:rPr>
      </w:pPr>
      <w:r>
        <w:rPr>
          <w:b/>
        </w:rPr>
        <w:t>Option two</w:t>
      </w:r>
      <w:r w:rsidRPr="008D08CD">
        <w:rPr>
          <w:b/>
        </w:rPr>
        <w:t xml:space="preserve">: </w:t>
      </w:r>
    </w:p>
    <w:p w:rsidR="002F72D3" w:rsidRPr="007D47AE" w:rsidRDefault="002F72D3" w:rsidP="007D47AE">
      <w:r w:rsidRPr="007D47AE">
        <w:t xml:space="preserve">Status quo where no changes to UEFs regulations occur. </w:t>
      </w:r>
    </w:p>
    <w:p w:rsidR="002F72D3" w:rsidRPr="00A63664" w:rsidRDefault="002F72D3" w:rsidP="007D47AE">
      <w:pPr>
        <w:pStyle w:val="Heading4"/>
      </w:pPr>
      <w:r w:rsidRPr="00A63664">
        <w:t>Preferred option</w:t>
      </w:r>
    </w:p>
    <w:p w:rsidR="002F72D3" w:rsidRDefault="00732195" w:rsidP="007D47AE">
      <w:r>
        <w:t>Officials’ preferred option is to amend the UEF R</w:t>
      </w:r>
      <w:r w:rsidR="002F72D3">
        <w:t xml:space="preserve">egulations so that: </w:t>
      </w:r>
    </w:p>
    <w:p w:rsidR="002F72D3" w:rsidRDefault="002F72D3" w:rsidP="007D47AE">
      <w:pPr>
        <w:pStyle w:val="ListParagraph"/>
        <w:numPr>
          <w:ilvl w:val="0"/>
          <w:numId w:val="40"/>
        </w:numPr>
      </w:pPr>
      <w:r>
        <w:t>Those with full weighbridge data use that; and</w:t>
      </w:r>
    </w:p>
    <w:p w:rsidR="002F72D3" w:rsidRDefault="002F72D3" w:rsidP="007D47AE">
      <w:pPr>
        <w:pStyle w:val="ListParagraph"/>
        <w:numPr>
          <w:ilvl w:val="0"/>
          <w:numId w:val="40"/>
        </w:numPr>
      </w:pPr>
      <w:r>
        <w:t>Those with credible annual disposal data can use this information for the gas generation model; and</w:t>
      </w:r>
    </w:p>
    <w:p w:rsidR="002F72D3" w:rsidRDefault="002F72D3" w:rsidP="007D47AE">
      <w:pPr>
        <w:pStyle w:val="ListParagraph"/>
        <w:numPr>
          <w:ilvl w:val="0"/>
          <w:numId w:val="40"/>
        </w:numPr>
      </w:pPr>
      <w:r>
        <w:t xml:space="preserve">Those without credible annual disposal data use an average input value for the gas generation model.  </w:t>
      </w:r>
    </w:p>
    <w:p w:rsidR="002F72D3" w:rsidRDefault="002F72D3" w:rsidP="007D47AE">
      <w:pPr>
        <w:pStyle w:val="Heading4"/>
      </w:pPr>
      <w:r w:rsidRPr="00A63664">
        <w:t>Impact assessment</w:t>
      </w:r>
    </w:p>
    <w:p w:rsidR="002F72D3" w:rsidRDefault="002F72D3" w:rsidP="007D47AE">
      <w:r>
        <w:t xml:space="preserve">There are about </w:t>
      </w:r>
      <w:r w:rsidRPr="00D94F96">
        <w:t>15</w:t>
      </w:r>
      <w:r>
        <w:t xml:space="preserve"> landfill sites that do not have historical weighbridge data that could potentially be affec</w:t>
      </w:r>
      <w:r w:rsidR="0052420B">
        <w:t xml:space="preserve">ted by this change. </w:t>
      </w:r>
      <w:r>
        <w:t xml:space="preserve">It is uncertain how many of these hold historical input data and could potentially report more accurately.  </w:t>
      </w:r>
    </w:p>
    <w:p w:rsidR="002F72D3" w:rsidRDefault="002F72D3" w:rsidP="007D47AE">
      <w:r>
        <w:t xml:space="preserve">If a landfill has relatively higher input values during the early part of its historical (pre-weighbridge) period its landfill gas generation pattern will differ from a similar landfill with either a uniform input pattern or one that has low then high historical inputs.  </w:t>
      </w:r>
    </w:p>
    <w:p w:rsidR="002F72D3" w:rsidRPr="002E2187" w:rsidRDefault="002F72D3" w:rsidP="007D47AE">
      <w:r>
        <w:t xml:space="preserve">The impact on a particular landfill relative to the status quo (assumed uniform historical inputs) will depend on its individual input pattern.  </w:t>
      </w:r>
    </w:p>
    <w:p w:rsidR="002F72D3" w:rsidRDefault="002F72D3" w:rsidP="002F72D3">
      <w:pPr>
        <w:pStyle w:val="Heading2"/>
        <w:jc w:val="both"/>
      </w:pPr>
      <w:r>
        <w:t>Implementation timetable</w:t>
      </w:r>
    </w:p>
    <w:p w:rsidR="002F72D3" w:rsidRDefault="002F72D3" w:rsidP="007D47AE">
      <w:r>
        <w:t>The following implem</w:t>
      </w:r>
      <w:r w:rsidR="00A023E6">
        <w:t xml:space="preserve">entation timetable relates to the two proposed changes to UEF Regulations. </w:t>
      </w:r>
    </w:p>
    <w:p w:rsidR="002F72D3" w:rsidRDefault="002F72D3" w:rsidP="002F72D3">
      <w:pPr>
        <w:pStyle w:val="BodyText"/>
        <w:jc w:val="both"/>
      </w:pPr>
      <w:r>
        <w:t xml:space="preserve"> </w:t>
      </w:r>
    </w:p>
    <w:tbl>
      <w:tblPr>
        <w:tblStyle w:val="TableGrid"/>
        <w:tblW w:w="0" w:type="auto"/>
        <w:tblLook w:val="04A0" w:firstRow="1" w:lastRow="0" w:firstColumn="1" w:lastColumn="0" w:noHBand="0" w:noVBand="1"/>
      </w:tblPr>
      <w:tblGrid>
        <w:gridCol w:w="2376"/>
        <w:gridCol w:w="2376"/>
      </w:tblGrid>
      <w:tr w:rsidR="002F72D3" w:rsidRPr="00631383" w:rsidTr="001751DE">
        <w:tc>
          <w:tcPr>
            <w:tcW w:w="2376" w:type="dxa"/>
          </w:tcPr>
          <w:p w:rsidR="002F72D3" w:rsidRPr="00631383" w:rsidRDefault="002F72D3" w:rsidP="001751DE">
            <w:pPr>
              <w:pStyle w:val="BodyText"/>
              <w:jc w:val="both"/>
              <w:rPr>
                <w:rFonts w:asciiTheme="minorHAnsi" w:hAnsiTheme="minorHAnsi"/>
              </w:rPr>
            </w:pPr>
            <w:r w:rsidRPr="00631383">
              <w:rPr>
                <w:rFonts w:asciiTheme="minorHAnsi" w:hAnsiTheme="minorHAnsi"/>
              </w:rPr>
              <w:t>Consultation</w:t>
            </w:r>
          </w:p>
        </w:tc>
        <w:tc>
          <w:tcPr>
            <w:tcW w:w="2376" w:type="dxa"/>
          </w:tcPr>
          <w:p w:rsidR="002F72D3" w:rsidRPr="00631383" w:rsidRDefault="0070421F" w:rsidP="007D47AE">
            <w:pPr>
              <w:pStyle w:val="BodyText"/>
              <w:rPr>
                <w:rFonts w:asciiTheme="minorHAnsi" w:hAnsiTheme="minorHAnsi"/>
              </w:rPr>
            </w:pPr>
            <w:r>
              <w:rPr>
                <w:rFonts w:asciiTheme="minorHAnsi" w:hAnsiTheme="minorHAnsi"/>
              </w:rPr>
              <w:t>2</w:t>
            </w:r>
            <w:r w:rsidR="00F673E2">
              <w:rPr>
                <w:rFonts w:asciiTheme="minorHAnsi" w:hAnsiTheme="minorHAnsi"/>
              </w:rPr>
              <w:t xml:space="preserve"> July 2015 – 15</w:t>
            </w:r>
            <w:r w:rsidR="002F72D3">
              <w:rPr>
                <w:rFonts w:asciiTheme="minorHAnsi" w:hAnsiTheme="minorHAnsi"/>
              </w:rPr>
              <w:t xml:space="preserve"> July 2015 </w:t>
            </w:r>
          </w:p>
        </w:tc>
      </w:tr>
      <w:tr w:rsidR="002F72D3" w:rsidRPr="00631383" w:rsidTr="001751DE">
        <w:tc>
          <w:tcPr>
            <w:tcW w:w="2376" w:type="dxa"/>
          </w:tcPr>
          <w:p w:rsidR="002F72D3" w:rsidRPr="00631383" w:rsidRDefault="002F72D3" w:rsidP="001751DE">
            <w:pPr>
              <w:pStyle w:val="BodyText"/>
              <w:jc w:val="both"/>
              <w:rPr>
                <w:rFonts w:asciiTheme="minorHAnsi" w:hAnsiTheme="minorHAnsi"/>
              </w:rPr>
            </w:pPr>
            <w:r w:rsidRPr="00631383">
              <w:rPr>
                <w:rFonts w:asciiTheme="minorHAnsi" w:hAnsiTheme="minorHAnsi"/>
              </w:rPr>
              <w:t>Regulations amended</w:t>
            </w:r>
          </w:p>
        </w:tc>
        <w:tc>
          <w:tcPr>
            <w:tcW w:w="2376" w:type="dxa"/>
          </w:tcPr>
          <w:p w:rsidR="002F72D3" w:rsidRPr="00631383" w:rsidRDefault="002F72D3" w:rsidP="007D47AE">
            <w:pPr>
              <w:pStyle w:val="BodyText"/>
              <w:rPr>
                <w:rFonts w:asciiTheme="minorHAnsi" w:hAnsiTheme="minorHAnsi"/>
              </w:rPr>
            </w:pPr>
            <w:r>
              <w:rPr>
                <w:rFonts w:asciiTheme="minorHAnsi" w:hAnsiTheme="minorHAnsi"/>
              </w:rPr>
              <w:t>Prior to 30 September 2015</w:t>
            </w:r>
          </w:p>
        </w:tc>
      </w:tr>
      <w:tr w:rsidR="002F72D3" w:rsidRPr="00631383" w:rsidTr="001751DE">
        <w:tc>
          <w:tcPr>
            <w:tcW w:w="2376" w:type="dxa"/>
          </w:tcPr>
          <w:p w:rsidR="002F72D3" w:rsidRPr="00631383" w:rsidRDefault="002F72D3" w:rsidP="001751DE">
            <w:pPr>
              <w:pStyle w:val="BodyText"/>
              <w:jc w:val="both"/>
              <w:rPr>
                <w:rFonts w:asciiTheme="minorHAnsi" w:hAnsiTheme="minorHAnsi"/>
              </w:rPr>
            </w:pPr>
            <w:r w:rsidRPr="00631383">
              <w:rPr>
                <w:rFonts w:asciiTheme="minorHAnsi" w:hAnsiTheme="minorHAnsi"/>
              </w:rPr>
              <w:t>Regulations in force</w:t>
            </w:r>
          </w:p>
        </w:tc>
        <w:tc>
          <w:tcPr>
            <w:tcW w:w="2376" w:type="dxa"/>
          </w:tcPr>
          <w:p w:rsidR="002F72D3" w:rsidRPr="00F85F48" w:rsidRDefault="002F72D3" w:rsidP="007D47AE">
            <w:pPr>
              <w:pStyle w:val="BodyText"/>
              <w:rPr>
                <w:rFonts w:asciiTheme="minorHAnsi" w:hAnsiTheme="minorHAnsi"/>
                <w:u w:val="single"/>
              </w:rPr>
            </w:pPr>
            <w:r w:rsidRPr="00F85F48">
              <w:rPr>
                <w:rFonts w:asciiTheme="minorHAnsi" w:hAnsiTheme="minorHAnsi"/>
                <w:u w:val="single"/>
              </w:rPr>
              <w:t>Proposal 1</w:t>
            </w:r>
          </w:p>
          <w:p w:rsidR="002F72D3" w:rsidRDefault="002F72D3" w:rsidP="007D47AE">
            <w:pPr>
              <w:pStyle w:val="BodyText"/>
              <w:rPr>
                <w:rFonts w:asciiTheme="minorHAnsi" w:hAnsiTheme="minorHAnsi"/>
              </w:rPr>
            </w:pPr>
            <w:r>
              <w:rPr>
                <w:rFonts w:asciiTheme="minorHAnsi" w:hAnsiTheme="minorHAnsi"/>
              </w:rPr>
              <w:t>1 January 2016  or</w:t>
            </w:r>
          </w:p>
          <w:p w:rsidR="002F72D3" w:rsidRDefault="002F72D3" w:rsidP="007D47AE">
            <w:pPr>
              <w:pStyle w:val="BodyText"/>
              <w:rPr>
                <w:rFonts w:asciiTheme="minorHAnsi" w:hAnsiTheme="minorHAnsi"/>
              </w:rPr>
            </w:pPr>
            <w:r>
              <w:rPr>
                <w:rFonts w:asciiTheme="minorHAnsi" w:hAnsiTheme="minorHAnsi"/>
              </w:rPr>
              <w:t>1 January 2017</w:t>
            </w:r>
          </w:p>
          <w:p w:rsidR="002F72D3" w:rsidRPr="00F85F48" w:rsidRDefault="002F72D3" w:rsidP="007D47AE">
            <w:pPr>
              <w:pStyle w:val="BodyText"/>
              <w:rPr>
                <w:rFonts w:asciiTheme="minorHAnsi" w:hAnsiTheme="minorHAnsi"/>
                <w:u w:val="single"/>
              </w:rPr>
            </w:pPr>
            <w:r w:rsidRPr="00F85F48">
              <w:rPr>
                <w:rFonts w:asciiTheme="minorHAnsi" w:hAnsiTheme="minorHAnsi"/>
                <w:u w:val="single"/>
              </w:rPr>
              <w:t>Proposal 2</w:t>
            </w:r>
          </w:p>
          <w:p w:rsidR="002F72D3" w:rsidRPr="00631383" w:rsidRDefault="002F72D3" w:rsidP="007D47AE">
            <w:pPr>
              <w:pStyle w:val="BodyText"/>
              <w:rPr>
                <w:rFonts w:asciiTheme="minorHAnsi" w:hAnsiTheme="minorHAnsi"/>
              </w:rPr>
            </w:pPr>
            <w:r>
              <w:rPr>
                <w:rFonts w:asciiTheme="minorHAnsi" w:hAnsiTheme="minorHAnsi"/>
              </w:rPr>
              <w:t>1 January 2016</w:t>
            </w:r>
          </w:p>
        </w:tc>
      </w:tr>
    </w:tbl>
    <w:p w:rsidR="002F72D3" w:rsidRDefault="002F72D3" w:rsidP="002F72D3">
      <w:pPr>
        <w:pStyle w:val="BodyText"/>
        <w:jc w:val="both"/>
      </w:pPr>
    </w:p>
    <w:p w:rsidR="002F72D3" w:rsidRDefault="002F72D3" w:rsidP="002F72D3">
      <w:pPr>
        <w:pStyle w:val="BodyText"/>
        <w:jc w:val="both"/>
      </w:pPr>
    </w:p>
    <w:p w:rsidR="002F72D3" w:rsidRDefault="002F72D3" w:rsidP="002F72D3">
      <w:pPr>
        <w:pStyle w:val="BodyText"/>
        <w:sectPr w:rsidR="002F72D3" w:rsidSect="00A968E5">
          <w:headerReference w:type="default" r:id="rId22"/>
          <w:footerReference w:type="default" r:id="rId23"/>
          <w:type w:val="continuous"/>
          <w:pgSz w:w="11907" w:h="16840" w:code="9"/>
          <w:pgMar w:top="1134" w:right="1134" w:bottom="1134" w:left="1134" w:header="709" w:footer="709" w:gutter="0"/>
          <w:cols w:num="2" w:space="567"/>
          <w:titlePg/>
          <w:docGrid w:linePitch="360"/>
        </w:sectPr>
      </w:pPr>
    </w:p>
    <w:p w:rsidR="002F72D3" w:rsidRPr="005D0BA4" w:rsidRDefault="001A7C7F" w:rsidP="002F72D3">
      <w:pPr>
        <w:pStyle w:val="Heading2"/>
        <w:jc w:val="both"/>
      </w:pPr>
      <w:r>
        <w:rPr>
          <w:noProof/>
          <w:lang w:eastAsia="en-NZ"/>
        </w:rPr>
        <mc:AlternateContent>
          <mc:Choice Requires="wps">
            <w:drawing>
              <wp:anchor distT="0" distB="0" distL="114300" distR="114300" simplePos="0" relativeHeight="251671552" behindDoc="0" locked="0" layoutInCell="1" allowOverlap="1">
                <wp:simplePos x="0" y="0"/>
                <wp:positionH relativeFrom="column">
                  <wp:posOffset>3004185</wp:posOffset>
                </wp:positionH>
                <wp:positionV relativeFrom="paragraph">
                  <wp:posOffset>5598160</wp:posOffset>
                </wp:positionV>
                <wp:extent cx="3081655" cy="1742440"/>
                <wp:effectExtent l="13335" t="6985" r="10160" b="1270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1742440"/>
                        </a:xfrm>
                        <a:prstGeom prst="rect">
                          <a:avLst/>
                        </a:prstGeom>
                        <a:solidFill>
                          <a:srgbClr val="FFFFFF"/>
                        </a:solidFill>
                        <a:ln w="9525">
                          <a:solidFill>
                            <a:srgbClr val="4F81BD"/>
                          </a:solidFill>
                          <a:miter lim="800000"/>
                          <a:headEnd/>
                          <a:tailEnd/>
                        </a:ln>
                      </wps:spPr>
                      <wps:txbx>
                        <w:txbxContent>
                          <w:p w:rsidR="00953662" w:rsidRPr="002D5BC1" w:rsidRDefault="00953662" w:rsidP="00953662">
                            <w:pPr>
                              <w:pStyle w:val="Heading3"/>
                              <w:spacing w:before="0"/>
                              <w:rPr>
                                <w:sz w:val="20"/>
                                <w:szCs w:val="20"/>
                              </w:rPr>
                            </w:pPr>
                            <w:r w:rsidRPr="002D5BC1">
                              <w:rPr>
                                <w:sz w:val="20"/>
                                <w:szCs w:val="20"/>
                              </w:rPr>
                              <w:t>About the submission process</w:t>
                            </w:r>
                          </w:p>
                          <w:p w:rsidR="00953662" w:rsidRPr="002D5BC1" w:rsidRDefault="00953662" w:rsidP="00953662">
                            <w:pPr>
                              <w:pStyle w:val="BodyText"/>
                              <w:spacing w:before="0" w:after="0"/>
                              <w:rPr>
                                <w:sz w:val="20"/>
                                <w:szCs w:val="20"/>
                              </w:rPr>
                            </w:pPr>
                            <w:r w:rsidRPr="002D5BC1">
                              <w:rPr>
                                <w:sz w:val="20"/>
                                <w:szCs w:val="20"/>
                              </w:rPr>
                              <w:t>The closing date for submissions is:</w:t>
                            </w:r>
                          </w:p>
                          <w:p w:rsidR="00953662" w:rsidRPr="002D5BC1" w:rsidRDefault="00953662" w:rsidP="00953662">
                            <w:pPr>
                              <w:pStyle w:val="BodyText"/>
                              <w:spacing w:before="0" w:after="0"/>
                              <w:rPr>
                                <w:sz w:val="20"/>
                                <w:szCs w:val="20"/>
                              </w:rPr>
                            </w:pPr>
                            <w:r>
                              <w:rPr>
                                <w:b/>
                                <w:sz w:val="20"/>
                                <w:szCs w:val="20"/>
                              </w:rPr>
                              <w:t>5pm Wednesday 15 July 2015</w:t>
                            </w:r>
                            <w:r w:rsidRPr="00061D32">
                              <w:rPr>
                                <w:sz w:val="20"/>
                                <w:szCs w:val="20"/>
                              </w:rPr>
                              <w:t>.</w:t>
                            </w:r>
                          </w:p>
                          <w:p w:rsidR="00953662" w:rsidRPr="002D5BC1" w:rsidRDefault="00953662" w:rsidP="00953662">
                            <w:pPr>
                              <w:pStyle w:val="BodyText"/>
                              <w:rPr>
                                <w:b/>
                                <w:sz w:val="20"/>
                                <w:szCs w:val="20"/>
                              </w:rPr>
                            </w:pPr>
                            <w:r w:rsidRPr="002D5BC1">
                              <w:rPr>
                                <w:b/>
                                <w:sz w:val="20"/>
                                <w:szCs w:val="20"/>
                              </w:rPr>
                              <w:t>Find out more</w:t>
                            </w:r>
                          </w:p>
                          <w:p w:rsidR="00953662" w:rsidRPr="002D5BC1" w:rsidRDefault="00953662" w:rsidP="00953662">
                            <w:pPr>
                              <w:pStyle w:val="BodyText"/>
                              <w:spacing w:before="0" w:after="0"/>
                              <w:rPr>
                                <w:sz w:val="20"/>
                                <w:szCs w:val="20"/>
                              </w:rPr>
                            </w:pPr>
                            <w:r w:rsidRPr="002D5BC1">
                              <w:rPr>
                                <w:sz w:val="20"/>
                                <w:szCs w:val="20"/>
                              </w:rPr>
                              <w:t>www.climatechange.govt.nz/ets.</w:t>
                            </w:r>
                          </w:p>
                          <w:p w:rsidR="00953662" w:rsidRPr="002D5BC1" w:rsidRDefault="00953662" w:rsidP="00953662">
                            <w:pPr>
                              <w:pStyle w:val="BodyText"/>
                              <w:spacing w:before="0" w:after="0"/>
                              <w:rPr>
                                <w:sz w:val="20"/>
                                <w:szCs w:val="20"/>
                              </w:rPr>
                            </w:pPr>
                            <w:r w:rsidRPr="002D5BC1">
                              <w:rPr>
                                <w:sz w:val="20"/>
                                <w:szCs w:val="20"/>
                              </w:rPr>
                              <w:t>Phone: 0800 CLIMATE (254 628)</w:t>
                            </w:r>
                          </w:p>
                          <w:p w:rsidR="00953662" w:rsidRPr="005E3FC7" w:rsidRDefault="00953662" w:rsidP="009536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32" type="#_x0000_t202" style="position:absolute;left:0;text-align:left;margin-left:236.55pt;margin-top:440.8pt;width:242.65pt;height:13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" strokecolor="#4f81bd">
                <v:textbox>
                  <w:txbxContent>
                    <w:p w:rsidR="00953662" w:rsidRPr="002D5BC1" w:rsidRDefault="00953662" w:rsidP="00953662">
                      <w:pPr>
                        <w:pStyle w:val="Heading3"/>
                        <w:spacing w:before="0"/>
                        <w:rPr>
                          <w:sz w:val="20"/>
                          <w:szCs w:val="20"/>
                        </w:rPr>
                      </w:pPr>
                      <w:r w:rsidRPr="002D5BC1">
                        <w:rPr>
                          <w:sz w:val="20"/>
                          <w:szCs w:val="20"/>
                        </w:rPr>
                        <w:t>About the submission process</w:t>
                      </w:r>
                    </w:p>
                    <w:p w:rsidR="00953662" w:rsidRPr="002D5BC1" w:rsidRDefault="00953662" w:rsidP="00953662">
                      <w:pPr>
                        <w:pStyle w:val="BodyText"/>
                        <w:spacing w:before="0" w:after="0"/>
                        <w:rPr>
                          <w:sz w:val="20"/>
                          <w:szCs w:val="20"/>
                        </w:rPr>
                      </w:pPr>
                      <w:r w:rsidRPr="002D5BC1">
                        <w:rPr>
                          <w:sz w:val="20"/>
                          <w:szCs w:val="20"/>
                        </w:rPr>
                        <w:t>The closing date for submissions is:</w:t>
                      </w:r>
                    </w:p>
                    <w:p w:rsidR="00953662" w:rsidRPr="002D5BC1" w:rsidRDefault="00953662" w:rsidP="00953662">
                      <w:pPr>
                        <w:pStyle w:val="BodyText"/>
                        <w:spacing w:before="0" w:after="0"/>
                        <w:rPr>
                          <w:sz w:val="20"/>
                          <w:szCs w:val="20"/>
                        </w:rPr>
                      </w:pPr>
                      <w:r>
                        <w:rPr>
                          <w:b/>
                          <w:sz w:val="20"/>
                          <w:szCs w:val="20"/>
                        </w:rPr>
                        <w:t>5pm Wednesday 15 July 2015</w:t>
                      </w:r>
                      <w:r w:rsidRPr="00061D32">
                        <w:rPr>
                          <w:sz w:val="20"/>
                          <w:szCs w:val="20"/>
                        </w:rPr>
                        <w:t>.</w:t>
                      </w:r>
                    </w:p>
                    <w:p w:rsidR="00953662" w:rsidRPr="002D5BC1" w:rsidRDefault="00953662" w:rsidP="00953662">
                      <w:pPr>
                        <w:pStyle w:val="BodyText"/>
                        <w:rPr>
                          <w:b/>
                          <w:sz w:val="20"/>
                          <w:szCs w:val="20"/>
                        </w:rPr>
                      </w:pPr>
                      <w:r w:rsidRPr="002D5BC1">
                        <w:rPr>
                          <w:b/>
                          <w:sz w:val="20"/>
                          <w:szCs w:val="20"/>
                        </w:rPr>
                        <w:t>Find out more</w:t>
                      </w:r>
                    </w:p>
                    <w:p w:rsidR="00953662" w:rsidRPr="002D5BC1" w:rsidRDefault="00953662" w:rsidP="00953662">
                      <w:pPr>
                        <w:pStyle w:val="BodyText"/>
                        <w:spacing w:before="0" w:after="0"/>
                        <w:rPr>
                          <w:sz w:val="20"/>
                          <w:szCs w:val="20"/>
                        </w:rPr>
                      </w:pPr>
                      <w:r w:rsidRPr="002D5BC1">
                        <w:rPr>
                          <w:sz w:val="20"/>
                          <w:szCs w:val="20"/>
                        </w:rPr>
                        <w:t>www.climatechange.govt.nz/ets.</w:t>
                      </w:r>
                    </w:p>
                    <w:p w:rsidR="00953662" w:rsidRPr="002D5BC1" w:rsidRDefault="00953662" w:rsidP="00953662">
                      <w:pPr>
                        <w:pStyle w:val="BodyText"/>
                        <w:spacing w:before="0" w:after="0"/>
                        <w:rPr>
                          <w:sz w:val="20"/>
                          <w:szCs w:val="20"/>
                        </w:rPr>
                      </w:pPr>
                      <w:r w:rsidRPr="002D5BC1">
                        <w:rPr>
                          <w:sz w:val="20"/>
                          <w:szCs w:val="20"/>
                        </w:rPr>
                        <w:t>Phone: 0800 CLIMATE (254 628)</w:t>
                      </w:r>
                    </w:p>
                    <w:p w:rsidR="00953662" w:rsidRPr="005E3FC7" w:rsidRDefault="00953662" w:rsidP="00953662"/>
                  </w:txbxContent>
                </v:textbox>
              </v:shape>
            </w:pict>
          </mc:Fallback>
        </mc:AlternateContent>
      </w:r>
      <w:r>
        <w:rPr>
          <w:noProof/>
          <w:lang w:eastAsia="en-NZ"/>
        </w:rPr>
        <mc:AlternateContent>
          <mc:Choice Requires="wps">
            <w:drawing>
              <wp:anchor distT="0" distB="0" distL="114300" distR="114300" simplePos="0" relativeHeight="251670528" behindDoc="0" locked="0" layoutInCell="1" allowOverlap="1">
                <wp:simplePos x="0" y="0"/>
                <wp:positionH relativeFrom="column">
                  <wp:posOffset>-34290</wp:posOffset>
                </wp:positionH>
                <wp:positionV relativeFrom="paragraph">
                  <wp:posOffset>5598160</wp:posOffset>
                </wp:positionV>
                <wp:extent cx="3038475" cy="1742440"/>
                <wp:effectExtent l="13335" t="6985" r="5715" b="1270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1742440"/>
                        </a:xfrm>
                        <a:prstGeom prst="rect">
                          <a:avLst/>
                        </a:prstGeom>
                        <a:solidFill>
                          <a:srgbClr val="FFFFFF"/>
                        </a:solidFill>
                        <a:ln w="9525">
                          <a:solidFill>
                            <a:srgbClr val="4F81BD"/>
                          </a:solidFill>
                          <a:miter lim="800000"/>
                          <a:headEnd/>
                          <a:tailEnd/>
                        </a:ln>
                      </wps:spPr>
                      <wps:txbx>
                        <w:txbxContent>
                          <w:p w:rsidR="00953662" w:rsidRPr="00FB1598" w:rsidRDefault="00953662" w:rsidP="00953662">
                            <w:pPr>
                              <w:pStyle w:val="BodyText"/>
                              <w:spacing w:before="0"/>
                              <w:rPr>
                                <w:b/>
                                <w:bCs/>
                                <w:color w:val="387C2B"/>
                                <w:sz w:val="20"/>
                                <w:szCs w:val="20"/>
                              </w:rPr>
                            </w:pPr>
                            <w:r w:rsidRPr="00FB1598">
                              <w:rPr>
                                <w:b/>
                                <w:bCs/>
                                <w:color w:val="387C2B"/>
                                <w:sz w:val="20"/>
                                <w:szCs w:val="20"/>
                              </w:rPr>
                              <w:t>Have your say</w:t>
                            </w:r>
                          </w:p>
                          <w:p w:rsidR="00953662" w:rsidRPr="002D5BC1" w:rsidRDefault="00953662" w:rsidP="00953662">
                            <w:pPr>
                              <w:pStyle w:val="BodyText"/>
                              <w:spacing w:before="0" w:after="0"/>
                              <w:rPr>
                                <w:sz w:val="20"/>
                                <w:szCs w:val="20"/>
                              </w:rPr>
                            </w:pPr>
                            <w:r w:rsidRPr="002D5BC1">
                              <w:rPr>
                                <w:sz w:val="20"/>
                                <w:szCs w:val="20"/>
                              </w:rPr>
                              <w:t xml:space="preserve">Please send your submission by email to: </w:t>
                            </w:r>
                          </w:p>
                          <w:p w:rsidR="00953662" w:rsidRPr="002D5BC1" w:rsidRDefault="00953662" w:rsidP="00953662">
                            <w:pPr>
                              <w:pStyle w:val="BodyText"/>
                              <w:spacing w:before="0" w:after="0"/>
                              <w:rPr>
                                <w:sz w:val="20"/>
                                <w:szCs w:val="20"/>
                              </w:rPr>
                            </w:pPr>
                            <w:r w:rsidRPr="002D5BC1">
                              <w:rPr>
                                <w:sz w:val="20"/>
                                <w:szCs w:val="20"/>
                              </w:rPr>
                              <w:t>etsconsultation@climatechange.govt.nz</w:t>
                            </w:r>
                          </w:p>
                          <w:p w:rsidR="00953662" w:rsidRPr="002D5BC1" w:rsidRDefault="00953662" w:rsidP="00953662">
                            <w:pPr>
                              <w:pStyle w:val="BodyText"/>
                              <w:spacing w:before="0" w:after="0"/>
                              <w:rPr>
                                <w:sz w:val="20"/>
                                <w:szCs w:val="20"/>
                              </w:rPr>
                            </w:pPr>
                            <w:r w:rsidRPr="002D5BC1">
                              <w:rPr>
                                <w:sz w:val="20"/>
                                <w:szCs w:val="20"/>
                              </w:rPr>
                              <w:t xml:space="preserve">If you are unable to email your submission then </w:t>
                            </w:r>
                          </w:p>
                          <w:p w:rsidR="00953662" w:rsidRDefault="00953662" w:rsidP="00953662">
                            <w:pPr>
                              <w:pStyle w:val="BodyText"/>
                              <w:spacing w:before="0" w:after="0"/>
                              <w:rPr>
                                <w:sz w:val="20"/>
                                <w:szCs w:val="20"/>
                              </w:rPr>
                            </w:pPr>
                            <w:r w:rsidRPr="002D5BC1">
                              <w:rPr>
                                <w:sz w:val="20"/>
                                <w:szCs w:val="20"/>
                              </w:rPr>
                              <w:t>please post it to:</w:t>
                            </w:r>
                          </w:p>
                          <w:p w:rsidR="00953662" w:rsidRPr="00FB1598" w:rsidRDefault="00953662" w:rsidP="00953662">
                            <w:pPr>
                              <w:pStyle w:val="BodyText"/>
                              <w:rPr>
                                <w:b/>
                                <w:sz w:val="20"/>
                                <w:szCs w:val="20"/>
                              </w:rPr>
                            </w:pPr>
                            <w:r w:rsidRPr="00FB1598">
                              <w:rPr>
                                <w:b/>
                                <w:sz w:val="20"/>
                                <w:szCs w:val="20"/>
                              </w:rPr>
                              <w:t xml:space="preserve">ETS Regulations </w:t>
                            </w:r>
                            <w:r>
                              <w:rPr>
                                <w:b/>
                                <w:sz w:val="20"/>
                                <w:szCs w:val="20"/>
                              </w:rPr>
                              <w:t>updates 2015</w:t>
                            </w:r>
                          </w:p>
                          <w:p w:rsidR="00953662" w:rsidRDefault="00953662" w:rsidP="00953662">
                            <w:pPr>
                              <w:pStyle w:val="BodyText"/>
                              <w:spacing w:before="0" w:after="0"/>
                              <w:rPr>
                                <w:sz w:val="20"/>
                                <w:szCs w:val="20"/>
                              </w:rPr>
                            </w:pPr>
                            <w:r w:rsidRPr="002D5BC1">
                              <w:rPr>
                                <w:sz w:val="20"/>
                                <w:szCs w:val="20"/>
                              </w:rPr>
                              <w:t>Ministry for the Environment</w:t>
                            </w:r>
                          </w:p>
                          <w:p w:rsidR="00953662" w:rsidRPr="002D5BC1" w:rsidRDefault="00953662" w:rsidP="00953662">
                            <w:pPr>
                              <w:pStyle w:val="BodyText"/>
                              <w:spacing w:before="0" w:after="0"/>
                              <w:rPr>
                                <w:sz w:val="20"/>
                                <w:szCs w:val="20"/>
                              </w:rPr>
                            </w:pPr>
                            <w:r w:rsidRPr="00FB1598">
                              <w:rPr>
                                <w:sz w:val="20"/>
                                <w:szCs w:val="20"/>
                              </w:rPr>
                              <w:t>PO Box 10362, Wellington 6143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3" type="#_x0000_t202" style="position:absolute;left:0;text-align:left;margin-left:-2.7pt;margin-top:440.8pt;width:239.25pt;height:13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" strokecolor="#4f81bd">
                <v:textbox>
                  <w:txbxContent>
                    <w:p w:rsidR="00953662" w:rsidRPr="00FB1598" w:rsidRDefault="00953662" w:rsidP="00953662">
                      <w:pPr>
                        <w:pStyle w:val="BodyText"/>
                        <w:spacing w:before="0"/>
                        <w:rPr>
                          <w:b/>
                          <w:bCs/>
                          <w:color w:val="387C2B"/>
                          <w:sz w:val="20"/>
                          <w:szCs w:val="20"/>
                        </w:rPr>
                      </w:pPr>
                      <w:r w:rsidRPr="00FB1598">
                        <w:rPr>
                          <w:b/>
                          <w:bCs/>
                          <w:color w:val="387C2B"/>
                          <w:sz w:val="20"/>
                          <w:szCs w:val="20"/>
                        </w:rPr>
                        <w:t>Have your say</w:t>
                      </w:r>
                    </w:p>
                    <w:p w:rsidR="00953662" w:rsidRPr="002D5BC1" w:rsidRDefault="00953662" w:rsidP="00953662">
                      <w:pPr>
                        <w:pStyle w:val="BodyText"/>
                        <w:spacing w:before="0" w:after="0"/>
                        <w:rPr>
                          <w:sz w:val="20"/>
                          <w:szCs w:val="20"/>
                        </w:rPr>
                      </w:pPr>
                      <w:r w:rsidRPr="002D5BC1">
                        <w:rPr>
                          <w:sz w:val="20"/>
                          <w:szCs w:val="20"/>
                        </w:rPr>
                        <w:t xml:space="preserve">Please send your submission by email to: </w:t>
                      </w:r>
                    </w:p>
                    <w:p w:rsidR="00953662" w:rsidRPr="002D5BC1" w:rsidRDefault="00953662" w:rsidP="00953662">
                      <w:pPr>
                        <w:pStyle w:val="BodyText"/>
                        <w:spacing w:before="0" w:after="0"/>
                        <w:rPr>
                          <w:sz w:val="20"/>
                          <w:szCs w:val="20"/>
                        </w:rPr>
                      </w:pPr>
                      <w:r w:rsidRPr="002D5BC1">
                        <w:rPr>
                          <w:sz w:val="20"/>
                          <w:szCs w:val="20"/>
                        </w:rPr>
                        <w:t>etsconsultation@climatechange.govt.nz</w:t>
                      </w:r>
                    </w:p>
                    <w:p w:rsidR="00953662" w:rsidRPr="002D5BC1" w:rsidRDefault="00953662" w:rsidP="00953662">
                      <w:pPr>
                        <w:pStyle w:val="BodyText"/>
                        <w:spacing w:before="0" w:after="0"/>
                        <w:rPr>
                          <w:sz w:val="20"/>
                          <w:szCs w:val="20"/>
                        </w:rPr>
                      </w:pPr>
                      <w:r w:rsidRPr="002D5BC1">
                        <w:rPr>
                          <w:sz w:val="20"/>
                          <w:szCs w:val="20"/>
                        </w:rPr>
                        <w:t xml:space="preserve">If you are unable to email your submission then </w:t>
                      </w:r>
                    </w:p>
                    <w:p w:rsidR="00953662" w:rsidRDefault="00953662" w:rsidP="00953662">
                      <w:pPr>
                        <w:pStyle w:val="BodyText"/>
                        <w:spacing w:before="0" w:after="0"/>
                        <w:rPr>
                          <w:sz w:val="20"/>
                          <w:szCs w:val="20"/>
                        </w:rPr>
                      </w:pPr>
                      <w:r w:rsidRPr="002D5BC1">
                        <w:rPr>
                          <w:sz w:val="20"/>
                          <w:szCs w:val="20"/>
                        </w:rPr>
                        <w:t>please post it to:</w:t>
                      </w:r>
                    </w:p>
                    <w:p w:rsidR="00953662" w:rsidRPr="00FB1598" w:rsidRDefault="00953662" w:rsidP="00953662">
                      <w:pPr>
                        <w:pStyle w:val="BodyText"/>
                        <w:rPr>
                          <w:b/>
                          <w:sz w:val="20"/>
                          <w:szCs w:val="20"/>
                        </w:rPr>
                      </w:pPr>
                      <w:r w:rsidRPr="00FB1598">
                        <w:rPr>
                          <w:b/>
                          <w:sz w:val="20"/>
                          <w:szCs w:val="20"/>
                        </w:rPr>
                        <w:t xml:space="preserve">ETS Regulations </w:t>
                      </w:r>
                      <w:r>
                        <w:rPr>
                          <w:b/>
                          <w:sz w:val="20"/>
                          <w:szCs w:val="20"/>
                        </w:rPr>
                        <w:t>updates 2015</w:t>
                      </w:r>
                    </w:p>
                    <w:p w:rsidR="00953662" w:rsidRDefault="00953662" w:rsidP="00953662">
                      <w:pPr>
                        <w:pStyle w:val="BodyText"/>
                        <w:spacing w:before="0" w:after="0"/>
                        <w:rPr>
                          <w:sz w:val="20"/>
                          <w:szCs w:val="20"/>
                        </w:rPr>
                      </w:pPr>
                      <w:r w:rsidRPr="002D5BC1">
                        <w:rPr>
                          <w:sz w:val="20"/>
                          <w:szCs w:val="20"/>
                        </w:rPr>
                        <w:t>Ministry for the Environment</w:t>
                      </w:r>
                    </w:p>
                    <w:p w:rsidR="00953662" w:rsidRPr="002D5BC1" w:rsidRDefault="00953662" w:rsidP="00953662">
                      <w:pPr>
                        <w:pStyle w:val="BodyText"/>
                        <w:spacing w:before="0" w:after="0"/>
                        <w:rPr>
                          <w:sz w:val="20"/>
                          <w:szCs w:val="20"/>
                        </w:rPr>
                      </w:pPr>
                      <w:r w:rsidRPr="00FB1598">
                        <w:rPr>
                          <w:sz w:val="20"/>
                          <w:szCs w:val="20"/>
                        </w:rPr>
                        <w:t>PO Box 10362, Wellington 6143</w:t>
                      </w:r>
                    </w:p>
                  </w:txbxContent>
                </v:textbox>
              </v:shape>
            </w:pict>
          </mc:Fallback>
        </mc:AlternateContent>
      </w:r>
      <w:r>
        <w:rPr>
          <w:noProof/>
          <w:lang w:eastAsia="en-NZ"/>
        </w:rPr>
        <mc:AlternateContent>
          <mc:Choice Requires="wps">
            <w:drawing>
              <wp:anchor distT="0" distB="0" distL="114300" distR="114300" simplePos="0" relativeHeight="251664384" behindDoc="0" locked="0" layoutInCell="1" allowOverlap="1">
                <wp:simplePos x="0" y="0"/>
                <wp:positionH relativeFrom="column">
                  <wp:posOffset>-34290</wp:posOffset>
                </wp:positionH>
                <wp:positionV relativeFrom="paragraph">
                  <wp:posOffset>537210</wp:posOffset>
                </wp:positionV>
                <wp:extent cx="6181725" cy="4860925"/>
                <wp:effectExtent l="0" t="0" r="9525"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4860925"/>
                        </a:xfrm>
                        <a:prstGeom prst="rect">
                          <a:avLst/>
                        </a:prstGeom>
                        <a:solidFill>
                          <a:srgbClr val="C2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51DE" w:rsidRPr="007D47AE" w:rsidRDefault="001751DE" w:rsidP="007D47AE">
                            <w:pPr>
                              <w:rPr>
                                <w:b/>
                              </w:rPr>
                            </w:pPr>
                            <w:r w:rsidRPr="007D47AE">
                              <w:rPr>
                                <w:b/>
                              </w:rPr>
                              <w:t>Proposal 1:</w:t>
                            </w:r>
                            <w:r w:rsidRPr="007D47AE">
                              <w:rPr>
                                <w:b/>
                                <w:bCs/>
                                <w:color w:val="387C2B"/>
                                <w:sz w:val="24"/>
                              </w:rPr>
                              <w:t xml:space="preserve">  </w:t>
                            </w:r>
                            <w:r w:rsidR="0070421F" w:rsidRPr="007D47AE">
                              <w:rPr>
                                <w:b/>
                              </w:rPr>
                              <w:t>Updating UEF R</w:t>
                            </w:r>
                            <w:r w:rsidRPr="007D47AE">
                              <w:rPr>
                                <w:b/>
                              </w:rPr>
                              <w:t>egulations 23C(1)(g) and Schedule 3 to ensure consistency following a change to the</w:t>
                            </w:r>
                            <w:r w:rsidR="0070421F" w:rsidRPr="007D47AE">
                              <w:rPr>
                                <w:b/>
                              </w:rPr>
                              <w:t xml:space="preserve"> DEF in Waste R</w:t>
                            </w:r>
                            <w:r w:rsidRPr="007D47AE">
                              <w:rPr>
                                <w:b/>
                              </w:rPr>
                              <w:t>egulations 5(1)</w:t>
                            </w:r>
                          </w:p>
                          <w:p w:rsidR="001751DE" w:rsidRDefault="001751DE" w:rsidP="002F72D3">
                            <w:pPr>
                              <w:pStyle w:val="ListParagraph"/>
                              <w:numPr>
                                <w:ilvl w:val="0"/>
                                <w:numId w:val="41"/>
                              </w:numPr>
                            </w:pPr>
                            <w:r>
                              <w:t>Do you support</w:t>
                            </w:r>
                            <w:r w:rsidR="005E38E3">
                              <w:t xml:space="preserve"> the proposal to align the UEF R</w:t>
                            </w:r>
                            <w:r>
                              <w:t xml:space="preserve">egulations with the Waste </w:t>
                            </w:r>
                            <w:r w:rsidR="005E38E3">
                              <w:t>R</w:t>
                            </w:r>
                            <w:r>
                              <w:t>egulations DEF changes on the same timetab</w:t>
                            </w:r>
                            <w:r w:rsidR="005E38E3">
                              <w:t>le as the Waste R</w:t>
                            </w:r>
                            <w:r>
                              <w:t>egulations changes?</w:t>
                            </w:r>
                          </w:p>
                          <w:p w:rsidR="001751DE" w:rsidRDefault="001751DE" w:rsidP="002F72D3">
                            <w:pPr>
                              <w:pStyle w:val="ListParagraph"/>
                              <w:numPr>
                                <w:ilvl w:val="0"/>
                                <w:numId w:val="41"/>
                              </w:numPr>
                            </w:pPr>
                            <w:r>
                              <w:t xml:space="preserve">Are there any other matters you would like considered concerning this proposed change?  </w:t>
                            </w:r>
                          </w:p>
                          <w:p w:rsidR="001751DE" w:rsidRDefault="001751DE" w:rsidP="002F72D3"/>
                          <w:p w:rsidR="001751DE" w:rsidRPr="007D47AE" w:rsidRDefault="001751DE" w:rsidP="007D47AE">
                            <w:pPr>
                              <w:rPr>
                                <w:b/>
                              </w:rPr>
                            </w:pPr>
                            <w:r w:rsidRPr="007D47AE">
                              <w:rPr>
                                <w:b/>
                              </w:rPr>
                              <w:t>Proposal 2: Clarifying the rules for inputting historical data</w:t>
                            </w:r>
                            <w:r w:rsidR="005E38E3" w:rsidRPr="007D47AE">
                              <w:rPr>
                                <w:b/>
                              </w:rPr>
                              <w:t xml:space="preserve"> to the landfill model in UEF R</w:t>
                            </w:r>
                            <w:r w:rsidRPr="007D47AE">
                              <w:rPr>
                                <w:b/>
                              </w:rPr>
                              <w:t>egulation 23C(2)(ii)(B)</w:t>
                            </w:r>
                          </w:p>
                          <w:p w:rsidR="001751DE" w:rsidRDefault="001751DE" w:rsidP="002F72D3">
                            <w:pPr>
                              <w:pStyle w:val="ListParagraph"/>
                              <w:numPr>
                                <w:ilvl w:val="0"/>
                                <w:numId w:val="42"/>
                              </w:numPr>
                            </w:pPr>
                            <w:r>
                              <w:t xml:space="preserve">Do you support the proposed change to allow historical landfill input data to be used to provide a more accurate estimate of landfill gas generation?  </w:t>
                            </w:r>
                          </w:p>
                          <w:p w:rsidR="001751DE" w:rsidRDefault="001751DE" w:rsidP="002F72D3">
                            <w:pPr>
                              <w:pStyle w:val="ListParagraph"/>
                              <w:numPr>
                                <w:ilvl w:val="0"/>
                                <w:numId w:val="42"/>
                              </w:numPr>
                            </w:pPr>
                            <w:r>
                              <w:t xml:space="preserve">Are you affected by this proposal?  </w:t>
                            </w:r>
                          </w:p>
                          <w:p w:rsidR="001751DE" w:rsidRDefault="001751DE" w:rsidP="002F72D3">
                            <w:pPr>
                              <w:pStyle w:val="ListParagraph"/>
                              <w:numPr>
                                <w:ilvl w:val="0"/>
                                <w:numId w:val="42"/>
                              </w:numPr>
                            </w:pPr>
                            <w:r>
                              <w:t>How are you affected?</w:t>
                            </w:r>
                          </w:p>
                          <w:p w:rsidR="001751DE" w:rsidRDefault="001751DE" w:rsidP="002F72D3"/>
                          <w:p w:rsidR="001751DE" w:rsidRPr="007D47AE" w:rsidRDefault="001751DE" w:rsidP="007D47AE">
                            <w:pPr>
                              <w:rPr>
                                <w:b/>
                              </w:rPr>
                            </w:pPr>
                            <w:r w:rsidRPr="007D47AE">
                              <w:rPr>
                                <w:b/>
                              </w:rPr>
                              <w:t>General question regarding experiences with waste related UEFs</w:t>
                            </w:r>
                          </w:p>
                          <w:p w:rsidR="001751DE" w:rsidRDefault="001751DE" w:rsidP="007D47AE">
                            <w:r>
                              <w:t xml:space="preserve">The Ministry for the Environment and the Environmental Protection Authority have noted participants’ sometimes adverse experiences with waste UEFs.  These have covered matters like: the 31 January application deadline, verification costs, UEF duration, and guidance.  Further refinements to regulations and guidance material are being considered for analysis and development to improve participants’ experiences.  </w:t>
                            </w:r>
                          </w:p>
                          <w:p w:rsidR="001751DE" w:rsidRDefault="001751DE" w:rsidP="002F72D3">
                            <w:pPr>
                              <w:pStyle w:val="ListParagraph"/>
                              <w:numPr>
                                <w:ilvl w:val="0"/>
                                <w:numId w:val="43"/>
                              </w:numPr>
                            </w:pPr>
                            <w:r>
                              <w:t>What matters would you like addressed or improved?</w:t>
                            </w:r>
                          </w:p>
                          <w:p w:rsidR="001751DE" w:rsidRDefault="001751DE" w:rsidP="002F72D3">
                            <w:pPr>
                              <w:pStyle w:val="ListParagraph"/>
                              <w:numPr>
                                <w:ilvl w:val="0"/>
                                <w:numId w:val="43"/>
                              </w:numPr>
                            </w:pPr>
                            <w:r>
                              <w:t xml:space="preserve">How are you affected? </w:t>
                            </w:r>
                          </w:p>
                          <w:p w:rsidR="001751DE" w:rsidRDefault="001751DE" w:rsidP="002F72D3">
                            <w:pPr>
                              <w:pStyle w:val="ListParagraph"/>
                              <w:numPr>
                                <w:ilvl w:val="0"/>
                                <w:numId w:val="43"/>
                              </w:numPr>
                            </w:pPr>
                            <w:r>
                              <w:t xml:space="preserve">How do you value the importance certainty of rules versus accuracy of methodologies?  </w:t>
                            </w:r>
                          </w:p>
                          <w:p w:rsidR="001751DE" w:rsidRDefault="001751DE" w:rsidP="002F72D3"/>
                          <w:p w:rsidR="001751DE" w:rsidRDefault="001751DE" w:rsidP="002F72D3"/>
                          <w:p w:rsidR="001751DE" w:rsidRDefault="001751DE" w:rsidP="002F72D3"/>
                          <w:p w:rsidR="001751DE" w:rsidRDefault="001751DE" w:rsidP="002F72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7pt;margin-top:42.3pt;width:486.75pt;height:38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" fillcolor="#c2d69b" stroked="f">
                <v:textbox>
                  <w:txbxContent>
                    <w:p w:rsidR="001751DE" w:rsidRPr="007D47AE" w:rsidRDefault="001751DE" w:rsidP="007D47AE">
                      <w:pPr>
                        <w:rPr>
                          <w:b/>
                        </w:rPr>
                      </w:pPr>
                      <w:r w:rsidRPr="007D47AE">
                        <w:rPr>
                          <w:b/>
                        </w:rPr>
                        <w:t>Proposal 1:</w:t>
                      </w:r>
                      <w:r w:rsidRPr="007D47AE">
                        <w:rPr>
                          <w:b/>
                          <w:bCs/>
                          <w:color w:val="387C2B"/>
                          <w:sz w:val="24"/>
                        </w:rPr>
                        <w:t xml:space="preserve">  </w:t>
                      </w:r>
                      <w:r w:rsidR="0070421F" w:rsidRPr="007D47AE">
                        <w:rPr>
                          <w:b/>
                        </w:rPr>
                        <w:t>Updating UEF R</w:t>
                      </w:r>
                      <w:r w:rsidRPr="007D47AE">
                        <w:rPr>
                          <w:b/>
                        </w:rPr>
                        <w:t>egulations 23C(1)(g) and Schedule 3 to ensure consistency following a change to the</w:t>
                      </w:r>
                      <w:r w:rsidR="0070421F" w:rsidRPr="007D47AE">
                        <w:rPr>
                          <w:b/>
                        </w:rPr>
                        <w:t xml:space="preserve"> DEF in Waste R</w:t>
                      </w:r>
                      <w:r w:rsidRPr="007D47AE">
                        <w:rPr>
                          <w:b/>
                        </w:rPr>
                        <w:t>egulations 5(1)</w:t>
                      </w:r>
                    </w:p>
                    <w:p w:rsidR="001751DE" w:rsidRDefault="001751DE" w:rsidP="002F72D3">
                      <w:pPr>
                        <w:pStyle w:val="ListParagraph"/>
                        <w:numPr>
                          <w:ilvl w:val="0"/>
                          <w:numId w:val="41"/>
                        </w:numPr>
                      </w:pPr>
                      <w:r>
                        <w:t>Do you support</w:t>
                      </w:r>
                      <w:r w:rsidR="005E38E3">
                        <w:t xml:space="preserve"> the proposal to align the UEF R</w:t>
                      </w:r>
                      <w:r>
                        <w:t xml:space="preserve">egulations with the Waste </w:t>
                      </w:r>
                      <w:r w:rsidR="005E38E3">
                        <w:t>R</w:t>
                      </w:r>
                      <w:r>
                        <w:t>egulations DEF changes on the same timetab</w:t>
                      </w:r>
                      <w:r w:rsidR="005E38E3">
                        <w:t>le as the Waste R</w:t>
                      </w:r>
                      <w:r>
                        <w:t>egulations changes?</w:t>
                      </w:r>
                    </w:p>
                    <w:p w:rsidR="001751DE" w:rsidRDefault="001751DE" w:rsidP="002F72D3">
                      <w:pPr>
                        <w:pStyle w:val="ListParagraph"/>
                        <w:numPr>
                          <w:ilvl w:val="0"/>
                          <w:numId w:val="41"/>
                        </w:numPr>
                      </w:pPr>
                      <w:r>
                        <w:t xml:space="preserve">Are there any other matters you would like considered concerning this proposed change?  </w:t>
                      </w:r>
                    </w:p>
                    <w:p w:rsidR="001751DE" w:rsidRDefault="001751DE" w:rsidP="002F72D3"/>
                    <w:p w:rsidR="001751DE" w:rsidRPr="007D47AE" w:rsidRDefault="001751DE" w:rsidP="007D47AE">
                      <w:pPr>
                        <w:rPr>
                          <w:b/>
                        </w:rPr>
                      </w:pPr>
                      <w:r w:rsidRPr="007D47AE">
                        <w:rPr>
                          <w:b/>
                        </w:rPr>
                        <w:t>Proposal 2: Clarifying the rules for inputting historical data</w:t>
                      </w:r>
                      <w:r w:rsidR="005E38E3" w:rsidRPr="007D47AE">
                        <w:rPr>
                          <w:b/>
                        </w:rPr>
                        <w:t xml:space="preserve"> to the landfill model in UEF R</w:t>
                      </w:r>
                      <w:r w:rsidRPr="007D47AE">
                        <w:rPr>
                          <w:b/>
                        </w:rPr>
                        <w:t>egulation 23C(2)(ii)(B)</w:t>
                      </w:r>
                    </w:p>
                    <w:p w:rsidR="001751DE" w:rsidRDefault="001751DE" w:rsidP="002F72D3">
                      <w:pPr>
                        <w:pStyle w:val="ListParagraph"/>
                        <w:numPr>
                          <w:ilvl w:val="0"/>
                          <w:numId w:val="42"/>
                        </w:numPr>
                      </w:pPr>
                      <w:r>
                        <w:t xml:space="preserve">Do you support the proposed change to allow historical landfill input data to be used to provide a more accurate estimate of landfill gas generation?  </w:t>
                      </w:r>
                    </w:p>
                    <w:p w:rsidR="001751DE" w:rsidRDefault="001751DE" w:rsidP="002F72D3">
                      <w:pPr>
                        <w:pStyle w:val="ListParagraph"/>
                        <w:numPr>
                          <w:ilvl w:val="0"/>
                          <w:numId w:val="42"/>
                        </w:numPr>
                      </w:pPr>
                      <w:r>
                        <w:t xml:space="preserve">Are you affected by this proposal?  </w:t>
                      </w:r>
                    </w:p>
                    <w:p w:rsidR="001751DE" w:rsidRDefault="001751DE" w:rsidP="002F72D3">
                      <w:pPr>
                        <w:pStyle w:val="ListParagraph"/>
                        <w:numPr>
                          <w:ilvl w:val="0"/>
                          <w:numId w:val="42"/>
                        </w:numPr>
                      </w:pPr>
                      <w:r>
                        <w:t>How are you affected?</w:t>
                      </w:r>
                    </w:p>
                    <w:p w:rsidR="001751DE" w:rsidRDefault="001751DE" w:rsidP="002F72D3"/>
                    <w:p w:rsidR="001751DE" w:rsidRPr="007D47AE" w:rsidRDefault="001751DE" w:rsidP="007D47AE">
                      <w:pPr>
                        <w:rPr>
                          <w:b/>
                        </w:rPr>
                      </w:pPr>
                      <w:r w:rsidRPr="007D47AE">
                        <w:rPr>
                          <w:b/>
                        </w:rPr>
                        <w:t>General question regarding experiences with waste related UEFs</w:t>
                      </w:r>
                    </w:p>
                    <w:p w:rsidR="001751DE" w:rsidRDefault="001751DE" w:rsidP="007D47AE">
                      <w:r>
                        <w:t xml:space="preserve">The Ministry for the Environment and the Environmental Protection Authority have noted participants’ sometimes adverse experiences with waste UEFs.  These have covered matters like: the 31 January application deadline, verification costs, UEF duration, and guidance.  Further refinements to regulations and guidance material are being considered for analysis and development to improve participants’ experiences.  </w:t>
                      </w:r>
                    </w:p>
                    <w:p w:rsidR="001751DE" w:rsidRDefault="001751DE" w:rsidP="002F72D3">
                      <w:pPr>
                        <w:pStyle w:val="ListParagraph"/>
                        <w:numPr>
                          <w:ilvl w:val="0"/>
                          <w:numId w:val="43"/>
                        </w:numPr>
                      </w:pPr>
                      <w:r>
                        <w:t>What matters would you like addressed or improved?</w:t>
                      </w:r>
                    </w:p>
                    <w:p w:rsidR="001751DE" w:rsidRDefault="001751DE" w:rsidP="002F72D3">
                      <w:pPr>
                        <w:pStyle w:val="ListParagraph"/>
                        <w:numPr>
                          <w:ilvl w:val="0"/>
                          <w:numId w:val="43"/>
                        </w:numPr>
                      </w:pPr>
                      <w:r>
                        <w:t xml:space="preserve">How are you affected? </w:t>
                      </w:r>
                    </w:p>
                    <w:p w:rsidR="001751DE" w:rsidRDefault="001751DE" w:rsidP="002F72D3">
                      <w:pPr>
                        <w:pStyle w:val="ListParagraph"/>
                        <w:numPr>
                          <w:ilvl w:val="0"/>
                          <w:numId w:val="43"/>
                        </w:numPr>
                      </w:pPr>
                      <w:r>
                        <w:t xml:space="preserve">How do you value the importance certainty of rules versus accuracy of methodologies?  </w:t>
                      </w:r>
                    </w:p>
                    <w:p w:rsidR="001751DE" w:rsidRDefault="001751DE" w:rsidP="002F72D3"/>
                    <w:p w:rsidR="001751DE" w:rsidRDefault="001751DE" w:rsidP="002F72D3"/>
                    <w:p w:rsidR="001751DE" w:rsidRDefault="001751DE" w:rsidP="002F72D3"/>
                    <w:p w:rsidR="001751DE" w:rsidRDefault="001751DE" w:rsidP="002F72D3"/>
                  </w:txbxContent>
                </v:textbox>
              </v:shape>
            </w:pict>
          </mc:Fallback>
        </mc:AlternateContent>
      </w:r>
      <w:r w:rsidR="002F72D3">
        <w:t>Consultation Questions</w:t>
      </w:r>
      <w:r w:rsidR="002F72D3" w:rsidRPr="005D0BA4">
        <w:t xml:space="preserve"> </w:t>
      </w:r>
    </w:p>
    <w:p w:rsidR="002F72D3" w:rsidRDefault="002F72D3" w:rsidP="002F72D3">
      <w:pPr>
        <w:pStyle w:val="BodyText"/>
        <w:jc w:val="both"/>
        <w:sectPr w:rsidR="002F72D3" w:rsidSect="00A66846">
          <w:footerReference w:type="default" r:id="rId24"/>
          <w:headerReference w:type="first" r:id="rId25"/>
          <w:footerReference w:type="first" r:id="rId26"/>
          <w:pgSz w:w="11907" w:h="16840" w:code="9"/>
          <w:pgMar w:top="1134" w:right="1134" w:bottom="1134" w:left="1134" w:header="709" w:footer="567" w:gutter="0"/>
          <w:cols w:space="567"/>
          <w:docGrid w:linePitch="360"/>
        </w:sectPr>
      </w:pPr>
    </w:p>
    <w:p w:rsidR="002F72D3" w:rsidRPr="002C6A2D" w:rsidRDefault="002F72D3" w:rsidP="00953662">
      <w:pPr>
        <w:pStyle w:val="Heading2"/>
      </w:pPr>
      <w:r w:rsidRPr="002C6A2D">
        <w:t>Next steps</w:t>
      </w:r>
    </w:p>
    <w:p w:rsidR="002F72D3" w:rsidRDefault="002F72D3" w:rsidP="00953662">
      <w:r w:rsidRPr="00A23252">
        <w:t>Submissions will be analysed by the Ministry for the Environment and reported to the Minister for Climate Change Issues for final decisions. Updates about the p</w:t>
      </w:r>
      <w:r w:rsidR="00842521">
        <w:t>rocess will be provided on the Climate C</w:t>
      </w:r>
      <w:r w:rsidRPr="00A23252">
        <w:t xml:space="preserve">hange website: </w:t>
      </w:r>
      <w:hyperlink r:id="rId27" w:history="1">
        <w:r w:rsidRPr="00BC6E46">
          <w:rPr>
            <w:color w:val="0070C0"/>
          </w:rPr>
          <w:t>www.climatechange.govt.nz</w:t>
        </w:r>
      </w:hyperlink>
      <w:r w:rsidRPr="00A23252">
        <w:t>.</w:t>
      </w:r>
    </w:p>
    <w:p w:rsidR="002F72D3" w:rsidRPr="00953662" w:rsidRDefault="002F72D3" w:rsidP="00953662">
      <w:pPr>
        <w:pStyle w:val="Heading3"/>
      </w:pPr>
      <w:r w:rsidRPr="00953662">
        <w:t>About submissions</w:t>
      </w:r>
    </w:p>
    <w:p w:rsidR="002F72D3" w:rsidRPr="005D0BA4" w:rsidRDefault="002F72D3" w:rsidP="00953662">
      <w:r w:rsidRPr="005D0BA4">
        <w:t xml:space="preserve">The Ministry for the Environment may publish all or part of any written submission on the </w:t>
      </w:r>
      <w:r w:rsidR="00842521">
        <w:t>Climate C</w:t>
      </w:r>
      <w:r w:rsidRPr="005D0BA4">
        <w:t>hange website. We will consider you to have consented to such publishing by making a submission, unless you clearly specify otherwise in your submission.</w:t>
      </w:r>
    </w:p>
    <w:p w:rsidR="002F72D3" w:rsidRPr="005D0BA4" w:rsidRDefault="002F72D3" w:rsidP="00953662">
      <w:r w:rsidRPr="005D0BA4">
        <w:t>The content of submissions is subject to the Official Information Act 1982. Copies of submissions sent to us will normally be released in response to an Official Information Act request from a member of the public. If you object to the release of any information contained in your submission, please clearly state this in your submission, including which part(s) you consider should be withheld, together with the reason(s) for withholding the information. We will take into account all such objections when responding to requests for copies of, and information on, submissions to this document.</w:t>
      </w:r>
    </w:p>
    <w:p w:rsidR="002F72D3" w:rsidRPr="005D0BA4" w:rsidRDefault="002F72D3" w:rsidP="00953662">
      <w:r w:rsidRPr="005D0BA4">
        <w:t>If you do not wish your name and any identifying details in your submission to be released in response to a request, please clearly state this in your submission. At your request, we will make your submission anonymous</w:t>
      </w:r>
      <w:r w:rsidR="00842521">
        <w:t xml:space="preserve"> before it is published on the Climate C</w:t>
      </w:r>
      <w:r w:rsidRPr="005D0BA4">
        <w:t>hange website. However, please note that the Ministry for the Environment will not be able to withhold any information if doing so would contravene the requirements of the Official Information Act.</w:t>
      </w:r>
    </w:p>
    <w:p w:rsidR="002B5762" w:rsidRDefault="002B5762" w:rsidP="002B5762">
      <w:pPr>
        <w:pStyle w:val="BodyText"/>
        <w:spacing w:before="0" w:after="0"/>
        <w:jc w:val="both"/>
        <w:rPr>
          <w:sz w:val="20"/>
          <w:szCs w:val="20"/>
        </w:rPr>
      </w:pPr>
    </w:p>
    <w:p w:rsidR="002B5762" w:rsidRDefault="002B5762" w:rsidP="002B5762">
      <w:pPr>
        <w:pStyle w:val="BodyText"/>
        <w:spacing w:before="0" w:after="0"/>
        <w:jc w:val="both"/>
        <w:rPr>
          <w:sz w:val="20"/>
          <w:szCs w:val="20"/>
        </w:rPr>
      </w:pPr>
    </w:p>
    <w:p w:rsidR="002F72D3" w:rsidRPr="00953662" w:rsidRDefault="006A0445" w:rsidP="002B5762">
      <w:pPr>
        <w:pStyle w:val="BodyText"/>
        <w:spacing w:before="0" w:after="0"/>
        <w:jc w:val="both"/>
        <w:rPr>
          <w:sz w:val="20"/>
          <w:szCs w:val="20"/>
        </w:rPr>
      </w:pPr>
      <w:r w:rsidRPr="00953662">
        <w:rPr>
          <w:sz w:val="20"/>
          <w:szCs w:val="20"/>
        </w:rPr>
        <w:t>Published in July</w:t>
      </w:r>
      <w:r w:rsidR="002F72D3" w:rsidRPr="00953662">
        <w:rPr>
          <w:sz w:val="20"/>
          <w:szCs w:val="20"/>
        </w:rPr>
        <w:t xml:space="preserve"> 2015</w:t>
      </w:r>
    </w:p>
    <w:p w:rsidR="002F72D3" w:rsidRPr="00953662" w:rsidRDefault="002F72D3" w:rsidP="002B5762">
      <w:pPr>
        <w:pStyle w:val="BodyText"/>
        <w:spacing w:before="0" w:after="0"/>
        <w:jc w:val="both"/>
        <w:rPr>
          <w:sz w:val="20"/>
          <w:szCs w:val="20"/>
        </w:rPr>
      </w:pPr>
      <w:r w:rsidRPr="00953662">
        <w:rPr>
          <w:sz w:val="20"/>
          <w:szCs w:val="20"/>
        </w:rPr>
        <w:t>by the Ministry for the Environment</w:t>
      </w:r>
    </w:p>
    <w:p w:rsidR="002F72D3" w:rsidRPr="00953662" w:rsidRDefault="002F72D3" w:rsidP="002B5762">
      <w:pPr>
        <w:pStyle w:val="BodyText"/>
        <w:spacing w:before="0" w:after="0"/>
        <w:jc w:val="both"/>
        <w:rPr>
          <w:sz w:val="20"/>
          <w:szCs w:val="20"/>
        </w:rPr>
      </w:pPr>
      <w:r w:rsidRPr="00953662">
        <w:rPr>
          <w:sz w:val="20"/>
          <w:szCs w:val="20"/>
        </w:rPr>
        <w:t>PO Box 10362, Wellington 6143</w:t>
      </w:r>
    </w:p>
    <w:p w:rsidR="002F72D3" w:rsidRPr="00953662" w:rsidRDefault="002F72D3" w:rsidP="002B5762">
      <w:pPr>
        <w:pStyle w:val="BodyText"/>
        <w:spacing w:before="0" w:after="0"/>
        <w:jc w:val="both"/>
        <w:rPr>
          <w:sz w:val="20"/>
          <w:szCs w:val="20"/>
        </w:rPr>
      </w:pPr>
      <w:r w:rsidRPr="00953662">
        <w:rPr>
          <w:sz w:val="20"/>
          <w:szCs w:val="20"/>
        </w:rPr>
        <w:t xml:space="preserve">Publication No: INFO </w:t>
      </w:r>
      <w:r w:rsidR="00953662">
        <w:rPr>
          <w:sz w:val="20"/>
          <w:szCs w:val="20"/>
        </w:rPr>
        <w:t>746</w:t>
      </w:r>
    </w:p>
    <w:p w:rsidR="002F72D3" w:rsidRPr="00FD451E" w:rsidRDefault="002F72D3" w:rsidP="002F72D3">
      <w:pPr>
        <w:jc w:val="both"/>
      </w:pPr>
    </w:p>
    <w:p w:rsidR="002F72D3" w:rsidRDefault="002F72D3" w:rsidP="002F72D3"/>
    <w:p w:rsidR="008B3D7F" w:rsidRPr="00693473" w:rsidRDefault="002B5762" w:rsidP="00693473">
      <w:r>
        <w:rPr>
          <w:noProof/>
          <w:lang w:eastAsia="en-NZ"/>
        </w:rPr>
        <w:drawing>
          <wp:anchor distT="0" distB="0" distL="114300" distR="114300" simplePos="0" relativeHeight="251672576" behindDoc="0" locked="0" layoutInCell="1" allowOverlap="1" wp14:anchorId="13E173D2" wp14:editId="4B2507F8">
            <wp:simplePos x="0" y="0"/>
            <wp:positionH relativeFrom="column">
              <wp:posOffset>3810</wp:posOffset>
            </wp:positionH>
            <wp:positionV relativeFrom="paragraph">
              <wp:posOffset>3070225</wp:posOffset>
            </wp:positionV>
            <wp:extent cx="6115050" cy="590550"/>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5905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sectPr w:rsidR="008B3D7F" w:rsidRPr="00693473" w:rsidSect="00A66846">
      <w:footerReference w:type="default" r:id="rId28"/>
      <w:headerReference w:type="first" r:id="rId29"/>
      <w:footerReference w:type="first" r:id="rId30"/>
      <w:pgSz w:w="11907" w:h="16840" w:code="9"/>
      <w:pgMar w:top="1134" w:right="1134" w:bottom="1134" w:left="1134" w:header="709"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6F2" w:rsidRDefault="00DB16F2">
      <w:r>
        <w:separator/>
      </w:r>
    </w:p>
  </w:endnote>
  <w:endnote w:type="continuationSeparator" w:id="0">
    <w:p w:rsidR="00DB16F2" w:rsidRDefault="00DB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 Sans MT">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7F7280" w:rsidRDefault="001751DE" w:rsidP="002E3D80">
    <w:pPr>
      <w:pStyle w:val="Footer"/>
    </w:pPr>
    <w:r>
      <w:rPr>
        <w:noProof/>
        <w:lang w:eastAsia="en-NZ"/>
      </w:rPr>
      <w:drawing>
        <wp:inline distT="0" distB="0" distL="0" distR="0" wp14:anchorId="6EE00B8D" wp14:editId="2428255F">
          <wp:extent cx="6115050" cy="38100"/>
          <wp:effectExtent l="0" t="0" r="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2E3D80" w:rsidRDefault="001751DE">
    <w:pPr>
      <w:pStyle w:val="Footer"/>
    </w:pPr>
    <w:r>
      <w:rPr>
        <w:noProof/>
        <w:lang w:eastAsia="en-NZ"/>
      </w:rPr>
      <w:drawing>
        <wp:inline distT="0" distB="0" distL="0" distR="0" wp14:anchorId="20F712AA" wp14:editId="4193BB48">
          <wp:extent cx="6115050" cy="590550"/>
          <wp:effectExtent l="19050" t="0" r="0" b="0"/>
          <wp:docPr id="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590550"/>
                  </a:xfrm>
                  <a:prstGeom prst="rect">
                    <a:avLst/>
                  </a:prstGeom>
                  <a:noFill/>
                  <a:ln w="9525">
                    <a:noFill/>
                    <a:miter lim="800000"/>
                    <a:headEnd/>
                    <a:tailEnd/>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DC3ADD" w:rsidRDefault="001751DE" w:rsidP="00523229">
    <w:pPr>
      <w:pStyle w:val="Footer"/>
      <w:tabs>
        <w:tab w:val="right" w:pos="9639"/>
      </w:tabs>
    </w:pPr>
    <w:r>
      <w:rPr>
        <w:noProof/>
        <w:lang w:eastAsia="en-NZ"/>
      </w:rPr>
      <w:drawing>
        <wp:inline distT="0" distB="0" distL="0" distR="0" wp14:anchorId="2611C4F3" wp14:editId="12BD67DC">
          <wp:extent cx="6115050" cy="38100"/>
          <wp:effectExtent l="0" t="0" r="0" b="0"/>
          <wp:docPr id="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DC3ADD" w:rsidRDefault="001751DE" w:rsidP="00523229">
    <w:pPr>
      <w:pStyle w:val="Footer"/>
      <w:tabs>
        <w:tab w:val="right" w:pos="9639"/>
      </w:tabs>
    </w:pPr>
    <w:r>
      <w:rPr>
        <w:noProof/>
        <w:lang w:eastAsia="en-NZ"/>
      </w:rPr>
      <w:drawing>
        <wp:inline distT="0" distB="0" distL="0" distR="0" wp14:anchorId="16AE7597" wp14:editId="3DE1F148">
          <wp:extent cx="6115050" cy="3810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2E3D80" w:rsidRDefault="001751DE">
    <w:pPr>
      <w:pStyle w:val="Footer"/>
    </w:pPr>
    <w:r>
      <w:rPr>
        <w:noProof/>
        <w:lang w:eastAsia="en-NZ"/>
      </w:rPr>
      <w:drawing>
        <wp:inline distT="0" distB="0" distL="0" distR="0" wp14:anchorId="1980A9E5" wp14:editId="780278BA">
          <wp:extent cx="6115050" cy="590550"/>
          <wp:effectExtent l="1905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590550"/>
                  </a:xfrm>
                  <a:prstGeom prst="rect">
                    <a:avLst/>
                  </a:prstGeom>
                  <a:noFill/>
                  <a:ln w="9525">
                    <a:noFill/>
                    <a:miter lim="800000"/>
                    <a:headEnd/>
                    <a:tailEnd/>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7F7280" w:rsidRDefault="001751DE" w:rsidP="002E3D80">
    <w:pPr>
      <w:pStyle w:val="Footer"/>
    </w:pPr>
    <w:r>
      <w:rPr>
        <w:noProof/>
        <w:lang w:eastAsia="en-NZ"/>
      </w:rPr>
      <w:drawing>
        <wp:inline distT="0" distB="0" distL="0" distR="0" wp14:anchorId="0143274A" wp14:editId="0846F42A">
          <wp:extent cx="6115050" cy="38100"/>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DC3ADD" w:rsidRDefault="001751DE" w:rsidP="00523229">
    <w:pPr>
      <w:pStyle w:val="Footer"/>
      <w:tabs>
        <w:tab w:val="right" w:pos="9639"/>
      </w:tabs>
    </w:pPr>
    <w:r>
      <w:rPr>
        <w:noProof/>
        <w:lang w:eastAsia="en-NZ"/>
      </w:rPr>
      <w:drawing>
        <wp:inline distT="0" distB="0" distL="0" distR="0" wp14:anchorId="16EBB214" wp14:editId="6B1B619C">
          <wp:extent cx="6115050" cy="38100"/>
          <wp:effectExtent l="0" t="0" r="0"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DC3ADD" w:rsidRDefault="001751DE" w:rsidP="00523229">
    <w:pPr>
      <w:pStyle w:val="Footer"/>
      <w:tabs>
        <w:tab w:val="right" w:pos="9639"/>
      </w:tabs>
    </w:pPr>
    <w:r>
      <w:rPr>
        <w:noProof/>
        <w:lang w:eastAsia="en-NZ"/>
      </w:rPr>
      <w:drawing>
        <wp:inline distT="0" distB="0" distL="0" distR="0" wp14:anchorId="0645ADA8" wp14:editId="3A23BB02">
          <wp:extent cx="6115050" cy="38100"/>
          <wp:effectExtent l="0" t="0" r="0" b="0"/>
          <wp:docPr id="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2E3D80" w:rsidRDefault="001751DE">
    <w:pPr>
      <w:pStyle w:val="Footer"/>
    </w:pPr>
    <w:r>
      <w:rPr>
        <w:noProof/>
        <w:lang w:eastAsia="en-NZ"/>
      </w:rPr>
      <w:drawing>
        <wp:inline distT="0" distB="0" distL="0" distR="0" wp14:anchorId="21E9AF32" wp14:editId="1CF2E337">
          <wp:extent cx="6115050" cy="590550"/>
          <wp:effectExtent l="19050" t="0" r="0" b="0"/>
          <wp:docPr id="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590550"/>
                  </a:xfrm>
                  <a:prstGeom prst="rect">
                    <a:avLst/>
                  </a:prstGeom>
                  <a:noFill/>
                  <a:ln w="9525">
                    <a:noFill/>
                    <a:miter lim="800000"/>
                    <a:headEnd/>
                    <a:tailEnd/>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DC3ADD" w:rsidRDefault="001751DE" w:rsidP="00523229">
    <w:pPr>
      <w:pStyle w:val="Footer"/>
      <w:tabs>
        <w:tab w:val="right" w:pos="9639"/>
      </w:tabs>
    </w:pPr>
    <w:r>
      <w:rPr>
        <w:noProof/>
        <w:lang w:eastAsia="en-NZ"/>
      </w:rPr>
      <w:drawing>
        <wp:inline distT="0" distB="0" distL="0" distR="0" wp14:anchorId="2D03647D" wp14:editId="7632C907">
          <wp:extent cx="6115050" cy="38100"/>
          <wp:effectExtent l="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381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6F2" w:rsidRDefault="00DB16F2">
      <w:r>
        <w:separator/>
      </w:r>
    </w:p>
  </w:footnote>
  <w:footnote w:type="continuationSeparator" w:id="0">
    <w:p w:rsidR="00DB16F2" w:rsidRDefault="00DB16F2">
      <w:r>
        <w:continuationSeparator/>
      </w:r>
    </w:p>
  </w:footnote>
  <w:footnote w:id="1">
    <w:p w:rsidR="001751DE" w:rsidRDefault="001751DE" w:rsidP="0052420B">
      <w:pPr>
        <w:pStyle w:val="FootnoteText"/>
        <w:ind w:left="0" w:firstLine="0"/>
      </w:pPr>
      <w:r>
        <w:rPr>
          <w:rStyle w:val="FootnoteReference"/>
        </w:rPr>
        <w:footnoteRef/>
      </w:r>
      <w:r>
        <w:t xml:space="preserve"> “</w:t>
      </w:r>
      <w:r w:rsidRPr="001B75EE">
        <w:rPr>
          <w:i/>
          <w:sz w:val="20"/>
        </w:rPr>
        <w:t>Reviewing the 2008 National Waste Composition Estimate and Producing a 2012 Estimate</w:t>
      </w:r>
      <w:r w:rsidRPr="001B75EE">
        <w:rPr>
          <w:sz w:val="20"/>
        </w:rPr>
        <w:t>”, Waste Not Consulting, 2013 on behalf of MfE.</w:t>
      </w:r>
      <w:r>
        <w:t xml:space="preserve"> </w:t>
      </w:r>
    </w:p>
  </w:footnote>
  <w:footnote w:id="2">
    <w:p w:rsidR="001751DE" w:rsidRPr="001B75EE" w:rsidRDefault="001751DE" w:rsidP="008466B6">
      <w:pPr>
        <w:pStyle w:val="FootnoteText"/>
        <w:ind w:left="0" w:firstLine="0"/>
        <w:mirrorIndents/>
        <w:rPr>
          <w:sz w:val="20"/>
        </w:rPr>
      </w:pPr>
      <w:r w:rsidRPr="001B75EE">
        <w:rPr>
          <w:rStyle w:val="FootnoteReference"/>
          <w:sz w:val="20"/>
        </w:rPr>
        <w:footnoteRef/>
      </w:r>
      <w:r w:rsidRPr="001B75EE">
        <w:rPr>
          <w:sz w:val="20"/>
        </w:rPr>
        <w:t xml:space="preserve"> “</w:t>
      </w:r>
      <w:r w:rsidRPr="001B75EE">
        <w:rPr>
          <w:i/>
          <w:sz w:val="20"/>
        </w:rPr>
        <w:t>Evaluate experiences with NZ ETS waste and UEF regulations: Possible regulation improvement</w:t>
      </w:r>
      <w:r w:rsidRPr="001B75EE">
        <w:rPr>
          <w:sz w:val="20"/>
        </w:rPr>
        <w:t xml:space="preserve">” Report from Tonkin &amp; Taylor to MfE, June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607BA1" w:rsidRDefault="001751DE">
    <w:pPr>
      <w:pStyle w:val="Header"/>
    </w:pPr>
    <w:r>
      <w:rPr>
        <w:noProof/>
        <w:lang w:eastAsia="en-NZ"/>
      </w:rPr>
      <w:drawing>
        <wp:inline distT="0" distB="0" distL="0" distR="0" wp14:anchorId="1CD46751" wp14:editId="1B8C4281">
          <wp:extent cx="6181725" cy="1743075"/>
          <wp:effectExtent l="0" t="0" r="9525" b="9525"/>
          <wp:docPr id="45" name="Picture 1" descr="AMPHORA!~~EDRMS1~CM~CM_IM~CM_IM_THREE~CM_IM_THREE_TWELVE~00000081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HORA!~~EDRMS1~CM~CM_IM~CM_IM_THREE~CM_IM_THREE_TWELVE~0000008155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7430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BE77DE" w:rsidRDefault="001751DE" w:rsidP="005D0BA4">
    <w:pPr>
      <w:pStyle w:val="Header"/>
      <w:spacing w:after="60"/>
    </w:pPr>
    <w:r>
      <w:rPr>
        <w:noProof/>
        <w:lang w:eastAsia="en-NZ"/>
      </w:rPr>
      <w:drawing>
        <wp:inline distT="0" distB="0" distL="0" distR="0" wp14:anchorId="6B72C258" wp14:editId="2C9688FB">
          <wp:extent cx="6115050" cy="180975"/>
          <wp:effectExtent l="0" t="0" r="0" b="9525"/>
          <wp:docPr id="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8097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BE77DE" w:rsidRDefault="001751DE">
    <w:pPr>
      <w:pStyle w:val="Header"/>
    </w:pPr>
    <w:r>
      <w:rPr>
        <w:noProof/>
        <w:lang w:eastAsia="en-NZ"/>
      </w:rPr>
      <w:drawing>
        <wp:inline distT="0" distB="0" distL="0" distR="0" wp14:anchorId="1FF21F51" wp14:editId="26A816D5">
          <wp:extent cx="6115050" cy="180975"/>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180975"/>
                  </a:xfrm>
                  <a:prstGeom prst="rect">
                    <a:avLst/>
                  </a:prstGeom>
                  <a:noFill/>
                  <a:ln w="9525">
                    <a:noFill/>
                    <a:miter lim="800000"/>
                    <a:headEnd/>
                    <a:tailEnd/>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607BA1" w:rsidRDefault="001751DE">
    <w:pPr>
      <w:pStyle w:val="Header"/>
    </w:pPr>
    <w:r>
      <w:rPr>
        <w:noProof/>
        <w:lang w:eastAsia="en-NZ"/>
      </w:rPr>
      <w:drawing>
        <wp:inline distT="0" distB="0" distL="0" distR="0" wp14:anchorId="095796D5" wp14:editId="00420EEC">
          <wp:extent cx="6181725" cy="1743075"/>
          <wp:effectExtent l="0" t="0" r="9525" b="9525"/>
          <wp:docPr id="27" name="Picture 1" descr="AMPHORA!~~EDRMS1~CM~CM_IM~CM_IM_THREE~CM_IM_THREE_TWELVE~000000815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HORA!~~EDRMS1~CM~CM_IM~CM_IM_THREE~CM_IM_THREE_TWELVE~00000081559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1725" cy="17430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BE77DE" w:rsidRDefault="001751DE" w:rsidP="005D0BA4">
    <w:pPr>
      <w:pStyle w:val="Header"/>
      <w:spacing w:after="60"/>
    </w:pPr>
    <w:r>
      <w:rPr>
        <w:noProof/>
        <w:lang w:eastAsia="en-NZ"/>
      </w:rPr>
      <w:drawing>
        <wp:inline distT="0" distB="0" distL="0" distR="0" wp14:anchorId="7BF72AB6" wp14:editId="542E7FDA">
          <wp:extent cx="6115050" cy="180975"/>
          <wp:effectExtent l="0" t="0" r="0" b="9525"/>
          <wp:docPr id="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18097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BE77DE" w:rsidRDefault="001751DE">
    <w:pPr>
      <w:pStyle w:val="Header"/>
    </w:pPr>
    <w:r>
      <w:rPr>
        <w:noProof/>
        <w:lang w:eastAsia="en-NZ"/>
      </w:rPr>
      <w:drawing>
        <wp:inline distT="0" distB="0" distL="0" distR="0" wp14:anchorId="07C9FF51" wp14:editId="6B5473C1">
          <wp:extent cx="6115050" cy="180975"/>
          <wp:effectExtent l="1905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180975"/>
                  </a:xfrm>
                  <a:prstGeom prst="rect">
                    <a:avLst/>
                  </a:prstGeom>
                  <a:noFill/>
                  <a:ln w="9525">
                    <a:noFill/>
                    <a:miter lim="800000"/>
                    <a:headEnd/>
                    <a:tailEnd/>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DE" w:rsidRPr="00BE77DE" w:rsidRDefault="001751DE">
    <w:pPr>
      <w:pStyle w:val="Header"/>
    </w:pPr>
    <w:r>
      <w:rPr>
        <w:noProof/>
        <w:lang w:eastAsia="en-NZ"/>
      </w:rPr>
      <w:drawing>
        <wp:inline distT="0" distB="0" distL="0" distR="0" wp14:anchorId="15570589" wp14:editId="467C1323">
          <wp:extent cx="6115050" cy="180975"/>
          <wp:effectExtent l="1905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15050" cy="1809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29A84E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7F5EB470"/>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17685F88"/>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3D74DE12"/>
    <w:lvl w:ilvl="0">
      <w:start w:val="1"/>
      <w:numFmt w:val="decimal"/>
      <w:pStyle w:val="ListNumber2"/>
      <w:lvlText w:val="%1."/>
      <w:lvlJc w:val="left"/>
      <w:pPr>
        <w:tabs>
          <w:tab w:val="num" w:pos="643"/>
        </w:tabs>
        <w:ind w:left="643" w:hanging="360"/>
      </w:pPr>
    </w:lvl>
  </w:abstractNum>
  <w:abstractNum w:abstractNumId="4">
    <w:nsid w:val="FFFFFF80"/>
    <w:multiLevelType w:val="singleLevel"/>
    <w:tmpl w:val="4EFEB70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C8A1B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EAC23A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C5E642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39E947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5A9219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A0F798"/>
    <w:multiLevelType w:val="singleLevel"/>
    <w:tmpl w:val="E49CE496"/>
    <w:lvl w:ilvl="0">
      <w:start w:val="1"/>
      <w:numFmt w:val="decimal"/>
      <w:lvlText w:val="%1."/>
      <w:lvlJc w:val="left"/>
      <w:pPr>
        <w:tabs>
          <w:tab w:val="num" w:pos="788"/>
        </w:tabs>
        <w:ind w:left="860" w:hanging="576"/>
      </w:pPr>
      <w:rPr>
        <w:rFonts w:ascii="Arial" w:hAnsi="Arial" w:cs="Arial"/>
        <w:b w:val="0"/>
        <w:i w:val="0"/>
        <w:snapToGrid/>
        <w:color w:val="auto"/>
        <w:spacing w:val="4"/>
        <w:sz w:val="23"/>
        <w:szCs w:val="23"/>
      </w:rPr>
    </w:lvl>
  </w:abstractNum>
  <w:abstractNum w:abstractNumId="11">
    <w:nsid w:val="0A8C572F"/>
    <w:multiLevelType w:val="hybridMultilevel"/>
    <w:tmpl w:val="CAEA286E"/>
    <w:lvl w:ilvl="0" w:tplc="14090019">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100710B9"/>
    <w:multiLevelType w:val="hybridMultilevel"/>
    <w:tmpl w:val="98B82F6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134F71DE"/>
    <w:multiLevelType w:val="hybridMultilevel"/>
    <w:tmpl w:val="604EEA3A"/>
    <w:lvl w:ilvl="0" w:tplc="4FE67C10">
      <w:start w:val="1"/>
      <w:numFmt w:val="bullet"/>
      <w:lvlText w:val=""/>
      <w:lvlJc w:val="left"/>
      <w:pPr>
        <w:ind w:left="363" w:hanging="360"/>
      </w:pPr>
      <w:rPr>
        <w:rFonts w:ascii="Symbol" w:hAnsi="Symbol" w:hint="default"/>
        <w:sz w:val="18"/>
        <w:szCs w:val="18"/>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nsid w:val="14361E47"/>
    <w:multiLevelType w:val="hybridMultilevel"/>
    <w:tmpl w:val="A6241E28"/>
    <w:lvl w:ilvl="0" w:tplc="14090019">
      <w:start w:val="1"/>
      <w:numFmt w:val="lowerLetter"/>
      <w:lvlText w:val="%1."/>
      <w:lvlJc w:val="left"/>
      <w:pPr>
        <w:ind w:left="502" w:hanging="360"/>
      </w:p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5">
    <w:nsid w:val="179317E0"/>
    <w:multiLevelType w:val="hybridMultilevel"/>
    <w:tmpl w:val="AB0422A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19F21152"/>
    <w:multiLevelType w:val="hybridMultilevel"/>
    <w:tmpl w:val="708050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1D7E1FEF"/>
    <w:multiLevelType w:val="hybridMultilevel"/>
    <w:tmpl w:val="92B80BFE"/>
    <w:lvl w:ilvl="0" w:tplc="14090001">
      <w:start w:val="1"/>
      <w:numFmt w:val="bullet"/>
      <w:lvlText w:val=""/>
      <w:lvlJc w:val="left"/>
      <w:pPr>
        <w:ind w:left="587" w:hanging="360"/>
      </w:pPr>
      <w:rPr>
        <w:rFonts w:ascii="Symbol" w:hAnsi="Symbol" w:hint="default"/>
      </w:rPr>
    </w:lvl>
    <w:lvl w:ilvl="1" w:tplc="14090003" w:tentative="1">
      <w:start w:val="1"/>
      <w:numFmt w:val="bullet"/>
      <w:lvlText w:val="o"/>
      <w:lvlJc w:val="left"/>
      <w:pPr>
        <w:ind w:left="1307" w:hanging="360"/>
      </w:pPr>
      <w:rPr>
        <w:rFonts w:ascii="Courier New" w:hAnsi="Courier New" w:cs="Courier New" w:hint="default"/>
      </w:rPr>
    </w:lvl>
    <w:lvl w:ilvl="2" w:tplc="14090005" w:tentative="1">
      <w:start w:val="1"/>
      <w:numFmt w:val="bullet"/>
      <w:lvlText w:val=""/>
      <w:lvlJc w:val="left"/>
      <w:pPr>
        <w:ind w:left="2027" w:hanging="360"/>
      </w:pPr>
      <w:rPr>
        <w:rFonts w:ascii="Wingdings" w:hAnsi="Wingdings" w:hint="default"/>
      </w:rPr>
    </w:lvl>
    <w:lvl w:ilvl="3" w:tplc="14090001" w:tentative="1">
      <w:start w:val="1"/>
      <w:numFmt w:val="bullet"/>
      <w:lvlText w:val=""/>
      <w:lvlJc w:val="left"/>
      <w:pPr>
        <w:ind w:left="2747" w:hanging="360"/>
      </w:pPr>
      <w:rPr>
        <w:rFonts w:ascii="Symbol" w:hAnsi="Symbol" w:hint="default"/>
      </w:rPr>
    </w:lvl>
    <w:lvl w:ilvl="4" w:tplc="14090003" w:tentative="1">
      <w:start w:val="1"/>
      <w:numFmt w:val="bullet"/>
      <w:lvlText w:val="o"/>
      <w:lvlJc w:val="left"/>
      <w:pPr>
        <w:ind w:left="3467" w:hanging="360"/>
      </w:pPr>
      <w:rPr>
        <w:rFonts w:ascii="Courier New" w:hAnsi="Courier New" w:cs="Courier New" w:hint="default"/>
      </w:rPr>
    </w:lvl>
    <w:lvl w:ilvl="5" w:tplc="14090005" w:tentative="1">
      <w:start w:val="1"/>
      <w:numFmt w:val="bullet"/>
      <w:lvlText w:val=""/>
      <w:lvlJc w:val="left"/>
      <w:pPr>
        <w:ind w:left="4187" w:hanging="360"/>
      </w:pPr>
      <w:rPr>
        <w:rFonts w:ascii="Wingdings" w:hAnsi="Wingdings" w:hint="default"/>
      </w:rPr>
    </w:lvl>
    <w:lvl w:ilvl="6" w:tplc="14090001" w:tentative="1">
      <w:start w:val="1"/>
      <w:numFmt w:val="bullet"/>
      <w:lvlText w:val=""/>
      <w:lvlJc w:val="left"/>
      <w:pPr>
        <w:ind w:left="4907" w:hanging="360"/>
      </w:pPr>
      <w:rPr>
        <w:rFonts w:ascii="Symbol" w:hAnsi="Symbol" w:hint="default"/>
      </w:rPr>
    </w:lvl>
    <w:lvl w:ilvl="7" w:tplc="14090003" w:tentative="1">
      <w:start w:val="1"/>
      <w:numFmt w:val="bullet"/>
      <w:lvlText w:val="o"/>
      <w:lvlJc w:val="left"/>
      <w:pPr>
        <w:ind w:left="5627" w:hanging="360"/>
      </w:pPr>
      <w:rPr>
        <w:rFonts w:ascii="Courier New" w:hAnsi="Courier New" w:cs="Courier New" w:hint="default"/>
      </w:rPr>
    </w:lvl>
    <w:lvl w:ilvl="8" w:tplc="14090005" w:tentative="1">
      <w:start w:val="1"/>
      <w:numFmt w:val="bullet"/>
      <w:lvlText w:val=""/>
      <w:lvlJc w:val="left"/>
      <w:pPr>
        <w:ind w:left="6347" w:hanging="360"/>
      </w:pPr>
      <w:rPr>
        <w:rFonts w:ascii="Wingdings" w:hAnsi="Wingdings" w:hint="default"/>
      </w:rPr>
    </w:lvl>
  </w:abstractNum>
  <w:abstractNum w:abstractNumId="18">
    <w:nsid w:val="1E7824AD"/>
    <w:multiLevelType w:val="hybridMultilevel"/>
    <w:tmpl w:val="70FE5E90"/>
    <w:lvl w:ilvl="0" w:tplc="38BE6490">
      <w:start w:val="1"/>
      <w:numFmt w:val="bullet"/>
      <w:pStyle w:val="Tablebullet"/>
      <w:lvlText w:val=""/>
      <w:lvlJc w:val="left"/>
      <w:pPr>
        <w:tabs>
          <w:tab w:val="num" w:pos="338"/>
        </w:tabs>
        <w:ind w:left="338" w:hanging="338"/>
      </w:pPr>
      <w:rPr>
        <w:rFonts w:ascii="Symbol" w:hAnsi="Symbol" w:hint="default"/>
        <w:sz w:val="16"/>
      </w:rPr>
    </w:lvl>
    <w:lvl w:ilvl="1" w:tplc="08090003">
      <w:start w:val="1"/>
      <w:numFmt w:val="bullet"/>
      <w:pStyle w:val="TableDash"/>
      <w:lvlText w:val=""/>
      <w:lvlJc w:val="left"/>
      <w:pPr>
        <w:tabs>
          <w:tab w:val="num" w:pos="567"/>
        </w:tabs>
        <w:ind w:left="567" w:hanging="227"/>
      </w:pPr>
      <w:rPr>
        <w:rFonts w:ascii="Symbol" w:hAnsi="Symbol" w:hint="default"/>
        <w:sz w:val="22"/>
      </w:rPr>
    </w:lvl>
    <w:lvl w:ilvl="2" w:tplc="08090005">
      <w:start w:val="13"/>
      <w:numFmt w:val="bullet"/>
      <w:lvlText w:val="–"/>
      <w:lvlJc w:val="left"/>
      <w:pPr>
        <w:tabs>
          <w:tab w:val="num" w:pos="2160"/>
        </w:tabs>
        <w:ind w:left="2160" w:hanging="360"/>
      </w:pPr>
      <w:rPr>
        <w:rFonts w:ascii="Arial" w:eastAsia="Times New Roman" w:hAnsi="Aria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208C5CF5"/>
    <w:multiLevelType w:val="hybridMultilevel"/>
    <w:tmpl w:val="81C293C8"/>
    <w:lvl w:ilvl="0" w:tplc="C3BE08B6">
      <w:start w:val="1"/>
      <w:numFmt w:val="lowerLetter"/>
      <w:pStyle w:val="Sub-lista"/>
      <w:lvlText w:val="%1."/>
      <w:lvlJc w:val="left"/>
      <w:pPr>
        <w:tabs>
          <w:tab w:val="num" w:pos="794"/>
        </w:tabs>
        <w:ind w:left="794" w:hanging="397"/>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0">
    <w:nsid w:val="23FB0C7F"/>
    <w:multiLevelType w:val="hybridMultilevel"/>
    <w:tmpl w:val="1AFEFC8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26217B53"/>
    <w:multiLevelType w:val="hybridMultilevel"/>
    <w:tmpl w:val="BF4AEF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nsid w:val="2A332DAF"/>
    <w:multiLevelType w:val="hybridMultilevel"/>
    <w:tmpl w:val="988237B4"/>
    <w:lvl w:ilvl="0" w:tplc="14090003">
      <w:start w:val="1"/>
      <w:numFmt w:val="bullet"/>
      <w:lvlText w:val="o"/>
      <w:lvlJc w:val="left"/>
      <w:pPr>
        <w:ind w:left="360" w:hanging="360"/>
      </w:pPr>
      <w:rPr>
        <w:rFonts w:ascii="Courier New" w:hAnsi="Courier New" w:cs="Courier New"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nsid w:val="39937279"/>
    <w:multiLevelType w:val="hybridMultilevel"/>
    <w:tmpl w:val="A66C031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nsid w:val="427701FB"/>
    <w:multiLevelType w:val="hybridMultilevel"/>
    <w:tmpl w:val="87A07910"/>
    <w:lvl w:ilvl="0" w:tplc="C04A679E">
      <w:start w:val="1"/>
      <w:numFmt w:val="bullet"/>
      <w:pStyle w:val="Sub-list"/>
      <w:lvlText w:val=""/>
      <w:lvlJc w:val="left"/>
      <w:pPr>
        <w:tabs>
          <w:tab w:val="num" w:pos="397"/>
        </w:tabs>
        <w:ind w:left="397" w:firstLine="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5">
    <w:nsid w:val="463D6104"/>
    <w:multiLevelType w:val="hybridMultilevel"/>
    <w:tmpl w:val="E656F736"/>
    <w:lvl w:ilvl="0" w:tplc="C84A4372">
      <w:start w:val="1"/>
      <w:numFmt w:val="lowerRoman"/>
      <w:pStyle w:val="Sub-listi"/>
      <w:lvlText w:val="%1."/>
      <w:lvlJc w:val="left"/>
      <w:pPr>
        <w:tabs>
          <w:tab w:val="num" w:pos="1191"/>
        </w:tabs>
        <w:ind w:left="1191" w:hanging="397"/>
      </w:pPr>
      <w:rPr>
        <w:rFonts w:ascii="Calibri" w:hAnsi="Calibri" w:cs="Arial"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26">
    <w:nsid w:val="5071566F"/>
    <w:multiLevelType w:val="hybridMultilevel"/>
    <w:tmpl w:val="550C26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nsid w:val="51FA3522"/>
    <w:multiLevelType w:val="multilevel"/>
    <w:tmpl w:val="3DB6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3535234"/>
    <w:multiLevelType w:val="singleLevel"/>
    <w:tmpl w:val="7FC073B8"/>
    <w:lvl w:ilvl="0">
      <w:start w:val="1"/>
      <w:numFmt w:val="bullet"/>
      <w:pStyle w:val="Boxbullet"/>
      <w:lvlText w:val=""/>
      <w:lvlJc w:val="left"/>
      <w:pPr>
        <w:tabs>
          <w:tab w:val="num" w:pos="851"/>
        </w:tabs>
        <w:ind w:left="851" w:hanging="567"/>
      </w:pPr>
      <w:rPr>
        <w:rFonts w:ascii="Symbol" w:hAnsi="Symbol" w:hint="default"/>
        <w:sz w:val="16"/>
      </w:rPr>
    </w:lvl>
  </w:abstractNum>
  <w:abstractNum w:abstractNumId="29">
    <w:nsid w:val="5622102D"/>
    <w:multiLevelType w:val="hybridMultilevel"/>
    <w:tmpl w:val="713EE6C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nsid w:val="56BA7306"/>
    <w:multiLevelType w:val="hybridMultilevel"/>
    <w:tmpl w:val="927C2732"/>
    <w:lvl w:ilvl="0" w:tplc="5F1640AA">
      <w:start w:val="1"/>
      <w:numFmt w:val="bullet"/>
      <w:pStyle w:val="Notebullets"/>
      <w:lvlText w:val=""/>
      <w:lvlJc w:val="left"/>
      <w:pPr>
        <w:tabs>
          <w:tab w:val="num" w:pos="397"/>
        </w:tabs>
        <w:ind w:left="397" w:hanging="397"/>
      </w:pPr>
      <w:rPr>
        <w:rFonts w:ascii="Symbol" w:hAnsi="Symbol" w:hint="default"/>
        <w:b w:val="0"/>
        <w:i w:val="0"/>
        <w:sz w:val="18"/>
      </w:rPr>
    </w:lvl>
    <w:lvl w:ilvl="1" w:tplc="A3EE8462">
      <w:start w:val="1"/>
      <w:numFmt w:val="decimal"/>
      <w:lvlText w:val="3.%2"/>
      <w:lvlJc w:val="left"/>
      <w:pPr>
        <w:tabs>
          <w:tab w:val="num" w:pos="851"/>
        </w:tabs>
        <w:ind w:left="851" w:hanging="851"/>
      </w:pPr>
      <w:rPr>
        <w:rFonts w:cs="Times New Roman" w:hint="default"/>
        <w:b w:val="0"/>
        <w:bCs w:val="0"/>
        <w:i w:val="0"/>
        <w:iCs w:val="0"/>
        <w:sz w:val="32"/>
        <w:szCs w:val="32"/>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1">
    <w:nsid w:val="58B72086"/>
    <w:multiLevelType w:val="hybridMultilevel"/>
    <w:tmpl w:val="DF08BCA8"/>
    <w:lvl w:ilvl="0" w:tplc="14090019">
      <w:start w:val="1"/>
      <w:numFmt w:val="lowerLetter"/>
      <w:lvlText w:val="%1."/>
      <w:lvlJc w:val="left"/>
      <w:pPr>
        <w:ind w:left="769" w:hanging="360"/>
      </w:pPr>
    </w:lvl>
    <w:lvl w:ilvl="1" w:tplc="14090019" w:tentative="1">
      <w:start w:val="1"/>
      <w:numFmt w:val="lowerLetter"/>
      <w:lvlText w:val="%2."/>
      <w:lvlJc w:val="left"/>
      <w:pPr>
        <w:ind w:left="1489" w:hanging="360"/>
      </w:pPr>
    </w:lvl>
    <w:lvl w:ilvl="2" w:tplc="1409001B" w:tentative="1">
      <w:start w:val="1"/>
      <w:numFmt w:val="lowerRoman"/>
      <w:lvlText w:val="%3."/>
      <w:lvlJc w:val="right"/>
      <w:pPr>
        <w:ind w:left="2209" w:hanging="180"/>
      </w:pPr>
    </w:lvl>
    <w:lvl w:ilvl="3" w:tplc="1409000F" w:tentative="1">
      <w:start w:val="1"/>
      <w:numFmt w:val="decimal"/>
      <w:lvlText w:val="%4."/>
      <w:lvlJc w:val="left"/>
      <w:pPr>
        <w:ind w:left="2929" w:hanging="360"/>
      </w:pPr>
    </w:lvl>
    <w:lvl w:ilvl="4" w:tplc="14090019" w:tentative="1">
      <w:start w:val="1"/>
      <w:numFmt w:val="lowerLetter"/>
      <w:lvlText w:val="%5."/>
      <w:lvlJc w:val="left"/>
      <w:pPr>
        <w:ind w:left="3649" w:hanging="360"/>
      </w:pPr>
    </w:lvl>
    <w:lvl w:ilvl="5" w:tplc="1409001B" w:tentative="1">
      <w:start w:val="1"/>
      <w:numFmt w:val="lowerRoman"/>
      <w:lvlText w:val="%6."/>
      <w:lvlJc w:val="right"/>
      <w:pPr>
        <w:ind w:left="4369" w:hanging="180"/>
      </w:pPr>
    </w:lvl>
    <w:lvl w:ilvl="6" w:tplc="1409000F" w:tentative="1">
      <w:start w:val="1"/>
      <w:numFmt w:val="decimal"/>
      <w:lvlText w:val="%7."/>
      <w:lvlJc w:val="left"/>
      <w:pPr>
        <w:ind w:left="5089" w:hanging="360"/>
      </w:pPr>
    </w:lvl>
    <w:lvl w:ilvl="7" w:tplc="14090019" w:tentative="1">
      <w:start w:val="1"/>
      <w:numFmt w:val="lowerLetter"/>
      <w:lvlText w:val="%8."/>
      <w:lvlJc w:val="left"/>
      <w:pPr>
        <w:ind w:left="5809" w:hanging="360"/>
      </w:pPr>
    </w:lvl>
    <w:lvl w:ilvl="8" w:tplc="1409001B" w:tentative="1">
      <w:start w:val="1"/>
      <w:numFmt w:val="lowerRoman"/>
      <w:lvlText w:val="%9."/>
      <w:lvlJc w:val="right"/>
      <w:pPr>
        <w:ind w:left="6529" w:hanging="180"/>
      </w:pPr>
    </w:lvl>
  </w:abstractNum>
  <w:abstractNum w:abstractNumId="32">
    <w:nsid w:val="5AAF3C0D"/>
    <w:multiLevelType w:val="hybridMultilevel"/>
    <w:tmpl w:val="0CFC6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nsid w:val="5DAA0400"/>
    <w:multiLevelType w:val="hybridMultilevel"/>
    <w:tmpl w:val="BD3AF7D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nsid w:val="5E070392"/>
    <w:multiLevelType w:val="hybridMultilevel"/>
    <w:tmpl w:val="60F2929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5F2015CB"/>
    <w:multiLevelType w:val="hybridMultilevel"/>
    <w:tmpl w:val="6D4C8FA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62035BC1"/>
    <w:multiLevelType w:val="hybridMultilevel"/>
    <w:tmpl w:val="701A19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7">
    <w:nsid w:val="668C6047"/>
    <w:multiLevelType w:val="hybridMultilevel"/>
    <w:tmpl w:val="CB04D07A"/>
    <w:lvl w:ilvl="0" w:tplc="DAAEC42E">
      <w:start w:val="1"/>
      <w:numFmt w:val="lowerLetter"/>
      <w:lvlText w:val="(%1)"/>
      <w:lvlJc w:val="left"/>
      <w:pPr>
        <w:ind w:left="720" w:hanging="360"/>
      </w:pPr>
      <w:rPr>
        <w:rFonts w:hint="default"/>
      </w:rPr>
    </w:lvl>
    <w:lvl w:ilvl="1" w:tplc="D3A4D1DA" w:tentative="1">
      <w:start w:val="1"/>
      <w:numFmt w:val="lowerLetter"/>
      <w:lvlText w:val="%2."/>
      <w:lvlJc w:val="left"/>
      <w:pPr>
        <w:ind w:left="1440" w:hanging="360"/>
      </w:pPr>
    </w:lvl>
    <w:lvl w:ilvl="2" w:tplc="458C984C" w:tentative="1">
      <w:start w:val="1"/>
      <w:numFmt w:val="lowerRoman"/>
      <w:lvlText w:val="%3."/>
      <w:lvlJc w:val="right"/>
      <w:pPr>
        <w:ind w:left="2160" w:hanging="180"/>
      </w:pPr>
    </w:lvl>
    <w:lvl w:ilvl="3" w:tplc="379A560A" w:tentative="1">
      <w:start w:val="1"/>
      <w:numFmt w:val="decimal"/>
      <w:lvlText w:val="%4."/>
      <w:lvlJc w:val="left"/>
      <w:pPr>
        <w:ind w:left="2880" w:hanging="360"/>
      </w:pPr>
    </w:lvl>
    <w:lvl w:ilvl="4" w:tplc="31144120" w:tentative="1">
      <w:start w:val="1"/>
      <w:numFmt w:val="lowerLetter"/>
      <w:lvlText w:val="%5."/>
      <w:lvlJc w:val="left"/>
      <w:pPr>
        <w:ind w:left="3600" w:hanging="360"/>
      </w:pPr>
    </w:lvl>
    <w:lvl w:ilvl="5" w:tplc="C028598A" w:tentative="1">
      <w:start w:val="1"/>
      <w:numFmt w:val="lowerRoman"/>
      <w:lvlText w:val="%6."/>
      <w:lvlJc w:val="right"/>
      <w:pPr>
        <w:ind w:left="4320" w:hanging="180"/>
      </w:pPr>
    </w:lvl>
    <w:lvl w:ilvl="6" w:tplc="9DA44790" w:tentative="1">
      <w:start w:val="1"/>
      <w:numFmt w:val="decimal"/>
      <w:lvlText w:val="%7."/>
      <w:lvlJc w:val="left"/>
      <w:pPr>
        <w:ind w:left="5040" w:hanging="360"/>
      </w:pPr>
    </w:lvl>
    <w:lvl w:ilvl="7" w:tplc="CE4E3692" w:tentative="1">
      <w:start w:val="1"/>
      <w:numFmt w:val="lowerLetter"/>
      <w:lvlText w:val="%8."/>
      <w:lvlJc w:val="left"/>
      <w:pPr>
        <w:ind w:left="5760" w:hanging="360"/>
      </w:pPr>
    </w:lvl>
    <w:lvl w:ilvl="8" w:tplc="0EB47E20" w:tentative="1">
      <w:start w:val="1"/>
      <w:numFmt w:val="lowerRoman"/>
      <w:lvlText w:val="%9."/>
      <w:lvlJc w:val="right"/>
      <w:pPr>
        <w:ind w:left="6480" w:hanging="180"/>
      </w:pPr>
    </w:lvl>
  </w:abstractNum>
  <w:abstractNum w:abstractNumId="38">
    <w:nsid w:val="66D84B9C"/>
    <w:multiLevelType w:val="hybridMultilevel"/>
    <w:tmpl w:val="78EC5A0C"/>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nsid w:val="66DB21C4"/>
    <w:multiLevelType w:val="multilevel"/>
    <w:tmpl w:val="1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40">
    <w:nsid w:val="689028DC"/>
    <w:multiLevelType w:val="hybridMultilevel"/>
    <w:tmpl w:val="85C42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0E007A0"/>
    <w:multiLevelType w:val="hybridMultilevel"/>
    <w:tmpl w:val="6A98D60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2">
    <w:nsid w:val="715F10B2"/>
    <w:multiLevelType w:val="hybridMultilevel"/>
    <w:tmpl w:val="3C62D07C"/>
    <w:lvl w:ilvl="0" w:tplc="14090001">
      <w:start w:val="1"/>
      <w:numFmt w:val="bullet"/>
      <w:lvlText w:val=""/>
      <w:lvlJc w:val="left"/>
      <w:pPr>
        <w:ind w:left="360" w:hanging="360"/>
      </w:pPr>
      <w:rPr>
        <w:rFonts w:ascii="Symbol" w:hAnsi="Symbol" w:hint="default"/>
      </w:rPr>
    </w:lvl>
    <w:lvl w:ilvl="1" w:tplc="14090001">
      <w:start w:val="1"/>
      <w:numFmt w:val="bullet"/>
      <w:lvlText w:val="o"/>
      <w:lvlJc w:val="left"/>
      <w:pPr>
        <w:ind w:left="1080" w:hanging="360"/>
      </w:pPr>
      <w:rPr>
        <w:rFonts w:ascii="Courier New" w:hAnsi="Courier New" w:cs="Courier New" w:hint="default"/>
      </w:rPr>
    </w:lvl>
    <w:lvl w:ilvl="2" w:tplc="1409001B" w:tentative="1">
      <w:start w:val="1"/>
      <w:numFmt w:val="bullet"/>
      <w:lvlText w:val=""/>
      <w:lvlJc w:val="left"/>
      <w:pPr>
        <w:ind w:left="1800" w:hanging="360"/>
      </w:pPr>
      <w:rPr>
        <w:rFonts w:ascii="Wingdings" w:hAnsi="Wingdings" w:hint="default"/>
      </w:rPr>
    </w:lvl>
    <w:lvl w:ilvl="3" w:tplc="1409000F" w:tentative="1">
      <w:start w:val="1"/>
      <w:numFmt w:val="bullet"/>
      <w:lvlText w:val=""/>
      <w:lvlJc w:val="left"/>
      <w:pPr>
        <w:ind w:left="2520" w:hanging="360"/>
      </w:pPr>
      <w:rPr>
        <w:rFonts w:ascii="Symbol" w:hAnsi="Symbol" w:hint="default"/>
      </w:rPr>
    </w:lvl>
    <w:lvl w:ilvl="4" w:tplc="14090019" w:tentative="1">
      <w:start w:val="1"/>
      <w:numFmt w:val="bullet"/>
      <w:lvlText w:val="o"/>
      <w:lvlJc w:val="left"/>
      <w:pPr>
        <w:ind w:left="3240" w:hanging="360"/>
      </w:pPr>
      <w:rPr>
        <w:rFonts w:ascii="Courier New" w:hAnsi="Courier New" w:cs="Courier New" w:hint="default"/>
      </w:rPr>
    </w:lvl>
    <w:lvl w:ilvl="5" w:tplc="1409001B" w:tentative="1">
      <w:start w:val="1"/>
      <w:numFmt w:val="bullet"/>
      <w:lvlText w:val=""/>
      <w:lvlJc w:val="left"/>
      <w:pPr>
        <w:ind w:left="3960" w:hanging="360"/>
      </w:pPr>
      <w:rPr>
        <w:rFonts w:ascii="Wingdings" w:hAnsi="Wingdings" w:hint="default"/>
      </w:rPr>
    </w:lvl>
    <w:lvl w:ilvl="6" w:tplc="1409000F" w:tentative="1">
      <w:start w:val="1"/>
      <w:numFmt w:val="bullet"/>
      <w:lvlText w:val=""/>
      <w:lvlJc w:val="left"/>
      <w:pPr>
        <w:ind w:left="4680" w:hanging="360"/>
      </w:pPr>
      <w:rPr>
        <w:rFonts w:ascii="Symbol" w:hAnsi="Symbol" w:hint="default"/>
      </w:rPr>
    </w:lvl>
    <w:lvl w:ilvl="7" w:tplc="14090019" w:tentative="1">
      <w:start w:val="1"/>
      <w:numFmt w:val="bullet"/>
      <w:lvlText w:val="o"/>
      <w:lvlJc w:val="left"/>
      <w:pPr>
        <w:ind w:left="5400" w:hanging="360"/>
      </w:pPr>
      <w:rPr>
        <w:rFonts w:ascii="Courier New" w:hAnsi="Courier New" w:cs="Courier New" w:hint="default"/>
      </w:rPr>
    </w:lvl>
    <w:lvl w:ilvl="8" w:tplc="1409001B" w:tentative="1">
      <w:start w:val="1"/>
      <w:numFmt w:val="bullet"/>
      <w:lvlText w:val=""/>
      <w:lvlJc w:val="left"/>
      <w:pPr>
        <w:ind w:left="6120" w:hanging="360"/>
      </w:pPr>
      <w:rPr>
        <w:rFonts w:ascii="Wingdings" w:hAnsi="Wingdings" w:hint="default"/>
      </w:rPr>
    </w:lvl>
  </w:abstractNum>
  <w:abstractNum w:abstractNumId="43">
    <w:nsid w:val="74D3026D"/>
    <w:multiLevelType w:val="multilevel"/>
    <w:tmpl w:val="6F9412DC"/>
    <w:name w:val="TEST2"/>
    <w:lvl w:ilvl="0">
      <w:start w:val="1"/>
      <w:numFmt w:val="decimal"/>
      <w:lvlText w:val="3.%1"/>
      <w:lvlJc w:val="left"/>
      <w:pPr>
        <w:tabs>
          <w:tab w:val="num" w:pos="1134"/>
        </w:tabs>
      </w:pPr>
      <w:rPr>
        <w:rFonts w:ascii="Times New Roman" w:hAnsi="Times New Roman" w:cs="Times New Roman" w:hint="default"/>
        <w:b/>
        <w:bCs/>
        <w:i w:val="0"/>
        <w:iCs w:val="0"/>
        <w:kern w:val="0"/>
        <w:sz w:val="34"/>
        <w:szCs w:val="34"/>
      </w:rPr>
    </w:lvl>
    <w:lvl w:ilvl="1">
      <w:start w:val="3"/>
      <w:numFmt w:val="decimal"/>
      <w:lvlText w:val="%12.%2"/>
      <w:lvlJc w:val="left"/>
      <w:pPr>
        <w:tabs>
          <w:tab w:val="num" w:pos="851"/>
        </w:tabs>
      </w:pPr>
      <w:rPr>
        <w:rFonts w:ascii="Arial" w:hAnsi="Arial" w:cs="Arial" w:hint="default"/>
        <w:sz w:val="32"/>
        <w:szCs w:val="32"/>
      </w:rPr>
    </w:lvl>
    <w:lvl w:ilvl="2">
      <w:start w:val="1"/>
      <w:numFmt w:val="decimal"/>
      <w:lvlText w:val="%12.%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7E4D254A"/>
    <w:multiLevelType w:val="singleLevel"/>
    <w:tmpl w:val="B8A06FC6"/>
    <w:lvl w:ilvl="0">
      <w:start w:val="1"/>
      <w:numFmt w:val="bullet"/>
      <w:pStyle w:val="Bullet"/>
      <w:lvlText w:val=""/>
      <w:lvlJc w:val="left"/>
      <w:pPr>
        <w:tabs>
          <w:tab w:val="num" w:pos="397"/>
        </w:tabs>
        <w:ind w:left="397" w:hanging="397"/>
      </w:pPr>
      <w:rPr>
        <w:rFonts w:ascii="Symbol" w:hAnsi="Symbol" w:hint="default"/>
        <w:sz w:val="20"/>
        <w:szCs w:val="20"/>
      </w:rPr>
    </w:lvl>
  </w:abstractNum>
  <w:abstractNum w:abstractNumId="45">
    <w:nsid w:val="7F890F77"/>
    <w:multiLevelType w:val="hybridMultilevel"/>
    <w:tmpl w:val="166C936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0"/>
  </w:num>
  <w:num w:numId="12">
    <w:abstractNumId w:val="24"/>
  </w:num>
  <w:num w:numId="13">
    <w:abstractNumId w:val="19"/>
  </w:num>
  <w:num w:numId="14">
    <w:abstractNumId w:val="25"/>
  </w:num>
  <w:num w:numId="15">
    <w:abstractNumId w:val="39"/>
  </w:num>
  <w:num w:numId="16">
    <w:abstractNumId w:val="28"/>
  </w:num>
  <w:num w:numId="17">
    <w:abstractNumId w:val="44"/>
  </w:num>
  <w:num w:numId="18">
    <w:abstractNumId w:val="18"/>
  </w:num>
  <w:num w:numId="19">
    <w:abstractNumId w:val="17"/>
  </w:num>
  <w:num w:numId="20">
    <w:abstractNumId w:val="10"/>
  </w:num>
  <w:num w:numId="21">
    <w:abstractNumId w:val="42"/>
  </w:num>
  <w:num w:numId="22">
    <w:abstractNumId w:val="16"/>
  </w:num>
  <w:num w:numId="23">
    <w:abstractNumId w:val="29"/>
  </w:num>
  <w:num w:numId="24">
    <w:abstractNumId w:val="23"/>
  </w:num>
  <w:num w:numId="25">
    <w:abstractNumId w:val="22"/>
  </w:num>
  <w:num w:numId="26">
    <w:abstractNumId w:val="34"/>
  </w:num>
  <w:num w:numId="27">
    <w:abstractNumId w:val="38"/>
  </w:num>
  <w:num w:numId="28">
    <w:abstractNumId w:val="37"/>
  </w:num>
  <w:num w:numId="29">
    <w:abstractNumId w:val="32"/>
  </w:num>
  <w:num w:numId="30">
    <w:abstractNumId w:val="40"/>
  </w:num>
  <w:num w:numId="31">
    <w:abstractNumId w:val="13"/>
  </w:num>
  <w:num w:numId="32">
    <w:abstractNumId w:val="21"/>
  </w:num>
  <w:num w:numId="33">
    <w:abstractNumId w:val="33"/>
  </w:num>
  <w:num w:numId="34">
    <w:abstractNumId w:val="41"/>
  </w:num>
  <w:num w:numId="35">
    <w:abstractNumId w:val="15"/>
  </w:num>
  <w:num w:numId="36">
    <w:abstractNumId w:val="27"/>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27"/>
    <w:lvlOverride w:ilvl="0">
      <w:lvl w:ilvl="0">
        <w:numFmt w:val="decimal"/>
        <w:lvlText w:val=""/>
        <w:lvlJc w:val="left"/>
      </w:lvl>
    </w:lvlOverride>
    <w:lvlOverride w:ilvl="1">
      <w:startOverride w:val="1"/>
      <w:lvl w:ilvl="1">
        <w:start w:val="1"/>
        <w:numFmt w:val="bullet"/>
        <w:lvlText w:val=""/>
        <w:lvlJc w:val="left"/>
        <w:pPr>
          <w:tabs>
            <w:tab w:val="num" w:pos="1440"/>
          </w:tabs>
          <w:ind w:left="1440" w:hanging="360"/>
        </w:pPr>
        <w:rPr>
          <w:rFonts w:ascii="Symbol" w:hAnsi="Symbol" w:cs="Times New Roman" w:hint="default"/>
          <w:sz w:val="20"/>
        </w:rPr>
      </w:lvl>
    </w:lvlOverride>
    <w:lvlOverride w:ilvl="2">
      <w:startOverride w:val="1"/>
      <w:lvl w:ilvl="2">
        <w:start w:val="1"/>
        <w:numFmt w:val="bullet"/>
        <w:lvlText w:val=""/>
        <w:lvlJc w:val="left"/>
        <w:pPr>
          <w:tabs>
            <w:tab w:val="num" w:pos="2160"/>
          </w:tabs>
          <w:ind w:left="2160" w:hanging="360"/>
        </w:pPr>
        <w:rPr>
          <w:rFonts w:ascii="Symbol" w:hAnsi="Symbol" w:hint="default"/>
          <w:sz w:val="20"/>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num>
  <w:num w:numId="39">
    <w:abstractNumId w:val="26"/>
  </w:num>
  <w:num w:numId="40">
    <w:abstractNumId w:val="45"/>
  </w:num>
  <w:num w:numId="41">
    <w:abstractNumId w:val="11"/>
  </w:num>
  <w:num w:numId="42">
    <w:abstractNumId w:val="14"/>
  </w:num>
  <w:num w:numId="43">
    <w:abstractNumId w:val="31"/>
  </w:num>
  <w:num w:numId="44">
    <w:abstractNumId w:val="36"/>
  </w:num>
  <w:num w:numId="45">
    <w:abstractNumId w:val="35"/>
  </w:num>
  <w:num w:numId="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97"/>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761"/>
    <w:rsid w:val="000030B4"/>
    <w:rsid w:val="00003608"/>
    <w:rsid w:val="000039FC"/>
    <w:rsid w:val="00005468"/>
    <w:rsid w:val="00007FDB"/>
    <w:rsid w:val="0001097C"/>
    <w:rsid w:val="00011126"/>
    <w:rsid w:val="000124EE"/>
    <w:rsid w:val="00012FD5"/>
    <w:rsid w:val="000133A4"/>
    <w:rsid w:val="00014CA4"/>
    <w:rsid w:val="00015232"/>
    <w:rsid w:val="0002093A"/>
    <w:rsid w:val="000209CE"/>
    <w:rsid w:val="00020E4E"/>
    <w:rsid w:val="000219F1"/>
    <w:rsid w:val="00021F0B"/>
    <w:rsid w:val="00021F60"/>
    <w:rsid w:val="0002215C"/>
    <w:rsid w:val="00024346"/>
    <w:rsid w:val="00024432"/>
    <w:rsid w:val="00024706"/>
    <w:rsid w:val="00025506"/>
    <w:rsid w:val="00026C23"/>
    <w:rsid w:val="00027187"/>
    <w:rsid w:val="00027798"/>
    <w:rsid w:val="00027E2A"/>
    <w:rsid w:val="00030775"/>
    <w:rsid w:val="00030A28"/>
    <w:rsid w:val="00030C85"/>
    <w:rsid w:val="00030D7D"/>
    <w:rsid w:val="000316F1"/>
    <w:rsid w:val="00032680"/>
    <w:rsid w:val="00032A28"/>
    <w:rsid w:val="00036EA4"/>
    <w:rsid w:val="00037898"/>
    <w:rsid w:val="000378C9"/>
    <w:rsid w:val="00037FB3"/>
    <w:rsid w:val="000403B7"/>
    <w:rsid w:val="00040BD5"/>
    <w:rsid w:val="0004335C"/>
    <w:rsid w:val="0004398B"/>
    <w:rsid w:val="00044774"/>
    <w:rsid w:val="00044884"/>
    <w:rsid w:val="00045DD6"/>
    <w:rsid w:val="00045E4B"/>
    <w:rsid w:val="0004602D"/>
    <w:rsid w:val="00046444"/>
    <w:rsid w:val="00046775"/>
    <w:rsid w:val="00046FAC"/>
    <w:rsid w:val="000473F3"/>
    <w:rsid w:val="00047EC5"/>
    <w:rsid w:val="00050CD7"/>
    <w:rsid w:val="00050FFE"/>
    <w:rsid w:val="0005319C"/>
    <w:rsid w:val="00053951"/>
    <w:rsid w:val="00055399"/>
    <w:rsid w:val="00055CE2"/>
    <w:rsid w:val="00055FE9"/>
    <w:rsid w:val="0005687B"/>
    <w:rsid w:val="0005764E"/>
    <w:rsid w:val="00061424"/>
    <w:rsid w:val="00061A5A"/>
    <w:rsid w:val="00061D32"/>
    <w:rsid w:val="00062BE7"/>
    <w:rsid w:val="00063C33"/>
    <w:rsid w:val="00063C56"/>
    <w:rsid w:val="00063DCF"/>
    <w:rsid w:val="00064FE0"/>
    <w:rsid w:val="0006595E"/>
    <w:rsid w:val="00065E58"/>
    <w:rsid w:val="00066211"/>
    <w:rsid w:val="000678A2"/>
    <w:rsid w:val="00070553"/>
    <w:rsid w:val="000707E3"/>
    <w:rsid w:val="00070CB4"/>
    <w:rsid w:val="00071255"/>
    <w:rsid w:val="00071726"/>
    <w:rsid w:val="00071D7F"/>
    <w:rsid w:val="00076441"/>
    <w:rsid w:val="0007682F"/>
    <w:rsid w:val="0007751E"/>
    <w:rsid w:val="00077B1C"/>
    <w:rsid w:val="00080E79"/>
    <w:rsid w:val="00081BEB"/>
    <w:rsid w:val="000841F5"/>
    <w:rsid w:val="000847AA"/>
    <w:rsid w:val="00085692"/>
    <w:rsid w:val="000857C5"/>
    <w:rsid w:val="00087493"/>
    <w:rsid w:val="00091A53"/>
    <w:rsid w:val="00091B47"/>
    <w:rsid w:val="000939AE"/>
    <w:rsid w:val="0009406E"/>
    <w:rsid w:val="0009517D"/>
    <w:rsid w:val="00096260"/>
    <w:rsid w:val="00096485"/>
    <w:rsid w:val="000A0808"/>
    <w:rsid w:val="000A102C"/>
    <w:rsid w:val="000A20C1"/>
    <w:rsid w:val="000A3A2C"/>
    <w:rsid w:val="000A61D5"/>
    <w:rsid w:val="000B0A45"/>
    <w:rsid w:val="000B2610"/>
    <w:rsid w:val="000B3100"/>
    <w:rsid w:val="000B4317"/>
    <w:rsid w:val="000B5817"/>
    <w:rsid w:val="000B694B"/>
    <w:rsid w:val="000C03DA"/>
    <w:rsid w:val="000C0E79"/>
    <w:rsid w:val="000C203B"/>
    <w:rsid w:val="000C66E8"/>
    <w:rsid w:val="000C6BB0"/>
    <w:rsid w:val="000D1231"/>
    <w:rsid w:val="000D1558"/>
    <w:rsid w:val="000D31F0"/>
    <w:rsid w:val="000D48B9"/>
    <w:rsid w:val="000D5A06"/>
    <w:rsid w:val="000D6D85"/>
    <w:rsid w:val="000D6F61"/>
    <w:rsid w:val="000D7349"/>
    <w:rsid w:val="000D7976"/>
    <w:rsid w:val="000D7D6D"/>
    <w:rsid w:val="000D7F63"/>
    <w:rsid w:val="000E08D9"/>
    <w:rsid w:val="000E1203"/>
    <w:rsid w:val="000E13B6"/>
    <w:rsid w:val="000E2817"/>
    <w:rsid w:val="000E35AD"/>
    <w:rsid w:val="000E3910"/>
    <w:rsid w:val="000E3D34"/>
    <w:rsid w:val="000E6858"/>
    <w:rsid w:val="000E742C"/>
    <w:rsid w:val="000E76A9"/>
    <w:rsid w:val="000E76D9"/>
    <w:rsid w:val="000F03EF"/>
    <w:rsid w:val="000F07AD"/>
    <w:rsid w:val="000F0EFA"/>
    <w:rsid w:val="000F1F45"/>
    <w:rsid w:val="000F2728"/>
    <w:rsid w:val="000F3E09"/>
    <w:rsid w:val="000F4DEF"/>
    <w:rsid w:val="000F58F4"/>
    <w:rsid w:val="000F7366"/>
    <w:rsid w:val="00101435"/>
    <w:rsid w:val="00102838"/>
    <w:rsid w:val="00102DF9"/>
    <w:rsid w:val="00103549"/>
    <w:rsid w:val="0010518B"/>
    <w:rsid w:val="00105AED"/>
    <w:rsid w:val="0010651E"/>
    <w:rsid w:val="00110E60"/>
    <w:rsid w:val="0011329A"/>
    <w:rsid w:val="0011370A"/>
    <w:rsid w:val="00113F4D"/>
    <w:rsid w:val="001143FE"/>
    <w:rsid w:val="0011579B"/>
    <w:rsid w:val="001201E1"/>
    <w:rsid w:val="00120DDD"/>
    <w:rsid w:val="00121287"/>
    <w:rsid w:val="001214E2"/>
    <w:rsid w:val="001215F9"/>
    <w:rsid w:val="00121DAD"/>
    <w:rsid w:val="00126430"/>
    <w:rsid w:val="0012798D"/>
    <w:rsid w:val="001303E0"/>
    <w:rsid w:val="00131557"/>
    <w:rsid w:val="0013255C"/>
    <w:rsid w:val="001330EC"/>
    <w:rsid w:val="00133937"/>
    <w:rsid w:val="00134DBC"/>
    <w:rsid w:val="00135BC2"/>
    <w:rsid w:val="00135C6F"/>
    <w:rsid w:val="001368AE"/>
    <w:rsid w:val="00140731"/>
    <w:rsid w:val="00141269"/>
    <w:rsid w:val="00141816"/>
    <w:rsid w:val="00141EFD"/>
    <w:rsid w:val="001464E5"/>
    <w:rsid w:val="00150609"/>
    <w:rsid w:val="00150D5C"/>
    <w:rsid w:val="00152B0E"/>
    <w:rsid w:val="0015304E"/>
    <w:rsid w:val="00153313"/>
    <w:rsid w:val="0015377E"/>
    <w:rsid w:val="00153D59"/>
    <w:rsid w:val="00153FF8"/>
    <w:rsid w:val="0015558F"/>
    <w:rsid w:val="001556ED"/>
    <w:rsid w:val="00156A38"/>
    <w:rsid w:val="00157C60"/>
    <w:rsid w:val="00157E5D"/>
    <w:rsid w:val="00161866"/>
    <w:rsid w:val="00161D36"/>
    <w:rsid w:val="0016225D"/>
    <w:rsid w:val="00164AA8"/>
    <w:rsid w:val="00164D1E"/>
    <w:rsid w:val="00170238"/>
    <w:rsid w:val="00172159"/>
    <w:rsid w:val="00172A64"/>
    <w:rsid w:val="00174C46"/>
    <w:rsid w:val="001751DE"/>
    <w:rsid w:val="001762C5"/>
    <w:rsid w:val="00176F3D"/>
    <w:rsid w:val="0017711A"/>
    <w:rsid w:val="001778E0"/>
    <w:rsid w:val="001800ED"/>
    <w:rsid w:val="0018120F"/>
    <w:rsid w:val="00183D3E"/>
    <w:rsid w:val="00184226"/>
    <w:rsid w:val="00185C5E"/>
    <w:rsid w:val="00186125"/>
    <w:rsid w:val="0019180D"/>
    <w:rsid w:val="00194C9C"/>
    <w:rsid w:val="00195829"/>
    <w:rsid w:val="0019687F"/>
    <w:rsid w:val="00196E68"/>
    <w:rsid w:val="0019799B"/>
    <w:rsid w:val="001A0E71"/>
    <w:rsid w:val="001A11FC"/>
    <w:rsid w:val="001A1997"/>
    <w:rsid w:val="001A2B2B"/>
    <w:rsid w:val="001A3950"/>
    <w:rsid w:val="001A427F"/>
    <w:rsid w:val="001A457D"/>
    <w:rsid w:val="001A51C1"/>
    <w:rsid w:val="001A5D70"/>
    <w:rsid w:val="001A7A21"/>
    <w:rsid w:val="001A7A4B"/>
    <w:rsid w:val="001A7C7F"/>
    <w:rsid w:val="001B1FCA"/>
    <w:rsid w:val="001B3B32"/>
    <w:rsid w:val="001B4CAC"/>
    <w:rsid w:val="001B5F62"/>
    <w:rsid w:val="001B75EE"/>
    <w:rsid w:val="001B78AB"/>
    <w:rsid w:val="001B79F5"/>
    <w:rsid w:val="001C082D"/>
    <w:rsid w:val="001C20B0"/>
    <w:rsid w:val="001C4AAC"/>
    <w:rsid w:val="001C5BB6"/>
    <w:rsid w:val="001C60CF"/>
    <w:rsid w:val="001C6705"/>
    <w:rsid w:val="001C713D"/>
    <w:rsid w:val="001D0349"/>
    <w:rsid w:val="001D1070"/>
    <w:rsid w:val="001D1DA5"/>
    <w:rsid w:val="001D22F1"/>
    <w:rsid w:val="001D2400"/>
    <w:rsid w:val="001D313B"/>
    <w:rsid w:val="001D3CAD"/>
    <w:rsid w:val="001D47F9"/>
    <w:rsid w:val="001D4C75"/>
    <w:rsid w:val="001D5ABB"/>
    <w:rsid w:val="001D735D"/>
    <w:rsid w:val="001D7391"/>
    <w:rsid w:val="001E0B93"/>
    <w:rsid w:val="001E2EF4"/>
    <w:rsid w:val="001E4ABD"/>
    <w:rsid w:val="001E4E31"/>
    <w:rsid w:val="001E5610"/>
    <w:rsid w:val="001E5DEF"/>
    <w:rsid w:val="001E745F"/>
    <w:rsid w:val="001F0A6E"/>
    <w:rsid w:val="001F201F"/>
    <w:rsid w:val="001F30C5"/>
    <w:rsid w:val="001F347C"/>
    <w:rsid w:val="001F453E"/>
    <w:rsid w:val="001F4AFC"/>
    <w:rsid w:val="002006F3"/>
    <w:rsid w:val="00200A09"/>
    <w:rsid w:val="00201084"/>
    <w:rsid w:val="00201583"/>
    <w:rsid w:val="00201C24"/>
    <w:rsid w:val="002030C9"/>
    <w:rsid w:val="002037B1"/>
    <w:rsid w:val="00203B43"/>
    <w:rsid w:val="00205468"/>
    <w:rsid w:val="002109A7"/>
    <w:rsid w:val="00210ED4"/>
    <w:rsid w:val="00211B68"/>
    <w:rsid w:val="00211C25"/>
    <w:rsid w:val="00212D18"/>
    <w:rsid w:val="00213D19"/>
    <w:rsid w:val="00214562"/>
    <w:rsid w:val="00216245"/>
    <w:rsid w:val="0021643B"/>
    <w:rsid w:val="00216470"/>
    <w:rsid w:val="002177F5"/>
    <w:rsid w:val="0022094B"/>
    <w:rsid w:val="00220A3B"/>
    <w:rsid w:val="00221736"/>
    <w:rsid w:val="00221A79"/>
    <w:rsid w:val="00222D97"/>
    <w:rsid w:val="002267AE"/>
    <w:rsid w:val="00227857"/>
    <w:rsid w:val="00227EEC"/>
    <w:rsid w:val="00230426"/>
    <w:rsid w:val="00237C7C"/>
    <w:rsid w:val="002403B1"/>
    <w:rsid w:val="0024050A"/>
    <w:rsid w:val="00241F77"/>
    <w:rsid w:val="002427AA"/>
    <w:rsid w:val="00242B7A"/>
    <w:rsid w:val="00243F31"/>
    <w:rsid w:val="002456E6"/>
    <w:rsid w:val="00245C43"/>
    <w:rsid w:val="002465ED"/>
    <w:rsid w:val="002474E8"/>
    <w:rsid w:val="0025072B"/>
    <w:rsid w:val="00250738"/>
    <w:rsid w:val="00250FD1"/>
    <w:rsid w:val="00251676"/>
    <w:rsid w:val="00255686"/>
    <w:rsid w:val="00260148"/>
    <w:rsid w:val="00261179"/>
    <w:rsid w:val="002614F6"/>
    <w:rsid w:val="00261638"/>
    <w:rsid w:val="00261711"/>
    <w:rsid w:val="00262D2C"/>
    <w:rsid w:val="002631A8"/>
    <w:rsid w:val="0026325E"/>
    <w:rsid w:val="0026332B"/>
    <w:rsid w:val="002650C7"/>
    <w:rsid w:val="00266EC1"/>
    <w:rsid w:val="0026732C"/>
    <w:rsid w:val="00267562"/>
    <w:rsid w:val="002677D7"/>
    <w:rsid w:val="00270E8E"/>
    <w:rsid w:val="00272579"/>
    <w:rsid w:val="00272A0B"/>
    <w:rsid w:val="002739C7"/>
    <w:rsid w:val="0027513B"/>
    <w:rsid w:val="0027548F"/>
    <w:rsid w:val="002768EC"/>
    <w:rsid w:val="00276BE2"/>
    <w:rsid w:val="0028037C"/>
    <w:rsid w:val="002804D2"/>
    <w:rsid w:val="002810A0"/>
    <w:rsid w:val="00282DDE"/>
    <w:rsid w:val="00282FA0"/>
    <w:rsid w:val="00285A01"/>
    <w:rsid w:val="00285FAA"/>
    <w:rsid w:val="0028664C"/>
    <w:rsid w:val="00287B4C"/>
    <w:rsid w:val="00287CA6"/>
    <w:rsid w:val="00290621"/>
    <w:rsid w:val="002923EB"/>
    <w:rsid w:val="002929DD"/>
    <w:rsid w:val="00293D6C"/>
    <w:rsid w:val="00294125"/>
    <w:rsid w:val="00294C34"/>
    <w:rsid w:val="002977D0"/>
    <w:rsid w:val="00297806"/>
    <w:rsid w:val="002A0264"/>
    <w:rsid w:val="002A0A2C"/>
    <w:rsid w:val="002A1CE1"/>
    <w:rsid w:val="002A1D6F"/>
    <w:rsid w:val="002A2A43"/>
    <w:rsid w:val="002A3308"/>
    <w:rsid w:val="002A33DE"/>
    <w:rsid w:val="002A3EAC"/>
    <w:rsid w:val="002A5E76"/>
    <w:rsid w:val="002A6037"/>
    <w:rsid w:val="002A7521"/>
    <w:rsid w:val="002B210F"/>
    <w:rsid w:val="002B2570"/>
    <w:rsid w:val="002B2FC6"/>
    <w:rsid w:val="002B3082"/>
    <w:rsid w:val="002B387D"/>
    <w:rsid w:val="002B479E"/>
    <w:rsid w:val="002B4F9E"/>
    <w:rsid w:val="002B5762"/>
    <w:rsid w:val="002B60F6"/>
    <w:rsid w:val="002B673E"/>
    <w:rsid w:val="002B72EC"/>
    <w:rsid w:val="002C4020"/>
    <w:rsid w:val="002C4615"/>
    <w:rsid w:val="002C5AB0"/>
    <w:rsid w:val="002C6A2D"/>
    <w:rsid w:val="002D0967"/>
    <w:rsid w:val="002D0EB3"/>
    <w:rsid w:val="002D224D"/>
    <w:rsid w:val="002D239A"/>
    <w:rsid w:val="002D33A3"/>
    <w:rsid w:val="002D5BC1"/>
    <w:rsid w:val="002D5D69"/>
    <w:rsid w:val="002E103C"/>
    <w:rsid w:val="002E195A"/>
    <w:rsid w:val="002E1C62"/>
    <w:rsid w:val="002E2D9A"/>
    <w:rsid w:val="002E39F8"/>
    <w:rsid w:val="002E3A23"/>
    <w:rsid w:val="002E3D80"/>
    <w:rsid w:val="002E3FCC"/>
    <w:rsid w:val="002E44A4"/>
    <w:rsid w:val="002E4CA9"/>
    <w:rsid w:val="002F02A5"/>
    <w:rsid w:val="002F0929"/>
    <w:rsid w:val="002F2F5D"/>
    <w:rsid w:val="002F319D"/>
    <w:rsid w:val="002F4DA1"/>
    <w:rsid w:val="002F6B0C"/>
    <w:rsid w:val="002F72D3"/>
    <w:rsid w:val="002F7E80"/>
    <w:rsid w:val="0030077B"/>
    <w:rsid w:val="00302D84"/>
    <w:rsid w:val="00303B61"/>
    <w:rsid w:val="003051DA"/>
    <w:rsid w:val="003052DE"/>
    <w:rsid w:val="00306291"/>
    <w:rsid w:val="00306D7F"/>
    <w:rsid w:val="0031063F"/>
    <w:rsid w:val="00311B90"/>
    <w:rsid w:val="00311FD6"/>
    <w:rsid w:val="003125C0"/>
    <w:rsid w:val="00316D7C"/>
    <w:rsid w:val="00320EB5"/>
    <w:rsid w:val="00322A7F"/>
    <w:rsid w:val="00323013"/>
    <w:rsid w:val="0032455A"/>
    <w:rsid w:val="00324A16"/>
    <w:rsid w:val="003265D0"/>
    <w:rsid w:val="00326AFD"/>
    <w:rsid w:val="0032788C"/>
    <w:rsid w:val="0033315D"/>
    <w:rsid w:val="00333C2E"/>
    <w:rsid w:val="00334EC4"/>
    <w:rsid w:val="00335C87"/>
    <w:rsid w:val="003375F9"/>
    <w:rsid w:val="00337A4A"/>
    <w:rsid w:val="00337B7E"/>
    <w:rsid w:val="00337B82"/>
    <w:rsid w:val="0034051C"/>
    <w:rsid w:val="00341080"/>
    <w:rsid w:val="00341A70"/>
    <w:rsid w:val="00341C65"/>
    <w:rsid w:val="0034355A"/>
    <w:rsid w:val="00343AAB"/>
    <w:rsid w:val="00344A81"/>
    <w:rsid w:val="00346221"/>
    <w:rsid w:val="00351EF6"/>
    <w:rsid w:val="003528D8"/>
    <w:rsid w:val="00352FEA"/>
    <w:rsid w:val="00353A19"/>
    <w:rsid w:val="003554CC"/>
    <w:rsid w:val="00355896"/>
    <w:rsid w:val="003561CE"/>
    <w:rsid w:val="00356AF2"/>
    <w:rsid w:val="00356CD0"/>
    <w:rsid w:val="00360F67"/>
    <w:rsid w:val="003613F8"/>
    <w:rsid w:val="00361719"/>
    <w:rsid w:val="003617F7"/>
    <w:rsid w:val="00364DCE"/>
    <w:rsid w:val="003651E1"/>
    <w:rsid w:val="00367DAC"/>
    <w:rsid w:val="00370780"/>
    <w:rsid w:val="00370C11"/>
    <w:rsid w:val="003715B6"/>
    <w:rsid w:val="003717D8"/>
    <w:rsid w:val="003717E3"/>
    <w:rsid w:val="00372137"/>
    <w:rsid w:val="00372191"/>
    <w:rsid w:val="0037219E"/>
    <w:rsid w:val="003728A5"/>
    <w:rsid w:val="00372E53"/>
    <w:rsid w:val="00373580"/>
    <w:rsid w:val="003743B4"/>
    <w:rsid w:val="00376989"/>
    <w:rsid w:val="00376E7E"/>
    <w:rsid w:val="00381648"/>
    <w:rsid w:val="003818B2"/>
    <w:rsid w:val="003828D7"/>
    <w:rsid w:val="00383358"/>
    <w:rsid w:val="0038528E"/>
    <w:rsid w:val="0038697B"/>
    <w:rsid w:val="00386A99"/>
    <w:rsid w:val="00386C1A"/>
    <w:rsid w:val="00387197"/>
    <w:rsid w:val="00390344"/>
    <w:rsid w:val="0039236E"/>
    <w:rsid w:val="00392467"/>
    <w:rsid w:val="0039513B"/>
    <w:rsid w:val="00395255"/>
    <w:rsid w:val="003963E4"/>
    <w:rsid w:val="0039735E"/>
    <w:rsid w:val="00397FEB"/>
    <w:rsid w:val="003A0CA9"/>
    <w:rsid w:val="003A0F9C"/>
    <w:rsid w:val="003A36B5"/>
    <w:rsid w:val="003A48BC"/>
    <w:rsid w:val="003A4BF8"/>
    <w:rsid w:val="003A61B8"/>
    <w:rsid w:val="003A69E6"/>
    <w:rsid w:val="003A6ABE"/>
    <w:rsid w:val="003A74A7"/>
    <w:rsid w:val="003B0310"/>
    <w:rsid w:val="003B07F1"/>
    <w:rsid w:val="003B0A78"/>
    <w:rsid w:val="003B21C0"/>
    <w:rsid w:val="003B2522"/>
    <w:rsid w:val="003B2913"/>
    <w:rsid w:val="003B3DC8"/>
    <w:rsid w:val="003B642B"/>
    <w:rsid w:val="003B6C84"/>
    <w:rsid w:val="003B7EB1"/>
    <w:rsid w:val="003C0ECF"/>
    <w:rsid w:val="003C1672"/>
    <w:rsid w:val="003C1FC4"/>
    <w:rsid w:val="003C2971"/>
    <w:rsid w:val="003C2AA3"/>
    <w:rsid w:val="003C3CDF"/>
    <w:rsid w:val="003C6B74"/>
    <w:rsid w:val="003D0364"/>
    <w:rsid w:val="003D1329"/>
    <w:rsid w:val="003D1805"/>
    <w:rsid w:val="003D4391"/>
    <w:rsid w:val="003D4614"/>
    <w:rsid w:val="003D4E18"/>
    <w:rsid w:val="003D525D"/>
    <w:rsid w:val="003D5553"/>
    <w:rsid w:val="003D61BC"/>
    <w:rsid w:val="003D6E47"/>
    <w:rsid w:val="003D7A7A"/>
    <w:rsid w:val="003E09D6"/>
    <w:rsid w:val="003E0A4D"/>
    <w:rsid w:val="003E0BE3"/>
    <w:rsid w:val="003E0CA2"/>
    <w:rsid w:val="003E1288"/>
    <w:rsid w:val="003E14BD"/>
    <w:rsid w:val="003E2398"/>
    <w:rsid w:val="003E52D1"/>
    <w:rsid w:val="003E5B1F"/>
    <w:rsid w:val="003E5CD8"/>
    <w:rsid w:val="003E6A8F"/>
    <w:rsid w:val="003E7FAF"/>
    <w:rsid w:val="003F199B"/>
    <w:rsid w:val="003F1D20"/>
    <w:rsid w:val="003F2A5B"/>
    <w:rsid w:val="003F2DB9"/>
    <w:rsid w:val="003F3D40"/>
    <w:rsid w:val="003F455F"/>
    <w:rsid w:val="003F576C"/>
    <w:rsid w:val="003F5CD9"/>
    <w:rsid w:val="003F733B"/>
    <w:rsid w:val="003F79BE"/>
    <w:rsid w:val="0040167E"/>
    <w:rsid w:val="00403D9D"/>
    <w:rsid w:val="004042F0"/>
    <w:rsid w:val="004057C0"/>
    <w:rsid w:val="004060DD"/>
    <w:rsid w:val="004067C4"/>
    <w:rsid w:val="00406EC2"/>
    <w:rsid w:val="004070B3"/>
    <w:rsid w:val="004101EF"/>
    <w:rsid w:val="00410AAF"/>
    <w:rsid w:val="00410BA4"/>
    <w:rsid w:val="00410C1B"/>
    <w:rsid w:val="004119C3"/>
    <w:rsid w:val="00411ADD"/>
    <w:rsid w:val="004138E9"/>
    <w:rsid w:val="00414EED"/>
    <w:rsid w:val="00415ABB"/>
    <w:rsid w:val="00416E8A"/>
    <w:rsid w:val="004173A8"/>
    <w:rsid w:val="004177ED"/>
    <w:rsid w:val="00417C7E"/>
    <w:rsid w:val="00420E15"/>
    <w:rsid w:val="00423BA1"/>
    <w:rsid w:val="00423EBE"/>
    <w:rsid w:val="0042423D"/>
    <w:rsid w:val="004244A4"/>
    <w:rsid w:val="00425DDD"/>
    <w:rsid w:val="00425F4D"/>
    <w:rsid w:val="00426C04"/>
    <w:rsid w:val="0042746B"/>
    <w:rsid w:val="00427804"/>
    <w:rsid w:val="00427F98"/>
    <w:rsid w:val="00431541"/>
    <w:rsid w:val="004318C6"/>
    <w:rsid w:val="00432143"/>
    <w:rsid w:val="00432BED"/>
    <w:rsid w:val="0043555A"/>
    <w:rsid w:val="004363D1"/>
    <w:rsid w:val="00436951"/>
    <w:rsid w:val="00436D05"/>
    <w:rsid w:val="004372F8"/>
    <w:rsid w:val="00437E5D"/>
    <w:rsid w:val="00440568"/>
    <w:rsid w:val="00440AE6"/>
    <w:rsid w:val="00441895"/>
    <w:rsid w:val="00443BB9"/>
    <w:rsid w:val="00444641"/>
    <w:rsid w:val="00444729"/>
    <w:rsid w:val="004454EF"/>
    <w:rsid w:val="00451406"/>
    <w:rsid w:val="004532FA"/>
    <w:rsid w:val="00454815"/>
    <w:rsid w:val="00454867"/>
    <w:rsid w:val="004550CE"/>
    <w:rsid w:val="004556CD"/>
    <w:rsid w:val="00455EC5"/>
    <w:rsid w:val="00456CFF"/>
    <w:rsid w:val="00457304"/>
    <w:rsid w:val="00457579"/>
    <w:rsid w:val="00457AB0"/>
    <w:rsid w:val="00460DE6"/>
    <w:rsid w:val="00461950"/>
    <w:rsid w:val="004639E5"/>
    <w:rsid w:val="004642EC"/>
    <w:rsid w:val="00464E9E"/>
    <w:rsid w:val="0046695C"/>
    <w:rsid w:val="0046754C"/>
    <w:rsid w:val="004700A2"/>
    <w:rsid w:val="00470ABB"/>
    <w:rsid w:val="004716C7"/>
    <w:rsid w:val="004744C7"/>
    <w:rsid w:val="00474B03"/>
    <w:rsid w:val="00475DD0"/>
    <w:rsid w:val="00475DD9"/>
    <w:rsid w:val="00476251"/>
    <w:rsid w:val="004805A3"/>
    <w:rsid w:val="004865AF"/>
    <w:rsid w:val="00490E34"/>
    <w:rsid w:val="00491AA0"/>
    <w:rsid w:val="0049218C"/>
    <w:rsid w:val="004923B6"/>
    <w:rsid w:val="00493552"/>
    <w:rsid w:val="00493DDE"/>
    <w:rsid w:val="004946F4"/>
    <w:rsid w:val="00495CB8"/>
    <w:rsid w:val="004979FB"/>
    <w:rsid w:val="004A159F"/>
    <w:rsid w:val="004A3742"/>
    <w:rsid w:val="004A3F37"/>
    <w:rsid w:val="004A41A3"/>
    <w:rsid w:val="004A4990"/>
    <w:rsid w:val="004A4B00"/>
    <w:rsid w:val="004A5655"/>
    <w:rsid w:val="004A610A"/>
    <w:rsid w:val="004A6482"/>
    <w:rsid w:val="004A6676"/>
    <w:rsid w:val="004A7610"/>
    <w:rsid w:val="004B001C"/>
    <w:rsid w:val="004B1D01"/>
    <w:rsid w:val="004B1EDB"/>
    <w:rsid w:val="004B221D"/>
    <w:rsid w:val="004B29CE"/>
    <w:rsid w:val="004B47EE"/>
    <w:rsid w:val="004B5AAF"/>
    <w:rsid w:val="004B7E1E"/>
    <w:rsid w:val="004C0162"/>
    <w:rsid w:val="004C04D9"/>
    <w:rsid w:val="004C0FF2"/>
    <w:rsid w:val="004C1463"/>
    <w:rsid w:val="004C3B26"/>
    <w:rsid w:val="004C548E"/>
    <w:rsid w:val="004C5943"/>
    <w:rsid w:val="004C5C08"/>
    <w:rsid w:val="004C5F95"/>
    <w:rsid w:val="004C66CD"/>
    <w:rsid w:val="004C6CB7"/>
    <w:rsid w:val="004D083E"/>
    <w:rsid w:val="004D2231"/>
    <w:rsid w:val="004D223C"/>
    <w:rsid w:val="004D3939"/>
    <w:rsid w:val="004D3CC7"/>
    <w:rsid w:val="004D6156"/>
    <w:rsid w:val="004D74F4"/>
    <w:rsid w:val="004E0468"/>
    <w:rsid w:val="004E04B9"/>
    <w:rsid w:val="004E0609"/>
    <w:rsid w:val="004E2C28"/>
    <w:rsid w:val="004E34ED"/>
    <w:rsid w:val="004E3A2D"/>
    <w:rsid w:val="004E3C6B"/>
    <w:rsid w:val="004E4704"/>
    <w:rsid w:val="004E55E2"/>
    <w:rsid w:val="004E597D"/>
    <w:rsid w:val="004E607C"/>
    <w:rsid w:val="004E7F9C"/>
    <w:rsid w:val="004F1BD9"/>
    <w:rsid w:val="004F311A"/>
    <w:rsid w:val="004F345B"/>
    <w:rsid w:val="004F3600"/>
    <w:rsid w:val="004F3D94"/>
    <w:rsid w:val="004F470A"/>
    <w:rsid w:val="004F4AE0"/>
    <w:rsid w:val="004F4BEC"/>
    <w:rsid w:val="004F5693"/>
    <w:rsid w:val="00502134"/>
    <w:rsid w:val="005054F6"/>
    <w:rsid w:val="00505906"/>
    <w:rsid w:val="00506699"/>
    <w:rsid w:val="00506AE1"/>
    <w:rsid w:val="00507523"/>
    <w:rsid w:val="00511FE3"/>
    <w:rsid w:val="00512ADF"/>
    <w:rsid w:val="005153EA"/>
    <w:rsid w:val="0051634D"/>
    <w:rsid w:val="00516395"/>
    <w:rsid w:val="00517AD7"/>
    <w:rsid w:val="00517B9B"/>
    <w:rsid w:val="00520464"/>
    <w:rsid w:val="00521859"/>
    <w:rsid w:val="00522373"/>
    <w:rsid w:val="00523229"/>
    <w:rsid w:val="0052420B"/>
    <w:rsid w:val="00526119"/>
    <w:rsid w:val="00526EFC"/>
    <w:rsid w:val="005300C7"/>
    <w:rsid w:val="005311BF"/>
    <w:rsid w:val="00533332"/>
    <w:rsid w:val="005339A6"/>
    <w:rsid w:val="00533F96"/>
    <w:rsid w:val="0053432C"/>
    <w:rsid w:val="005349E9"/>
    <w:rsid w:val="0053543B"/>
    <w:rsid w:val="00536905"/>
    <w:rsid w:val="00536BC8"/>
    <w:rsid w:val="00537BB8"/>
    <w:rsid w:val="005409BE"/>
    <w:rsid w:val="00543B54"/>
    <w:rsid w:val="00545701"/>
    <w:rsid w:val="00546F75"/>
    <w:rsid w:val="0055036A"/>
    <w:rsid w:val="00550377"/>
    <w:rsid w:val="0055061F"/>
    <w:rsid w:val="00550B2A"/>
    <w:rsid w:val="00551728"/>
    <w:rsid w:val="00551756"/>
    <w:rsid w:val="00553312"/>
    <w:rsid w:val="00554283"/>
    <w:rsid w:val="00554A99"/>
    <w:rsid w:val="00554B2C"/>
    <w:rsid w:val="00555C80"/>
    <w:rsid w:val="00555E27"/>
    <w:rsid w:val="0055614C"/>
    <w:rsid w:val="0055667D"/>
    <w:rsid w:val="00556F94"/>
    <w:rsid w:val="005574CC"/>
    <w:rsid w:val="00557D9C"/>
    <w:rsid w:val="005605D8"/>
    <w:rsid w:val="005614E4"/>
    <w:rsid w:val="00561D7B"/>
    <w:rsid w:val="00563F30"/>
    <w:rsid w:val="00565432"/>
    <w:rsid w:val="00565E7C"/>
    <w:rsid w:val="0056790D"/>
    <w:rsid w:val="00570FE9"/>
    <w:rsid w:val="00571882"/>
    <w:rsid w:val="0057270D"/>
    <w:rsid w:val="00573119"/>
    <w:rsid w:val="00573394"/>
    <w:rsid w:val="00573F1A"/>
    <w:rsid w:val="00574182"/>
    <w:rsid w:val="0057454D"/>
    <w:rsid w:val="00575269"/>
    <w:rsid w:val="00575708"/>
    <w:rsid w:val="0057744B"/>
    <w:rsid w:val="005779D5"/>
    <w:rsid w:val="00577A6A"/>
    <w:rsid w:val="00584DA3"/>
    <w:rsid w:val="00584E6D"/>
    <w:rsid w:val="00584E73"/>
    <w:rsid w:val="00585269"/>
    <w:rsid w:val="00587275"/>
    <w:rsid w:val="00590FA9"/>
    <w:rsid w:val="0059207D"/>
    <w:rsid w:val="005921B1"/>
    <w:rsid w:val="005935AD"/>
    <w:rsid w:val="005A1B1F"/>
    <w:rsid w:val="005A25EF"/>
    <w:rsid w:val="005A414A"/>
    <w:rsid w:val="005A4BCE"/>
    <w:rsid w:val="005A5DEF"/>
    <w:rsid w:val="005A63D7"/>
    <w:rsid w:val="005A64A7"/>
    <w:rsid w:val="005A6B2A"/>
    <w:rsid w:val="005B07AA"/>
    <w:rsid w:val="005B0CEE"/>
    <w:rsid w:val="005B208F"/>
    <w:rsid w:val="005B29B8"/>
    <w:rsid w:val="005B2FD7"/>
    <w:rsid w:val="005B32D8"/>
    <w:rsid w:val="005B358A"/>
    <w:rsid w:val="005B367A"/>
    <w:rsid w:val="005B5AFD"/>
    <w:rsid w:val="005B68F1"/>
    <w:rsid w:val="005B6969"/>
    <w:rsid w:val="005C075B"/>
    <w:rsid w:val="005C0FCE"/>
    <w:rsid w:val="005C1672"/>
    <w:rsid w:val="005C35B1"/>
    <w:rsid w:val="005C4391"/>
    <w:rsid w:val="005C4A4E"/>
    <w:rsid w:val="005C4D62"/>
    <w:rsid w:val="005C5C2A"/>
    <w:rsid w:val="005C63F0"/>
    <w:rsid w:val="005C660F"/>
    <w:rsid w:val="005C693C"/>
    <w:rsid w:val="005C798B"/>
    <w:rsid w:val="005D0BA4"/>
    <w:rsid w:val="005D1035"/>
    <w:rsid w:val="005D1AE5"/>
    <w:rsid w:val="005D2377"/>
    <w:rsid w:val="005D30FB"/>
    <w:rsid w:val="005D367C"/>
    <w:rsid w:val="005D3BA4"/>
    <w:rsid w:val="005E0795"/>
    <w:rsid w:val="005E2360"/>
    <w:rsid w:val="005E38E3"/>
    <w:rsid w:val="005E3FC7"/>
    <w:rsid w:val="005E43DD"/>
    <w:rsid w:val="005E4690"/>
    <w:rsid w:val="005E7382"/>
    <w:rsid w:val="005E76D0"/>
    <w:rsid w:val="005F151C"/>
    <w:rsid w:val="005F1D8A"/>
    <w:rsid w:val="005F5C94"/>
    <w:rsid w:val="005F6BA1"/>
    <w:rsid w:val="005F79DE"/>
    <w:rsid w:val="005F7A50"/>
    <w:rsid w:val="0060041F"/>
    <w:rsid w:val="00600DD6"/>
    <w:rsid w:val="00602496"/>
    <w:rsid w:val="006026B0"/>
    <w:rsid w:val="00603A39"/>
    <w:rsid w:val="00603FC0"/>
    <w:rsid w:val="00605285"/>
    <w:rsid w:val="00606BAC"/>
    <w:rsid w:val="00607BA1"/>
    <w:rsid w:val="00607DB5"/>
    <w:rsid w:val="006111EF"/>
    <w:rsid w:val="00611245"/>
    <w:rsid w:val="00611966"/>
    <w:rsid w:val="00615311"/>
    <w:rsid w:val="00615DAD"/>
    <w:rsid w:val="006161C7"/>
    <w:rsid w:val="006170F6"/>
    <w:rsid w:val="0061742B"/>
    <w:rsid w:val="0062012C"/>
    <w:rsid w:val="00621168"/>
    <w:rsid w:val="006226AF"/>
    <w:rsid w:val="00623513"/>
    <w:rsid w:val="00623F61"/>
    <w:rsid w:val="006246E6"/>
    <w:rsid w:val="00625085"/>
    <w:rsid w:val="00625689"/>
    <w:rsid w:val="006267D4"/>
    <w:rsid w:val="00626948"/>
    <w:rsid w:val="00627E74"/>
    <w:rsid w:val="00630F61"/>
    <w:rsid w:val="00631383"/>
    <w:rsid w:val="00631F13"/>
    <w:rsid w:val="00632B72"/>
    <w:rsid w:val="00636012"/>
    <w:rsid w:val="00636BF0"/>
    <w:rsid w:val="00636CC4"/>
    <w:rsid w:val="00640000"/>
    <w:rsid w:val="00640DB5"/>
    <w:rsid w:val="006419FA"/>
    <w:rsid w:val="00641AE5"/>
    <w:rsid w:val="0064381F"/>
    <w:rsid w:val="0064399F"/>
    <w:rsid w:val="006447D3"/>
    <w:rsid w:val="0064608B"/>
    <w:rsid w:val="00646E24"/>
    <w:rsid w:val="006477DC"/>
    <w:rsid w:val="006478DA"/>
    <w:rsid w:val="006504EF"/>
    <w:rsid w:val="0065081F"/>
    <w:rsid w:val="00652A09"/>
    <w:rsid w:val="00653DFC"/>
    <w:rsid w:val="006554FB"/>
    <w:rsid w:val="00657F42"/>
    <w:rsid w:val="00661FD1"/>
    <w:rsid w:val="00662867"/>
    <w:rsid w:val="006663FB"/>
    <w:rsid w:val="00666CF7"/>
    <w:rsid w:val="0067147B"/>
    <w:rsid w:val="00671907"/>
    <w:rsid w:val="00671F2B"/>
    <w:rsid w:val="0067259D"/>
    <w:rsid w:val="00672976"/>
    <w:rsid w:val="00673FBA"/>
    <w:rsid w:val="00674BF3"/>
    <w:rsid w:val="00675826"/>
    <w:rsid w:val="00675AED"/>
    <w:rsid w:val="006762F1"/>
    <w:rsid w:val="00676323"/>
    <w:rsid w:val="006776D6"/>
    <w:rsid w:val="0067785E"/>
    <w:rsid w:val="00680115"/>
    <w:rsid w:val="00680842"/>
    <w:rsid w:val="00681654"/>
    <w:rsid w:val="00681FCE"/>
    <w:rsid w:val="00684394"/>
    <w:rsid w:val="00685723"/>
    <w:rsid w:val="00691FAF"/>
    <w:rsid w:val="006927D4"/>
    <w:rsid w:val="00693473"/>
    <w:rsid w:val="00693EFD"/>
    <w:rsid w:val="0069525A"/>
    <w:rsid w:val="006961B7"/>
    <w:rsid w:val="00696305"/>
    <w:rsid w:val="006967B1"/>
    <w:rsid w:val="00697040"/>
    <w:rsid w:val="006A0388"/>
    <w:rsid w:val="006A0445"/>
    <w:rsid w:val="006A0C37"/>
    <w:rsid w:val="006A287E"/>
    <w:rsid w:val="006A3E36"/>
    <w:rsid w:val="006A4031"/>
    <w:rsid w:val="006A4A23"/>
    <w:rsid w:val="006A4E5F"/>
    <w:rsid w:val="006A74A2"/>
    <w:rsid w:val="006B09CE"/>
    <w:rsid w:val="006B33CB"/>
    <w:rsid w:val="006B351E"/>
    <w:rsid w:val="006B4FF6"/>
    <w:rsid w:val="006B6FB9"/>
    <w:rsid w:val="006B75E3"/>
    <w:rsid w:val="006C0014"/>
    <w:rsid w:val="006C1232"/>
    <w:rsid w:val="006C3B7E"/>
    <w:rsid w:val="006C52C6"/>
    <w:rsid w:val="006C57C6"/>
    <w:rsid w:val="006C6439"/>
    <w:rsid w:val="006C7CCC"/>
    <w:rsid w:val="006D01A4"/>
    <w:rsid w:val="006D1508"/>
    <w:rsid w:val="006D2437"/>
    <w:rsid w:val="006D263E"/>
    <w:rsid w:val="006D3533"/>
    <w:rsid w:val="006D4637"/>
    <w:rsid w:val="006D4966"/>
    <w:rsid w:val="006D7698"/>
    <w:rsid w:val="006E1B94"/>
    <w:rsid w:val="006E1D60"/>
    <w:rsid w:val="006E38CD"/>
    <w:rsid w:val="006E410B"/>
    <w:rsid w:val="006E56C2"/>
    <w:rsid w:val="006E5727"/>
    <w:rsid w:val="006E6AA2"/>
    <w:rsid w:val="006E6E21"/>
    <w:rsid w:val="006F0360"/>
    <w:rsid w:val="006F45BB"/>
    <w:rsid w:val="006F5BDD"/>
    <w:rsid w:val="006F6E28"/>
    <w:rsid w:val="007014D3"/>
    <w:rsid w:val="00701620"/>
    <w:rsid w:val="00701A1D"/>
    <w:rsid w:val="00703172"/>
    <w:rsid w:val="0070421F"/>
    <w:rsid w:val="00704228"/>
    <w:rsid w:val="0070570F"/>
    <w:rsid w:val="0070578D"/>
    <w:rsid w:val="00705929"/>
    <w:rsid w:val="00705AF1"/>
    <w:rsid w:val="00706C9C"/>
    <w:rsid w:val="00706FA4"/>
    <w:rsid w:val="0071140D"/>
    <w:rsid w:val="00714E64"/>
    <w:rsid w:val="00715AE1"/>
    <w:rsid w:val="00716213"/>
    <w:rsid w:val="0072022B"/>
    <w:rsid w:val="00721206"/>
    <w:rsid w:val="007214D4"/>
    <w:rsid w:val="00722989"/>
    <w:rsid w:val="00722C38"/>
    <w:rsid w:val="00722C77"/>
    <w:rsid w:val="00724B16"/>
    <w:rsid w:val="00725228"/>
    <w:rsid w:val="00725F3C"/>
    <w:rsid w:val="00726668"/>
    <w:rsid w:val="00727E47"/>
    <w:rsid w:val="00732195"/>
    <w:rsid w:val="00732C04"/>
    <w:rsid w:val="00735D34"/>
    <w:rsid w:val="00736073"/>
    <w:rsid w:val="00736AAA"/>
    <w:rsid w:val="0074030A"/>
    <w:rsid w:val="00740758"/>
    <w:rsid w:val="00740C61"/>
    <w:rsid w:val="00740D4F"/>
    <w:rsid w:val="00742648"/>
    <w:rsid w:val="007448BF"/>
    <w:rsid w:val="007452F7"/>
    <w:rsid w:val="00745C81"/>
    <w:rsid w:val="00745D32"/>
    <w:rsid w:val="00747E9E"/>
    <w:rsid w:val="00750CB3"/>
    <w:rsid w:val="007516FE"/>
    <w:rsid w:val="00753208"/>
    <w:rsid w:val="00755290"/>
    <w:rsid w:val="00757B6B"/>
    <w:rsid w:val="0076043F"/>
    <w:rsid w:val="00760B85"/>
    <w:rsid w:val="007610DD"/>
    <w:rsid w:val="0076120A"/>
    <w:rsid w:val="00761215"/>
    <w:rsid w:val="00761801"/>
    <w:rsid w:val="00763116"/>
    <w:rsid w:val="007636E0"/>
    <w:rsid w:val="007637F1"/>
    <w:rsid w:val="00763D05"/>
    <w:rsid w:val="00766412"/>
    <w:rsid w:val="0076699F"/>
    <w:rsid w:val="0076702B"/>
    <w:rsid w:val="00767C15"/>
    <w:rsid w:val="007703BD"/>
    <w:rsid w:val="007703CF"/>
    <w:rsid w:val="00773677"/>
    <w:rsid w:val="00773EF2"/>
    <w:rsid w:val="0077550D"/>
    <w:rsid w:val="007770E3"/>
    <w:rsid w:val="0078018B"/>
    <w:rsid w:val="00780739"/>
    <w:rsid w:val="00781808"/>
    <w:rsid w:val="00781CC9"/>
    <w:rsid w:val="00782B78"/>
    <w:rsid w:val="007845F8"/>
    <w:rsid w:val="00785EE7"/>
    <w:rsid w:val="007862DC"/>
    <w:rsid w:val="0078677B"/>
    <w:rsid w:val="00790EA1"/>
    <w:rsid w:val="00790FFB"/>
    <w:rsid w:val="0079128F"/>
    <w:rsid w:val="007920DB"/>
    <w:rsid w:val="00792D89"/>
    <w:rsid w:val="0079423C"/>
    <w:rsid w:val="0079476E"/>
    <w:rsid w:val="00796CA9"/>
    <w:rsid w:val="00797A6B"/>
    <w:rsid w:val="007A044E"/>
    <w:rsid w:val="007A04C0"/>
    <w:rsid w:val="007A1135"/>
    <w:rsid w:val="007A302B"/>
    <w:rsid w:val="007A3BEC"/>
    <w:rsid w:val="007A4FB7"/>
    <w:rsid w:val="007A65BE"/>
    <w:rsid w:val="007A79DA"/>
    <w:rsid w:val="007A79E1"/>
    <w:rsid w:val="007A7CCD"/>
    <w:rsid w:val="007B00DF"/>
    <w:rsid w:val="007B0526"/>
    <w:rsid w:val="007B1DF5"/>
    <w:rsid w:val="007B1E0E"/>
    <w:rsid w:val="007B29DB"/>
    <w:rsid w:val="007B33F0"/>
    <w:rsid w:val="007B3E38"/>
    <w:rsid w:val="007B4850"/>
    <w:rsid w:val="007B530E"/>
    <w:rsid w:val="007B550D"/>
    <w:rsid w:val="007B7F2F"/>
    <w:rsid w:val="007C0F27"/>
    <w:rsid w:val="007C1D2C"/>
    <w:rsid w:val="007C3C50"/>
    <w:rsid w:val="007C48A2"/>
    <w:rsid w:val="007D03ED"/>
    <w:rsid w:val="007D0D00"/>
    <w:rsid w:val="007D17BE"/>
    <w:rsid w:val="007D2519"/>
    <w:rsid w:val="007D2811"/>
    <w:rsid w:val="007D30FB"/>
    <w:rsid w:val="007D3AD2"/>
    <w:rsid w:val="007D3CA1"/>
    <w:rsid w:val="007D42E3"/>
    <w:rsid w:val="007D47AE"/>
    <w:rsid w:val="007D4911"/>
    <w:rsid w:val="007D647D"/>
    <w:rsid w:val="007D67B0"/>
    <w:rsid w:val="007D7745"/>
    <w:rsid w:val="007E3117"/>
    <w:rsid w:val="007E5B25"/>
    <w:rsid w:val="007E5BCB"/>
    <w:rsid w:val="007E5C47"/>
    <w:rsid w:val="007F0555"/>
    <w:rsid w:val="007F2208"/>
    <w:rsid w:val="007F2233"/>
    <w:rsid w:val="007F2B3B"/>
    <w:rsid w:val="007F376A"/>
    <w:rsid w:val="007F4213"/>
    <w:rsid w:val="007F451F"/>
    <w:rsid w:val="007F4A39"/>
    <w:rsid w:val="007F66C1"/>
    <w:rsid w:val="007F7280"/>
    <w:rsid w:val="008006B9"/>
    <w:rsid w:val="00800E54"/>
    <w:rsid w:val="00802E7D"/>
    <w:rsid w:val="00803BBF"/>
    <w:rsid w:val="00803D65"/>
    <w:rsid w:val="00805571"/>
    <w:rsid w:val="0080677D"/>
    <w:rsid w:val="00806FC7"/>
    <w:rsid w:val="0081013A"/>
    <w:rsid w:val="0081176D"/>
    <w:rsid w:val="00811DDA"/>
    <w:rsid w:val="0081241B"/>
    <w:rsid w:val="0081298E"/>
    <w:rsid w:val="00812AC7"/>
    <w:rsid w:val="0081325A"/>
    <w:rsid w:val="00813504"/>
    <w:rsid w:val="008138FD"/>
    <w:rsid w:val="00813CE4"/>
    <w:rsid w:val="00814102"/>
    <w:rsid w:val="0081436E"/>
    <w:rsid w:val="008158FF"/>
    <w:rsid w:val="0081745F"/>
    <w:rsid w:val="008203D3"/>
    <w:rsid w:val="00823579"/>
    <w:rsid w:val="008235FD"/>
    <w:rsid w:val="00825097"/>
    <w:rsid w:val="00825279"/>
    <w:rsid w:val="008257FE"/>
    <w:rsid w:val="00825AE9"/>
    <w:rsid w:val="008266CB"/>
    <w:rsid w:val="008272BA"/>
    <w:rsid w:val="00827A22"/>
    <w:rsid w:val="00827CC6"/>
    <w:rsid w:val="00830C26"/>
    <w:rsid w:val="00830E5D"/>
    <w:rsid w:val="0083172E"/>
    <w:rsid w:val="0083290E"/>
    <w:rsid w:val="00832C5E"/>
    <w:rsid w:val="00833060"/>
    <w:rsid w:val="008331BB"/>
    <w:rsid w:val="0083344B"/>
    <w:rsid w:val="00833C44"/>
    <w:rsid w:val="00834245"/>
    <w:rsid w:val="0083497B"/>
    <w:rsid w:val="00835ECE"/>
    <w:rsid w:val="00836968"/>
    <w:rsid w:val="00840B7F"/>
    <w:rsid w:val="00840C0C"/>
    <w:rsid w:val="0084176D"/>
    <w:rsid w:val="00841E61"/>
    <w:rsid w:val="00842521"/>
    <w:rsid w:val="0084497C"/>
    <w:rsid w:val="00845E33"/>
    <w:rsid w:val="008466B6"/>
    <w:rsid w:val="00846815"/>
    <w:rsid w:val="00847F1A"/>
    <w:rsid w:val="00850033"/>
    <w:rsid w:val="00850E14"/>
    <w:rsid w:val="008523B0"/>
    <w:rsid w:val="00852A4F"/>
    <w:rsid w:val="00853002"/>
    <w:rsid w:val="0085366B"/>
    <w:rsid w:val="00856654"/>
    <w:rsid w:val="00856F29"/>
    <w:rsid w:val="00863A24"/>
    <w:rsid w:val="00863F16"/>
    <w:rsid w:val="008644D7"/>
    <w:rsid w:val="008651A9"/>
    <w:rsid w:val="00871237"/>
    <w:rsid w:val="008717C9"/>
    <w:rsid w:val="00874960"/>
    <w:rsid w:val="00874EC1"/>
    <w:rsid w:val="00875999"/>
    <w:rsid w:val="0087688E"/>
    <w:rsid w:val="00876D59"/>
    <w:rsid w:val="00877292"/>
    <w:rsid w:val="00880FBF"/>
    <w:rsid w:val="0088190F"/>
    <w:rsid w:val="00884713"/>
    <w:rsid w:val="00884CAB"/>
    <w:rsid w:val="0088539E"/>
    <w:rsid w:val="00887057"/>
    <w:rsid w:val="00887BBD"/>
    <w:rsid w:val="0089014F"/>
    <w:rsid w:val="008906A0"/>
    <w:rsid w:val="008908B8"/>
    <w:rsid w:val="00890B7C"/>
    <w:rsid w:val="00892D8B"/>
    <w:rsid w:val="00893C2F"/>
    <w:rsid w:val="00894324"/>
    <w:rsid w:val="00894E45"/>
    <w:rsid w:val="008976B9"/>
    <w:rsid w:val="008A0123"/>
    <w:rsid w:val="008A1BBF"/>
    <w:rsid w:val="008A29FA"/>
    <w:rsid w:val="008A3D6C"/>
    <w:rsid w:val="008A7827"/>
    <w:rsid w:val="008B06C7"/>
    <w:rsid w:val="008B1460"/>
    <w:rsid w:val="008B197F"/>
    <w:rsid w:val="008B23D7"/>
    <w:rsid w:val="008B2881"/>
    <w:rsid w:val="008B2E53"/>
    <w:rsid w:val="008B3041"/>
    <w:rsid w:val="008B3B58"/>
    <w:rsid w:val="008B3D2D"/>
    <w:rsid w:val="008B3D7F"/>
    <w:rsid w:val="008B54DE"/>
    <w:rsid w:val="008C0D93"/>
    <w:rsid w:val="008C1187"/>
    <w:rsid w:val="008C1547"/>
    <w:rsid w:val="008C21B0"/>
    <w:rsid w:val="008C2963"/>
    <w:rsid w:val="008C33C2"/>
    <w:rsid w:val="008C3E5D"/>
    <w:rsid w:val="008C5BE2"/>
    <w:rsid w:val="008C6250"/>
    <w:rsid w:val="008C6CE9"/>
    <w:rsid w:val="008C760B"/>
    <w:rsid w:val="008C7D8D"/>
    <w:rsid w:val="008C7F68"/>
    <w:rsid w:val="008D00AF"/>
    <w:rsid w:val="008D016B"/>
    <w:rsid w:val="008D08CD"/>
    <w:rsid w:val="008D0F63"/>
    <w:rsid w:val="008D1298"/>
    <w:rsid w:val="008D1A9A"/>
    <w:rsid w:val="008D20EF"/>
    <w:rsid w:val="008D310A"/>
    <w:rsid w:val="008D44BF"/>
    <w:rsid w:val="008D46CA"/>
    <w:rsid w:val="008D58FF"/>
    <w:rsid w:val="008D6316"/>
    <w:rsid w:val="008D75CF"/>
    <w:rsid w:val="008D7729"/>
    <w:rsid w:val="008E134B"/>
    <w:rsid w:val="008E182F"/>
    <w:rsid w:val="008E3C9D"/>
    <w:rsid w:val="008E4AE0"/>
    <w:rsid w:val="008E59F6"/>
    <w:rsid w:val="008E5F8C"/>
    <w:rsid w:val="008E5F93"/>
    <w:rsid w:val="008E6F9F"/>
    <w:rsid w:val="008E7073"/>
    <w:rsid w:val="008F05D6"/>
    <w:rsid w:val="008F0C4B"/>
    <w:rsid w:val="008F27DD"/>
    <w:rsid w:val="008F2FA1"/>
    <w:rsid w:val="008F4FF1"/>
    <w:rsid w:val="008F5117"/>
    <w:rsid w:val="008F6272"/>
    <w:rsid w:val="008F66A5"/>
    <w:rsid w:val="0090122A"/>
    <w:rsid w:val="00902731"/>
    <w:rsid w:val="0090420E"/>
    <w:rsid w:val="00904413"/>
    <w:rsid w:val="00904D30"/>
    <w:rsid w:val="00907C2B"/>
    <w:rsid w:val="0091087F"/>
    <w:rsid w:val="00910DC8"/>
    <w:rsid w:val="009114A3"/>
    <w:rsid w:val="00912008"/>
    <w:rsid w:val="00912E47"/>
    <w:rsid w:val="009137FF"/>
    <w:rsid w:val="00914CC6"/>
    <w:rsid w:val="00915D6F"/>
    <w:rsid w:val="00917691"/>
    <w:rsid w:val="00920501"/>
    <w:rsid w:val="009226EC"/>
    <w:rsid w:val="00922F51"/>
    <w:rsid w:val="009237A7"/>
    <w:rsid w:val="00923875"/>
    <w:rsid w:val="00923B11"/>
    <w:rsid w:val="00923E02"/>
    <w:rsid w:val="00925473"/>
    <w:rsid w:val="0092751E"/>
    <w:rsid w:val="009276AA"/>
    <w:rsid w:val="009276CF"/>
    <w:rsid w:val="00932449"/>
    <w:rsid w:val="00932C6B"/>
    <w:rsid w:val="0093572E"/>
    <w:rsid w:val="009366B4"/>
    <w:rsid w:val="00937575"/>
    <w:rsid w:val="0094138E"/>
    <w:rsid w:val="00941E92"/>
    <w:rsid w:val="00942C52"/>
    <w:rsid w:val="00944642"/>
    <w:rsid w:val="00944FD8"/>
    <w:rsid w:val="00946B0D"/>
    <w:rsid w:val="00947C20"/>
    <w:rsid w:val="00947C50"/>
    <w:rsid w:val="0095007C"/>
    <w:rsid w:val="0095093F"/>
    <w:rsid w:val="00950F55"/>
    <w:rsid w:val="00951C68"/>
    <w:rsid w:val="00952E76"/>
    <w:rsid w:val="00953662"/>
    <w:rsid w:val="00953DFF"/>
    <w:rsid w:val="009540D9"/>
    <w:rsid w:val="00954812"/>
    <w:rsid w:val="00954F0D"/>
    <w:rsid w:val="0095601C"/>
    <w:rsid w:val="0095664D"/>
    <w:rsid w:val="00956EC8"/>
    <w:rsid w:val="00957206"/>
    <w:rsid w:val="0095751C"/>
    <w:rsid w:val="0096035A"/>
    <w:rsid w:val="00961C7D"/>
    <w:rsid w:val="00962074"/>
    <w:rsid w:val="00962FA8"/>
    <w:rsid w:val="00963AC4"/>
    <w:rsid w:val="00964513"/>
    <w:rsid w:val="00964A5C"/>
    <w:rsid w:val="00964B3E"/>
    <w:rsid w:val="0096557B"/>
    <w:rsid w:val="009662C7"/>
    <w:rsid w:val="00967715"/>
    <w:rsid w:val="00967C64"/>
    <w:rsid w:val="0097073C"/>
    <w:rsid w:val="00970D21"/>
    <w:rsid w:val="00971F5C"/>
    <w:rsid w:val="00974C0E"/>
    <w:rsid w:val="00975F20"/>
    <w:rsid w:val="0097646B"/>
    <w:rsid w:val="00977148"/>
    <w:rsid w:val="00977308"/>
    <w:rsid w:val="00977407"/>
    <w:rsid w:val="00977D4B"/>
    <w:rsid w:val="009802AC"/>
    <w:rsid w:val="009806B2"/>
    <w:rsid w:val="00980A1D"/>
    <w:rsid w:val="00981A19"/>
    <w:rsid w:val="00983899"/>
    <w:rsid w:val="00983ED2"/>
    <w:rsid w:val="00985051"/>
    <w:rsid w:val="00985685"/>
    <w:rsid w:val="00985977"/>
    <w:rsid w:val="009868A0"/>
    <w:rsid w:val="00993C26"/>
    <w:rsid w:val="00994099"/>
    <w:rsid w:val="00994FE2"/>
    <w:rsid w:val="009950E2"/>
    <w:rsid w:val="009952CB"/>
    <w:rsid w:val="00996488"/>
    <w:rsid w:val="0099751D"/>
    <w:rsid w:val="009A1B69"/>
    <w:rsid w:val="009A5991"/>
    <w:rsid w:val="009A61E4"/>
    <w:rsid w:val="009A6292"/>
    <w:rsid w:val="009A6513"/>
    <w:rsid w:val="009A77D5"/>
    <w:rsid w:val="009A7D11"/>
    <w:rsid w:val="009B01F1"/>
    <w:rsid w:val="009B06C7"/>
    <w:rsid w:val="009B0DE6"/>
    <w:rsid w:val="009B2301"/>
    <w:rsid w:val="009B4D6D"/>
    <w:rsid w:val="009B578A"/>
    <w:rsid w:val="009B6D82"/>
    <w:rsid w:val="009C27E7"/>
    <w:rsid w:val="009C28BB"/>
    <w:rsid w:val="009C2B6D"/>
    <w:rsid w:val="009C30AD"/>
    <w:rsid w:val="009C31E1"/>
    <w:rsid w:val="009C3449"/>
    <w:rsid w:val="009C393E"/>
    <w:rsid w:val="009C522C"/>
    <w:rsid w:val="009C7264"/>
    <w:rsid w:val="009D1FCC"/>
    <w:rsid w:val="009D21D0"/>
    <w:rsid w:val="009D283E"/>
    <w:rsid w:val="009D2C13"/>
    <w:rsid w:val="009D67CE"/>
    <w:rsid w:val="009D6A7E"/>
    <w:rsid w:val="009D7B44"/>
    <w:rsid w:val="009D7EEE"/>
    <w:rsid w:val="009E14FF"/>
    <w:rsid w:val="009E1D74"/>
    <w:rsid w:val="009E2C32"/>
    <w:rsid w:val="009E3633"/>
    <w:rsid w:val="009E3658"/>
    <w:rsid w:val="009E4E45"/>
    <w:rsid w:val="009E627A"/>
    <w:rsid w:val="009E6694"/>
    <w:rsid w:val="009F1971"/>
    <w:rsid w:val="009F27C2"/>
    <w:rsid w:val="009F30C3"/>
    <w:rsid w:val="009F4195"/>
    <w:rsid w:val="009F5BB0"/>
    <w:rsid w:val="009F608D"/>
    <w:rsid w:val="009F7F87"/>
    <w:rsid w:val="00A01546"/>
    <w:rsid w:val="00A01975"/>
    <w:rsid w:val="00A023E6"/>
    <w:rsid w:val="00A02418"/>
    <w:rsid w:val="00A02432"/>
    <w:rsid w:val="00A03C47"/>
    <w:rsid w:val="00A04E12"/>
    <w:rsid w:val="00A05A4B"/>
    <w:rsid w:val="00A06004"/>
    <w:rsid w:val="00A064CA"/>
    <w:rsid w:val="00A11133"/>
    <w:rsid w:val="00A11E33"/>
    <w:rsid w:val="00A1261B"/>
    <w:rsid w:val="00A12FB7"/>
    <w:rsid w:val="00A165AF"/>
    <w:rsid w:val="00A16A6E"/>
    <w:rsid w:val="00A16F50"/>
    <w:rsid w:val="00A20391"/>
    <w:rsid w:val="00A230E5"/>
    <w:rsid w:val="00A23B22"/>
    <w:rsid w:val="00A24D23"/>
    <w:rsid w:val="00A2644F"/>
    <w:rsid w:val="00A26B7F"/>
    <w:rsid w:val="00A26DFE"/>
    <w:rsid w:val="00A272D2"/>
    <w:rsid w:val="00A272E2"/>
    <w:rsid w:val="00A30063"/>
    <w:rsid w:val="00A3006B"/>
    <w:rsid w:val="00A30A20"/>
    <w:rsid w:val="00A33FAA"/>
    <w:rsid w:val="00A36C67"/>
    <w:rsid w:val="00A37D1D"/>
    <w:rsid w:val="00A37F35"/>
    <w:rsid w:val="00A411AC"/>
    <w:rsid w:val="00A42AA2"/>
    <w:rsid w:val="00A434C7"/>
    <w:rsid w:val="00A43F56"/>
    <w:rsid w:val="00A455B7"/>
    <w:rsid w:val="00A466B2"/>
    <w:rsid w:val="00A4675A"/>
    <w:rsid w:val="00A476CE"/>
    <w:rsid w:val="00A47CE0"/>
    <w:rsid w:val="00A50A34"/>
    <w:rsid w:val="00A5321C"/>
    <w:rsid w:val="00A54031"/>
    <w:rsid w:val="00A54955"/>
    <w:rsid w:val="00A54B4F"/>
    <w:rsid w:val="00A55032"/>
    <w:rsid w:val="00A55963"/>
    <w:rsid w:val="00A56C33"/>
    <w:rsid w:val="00A56CC0"/>
    <w:rsid w:val="00A57E94"/>
    <w:rsid w:val="00A6056A"/>
    <w:rsid w:val="00A6062F"/>
    <w:rsid w:val="00A617DB"/>
    <w:rsid w:val="00A61868"/>
    <w:rsid w:val="00A61B86"/>
    <w:rsid w:val="00A6282D"/>
    <w:rsid w:val="00A66846"/>
    <w:rsid w:val="00A66890"/>
    <w:rsid w:val="00A66B73"/>
    <w:rsid w:val="00A67C7E"/>
    <w:rsid w:val="00A70AEA"/>
    <w:rsid w:val="00A711D0"/>
    <w:rsid w:val="00A721BB"/>
    <w:rsid w:val="00A74681"/>
    <w:rsid w:val="00A74809"/>
    <w:rsid w:val="00A74E2C"/>
    <w:rsid w:val="00A76417"/>
    <w:rsid w:val="00A76681"/>
    <w:rsid w:val="00A770EA"/>
    <w:rsid w:val="00A804F6"/>
    <w:rsid w:val="00A80603"/>
    <w:rsid w:val="00A80667"/>
    <w:rsid w:val="00A82750"/>
    <w:rsid w:val="00A8428F"/>
    <w:rsid w:val="00A844BA"/>
    <w:rsid w:val="00A85793"/>
    <w:rsid w:val="00A86DEC"/>
    <w:rsid w:val="00A87EFF"/>
    <w:rsid w:val="00A9032E"/>
    <w:rsid w:val="00A90D09"/>
    <w:rsid w:val="00A91157"/>
    <w:rsid w:val="00A948FA"/>
    <w:rsid w:val="00A94C24"/>
    <w:rsid w:val="00A959BB"/>
    <w:rsid w:val="00A968E5"/>
    <w:rsid w:val="00A96BBA"/>
    <w:rsid w:val="00A9726B"/>
    <w:rsid w:val="00A977EA"/>
    <w:rsid w:val="00A97B2D"/>
    <w:rsid w:val="00AA0FCE"/>
    <w:rsid w:val="00AA1026"/>
    <w:rsid w:val="00AA2851"/>
    <w:rsid w:val="00AA479E"/>
    <w:rsid w:val="00AA47BA"/>
    <w:rsid w:val="00AA56EA"/>
    <w:rsid w:val="00AA590D"/>
    <w:rsid w:val="00AA675E"/>
    <w:rsid w:val="00AB0902"/>
    <w:rsid w:val="00AB1C64"/>
    <w:rsid w:val="00AB3978"/>
    <w:rsid w:val="00AB3CF8"/>
    <w:rsid w:val="00AB4D6C"/>
    <w:rsid w:val="00AB7DF5"/>
    <w:rsid w:val="00AC1F6C"/>
    <w:rsid w:val="00AC2EA3"/>
    <w:rsid w:val="00AC30A4"/>
    <w:rsid w:val="00AC470D"/>
    <w:rsid w:val="00AC5643"/>
    <w:rsid w:val="00AC60AB"/>
    <w:rsid w:val="00AC7550"/>
    <w:rsid w:val="00AD0652"/>
    <w:rsid w:val="00AD0C12"/>
    <w:rsid w:val="00AD37E7"/>
    <w:rsid w:val="00AD4046"/>
    <w:rsid w:val="00AD5BA2"/>
    <w:rsid w:val="00AD5F49"/>
    <w:rsid w:val="00AD68A7"/>
    <w:rsid w:val="00AD6FD5"/>
    <w:rsid w:val="00AD7457"/>
    <w:rsid w:val="00AD74C8"/>
    <w:rsid w:val="00AE014F"/>
    <w:rsid w:val="00AE098B"/>
    <w:rsid w:val="00AE17A1"/>
    <w:rsid w:val="00AE1CCF"/>
    <w:rsid w:val="00AE4DD7"/>
    <w:rsid w:val="00AE5241"/>
    <w:rsid w:val="00AE5C83"/>
    <w:rsid w:val="00AE6CD4"/>
    <w:rsid w:val="00AE7599"/>
    <w:rsid w:val="00AF0BDC"/>
    <w:rsid w:val="00AF25F8"/>
    <w:rsid w:val="00AF26A0"/>
    <w:rsid w:val="00AF2840"/>
    <w:rsid w:val="00AF2E2B"/>
    <w:rsid w:val="00AF531C"/>
    <w:rsid w:val="00AF70F1"/>
    <w:rsid w:val="00AF7411"/>
    <w:rsid w:val="00B00C5E"/>
    <w:rsid w:val="00B03B0D"/>
    <w:rsid w:val="00B042A6"/>
    <w:rsid w:val="00B04383"/>
    <w:rsid w:val="00B04955"/>
    <w:rsid w:val="00B0512C"/>
    <w:rsid w:val="00B079D4"/>
    <w:rsid w:val="00B07D08"/>
    <w:rsid w:val="00B1077B"/>
    <w:rsid w:val="00B10F74"/>
    <w:rsid w:val="00B120CE"/>
    <w:rsid w:val="00B12178"/>
    <w:rsid w:val="00B1264E"/>
    <w:rsid w:val="00B1343E"/>
    <w:rsid w:val="00B13E53"/>
    <w:rsid w:val="00B14213"/>
    <w:rsid w:val="00B14EB3"/>
    <w:rsid w:val="00B15290"/>
    <w:rsid w:val="00B158DF"/>
    <w:rsid w:val="00B15E01"/>
    <w:rsid w:val="00B164A0"/>
    <w:rsid w:val="00B171FE"/>
    <w:rsid w:val="00B17438"/>
    <w:rsid w:val="00B20B3D"/>
    <w:rsid w:val="00B2125D"/>
    <w:rsid w:val="00B216D7"/>
    <w:rsid w:val="00B22026"/>
    <w:rsid w:val="00B25250"/>
    <w:rsid w:val="00B267AA"/>
    <w:rsid w:val="00B27359"/>
    <w:rsid w:val="00B27489"/>
    <w:rsid w:val="00B274B6"/>
    <w:rsid w:val="00B275D3"/>
    <w:rsid w:val="00B30622"/>
    <w:rsid w:val="00B30EDA"/>
    <w:rsid w:val="00B3103A"/>
    <w:rsid w:val="00B31A55"/>
    <w:rsid w:val="00B31E96"/>
    <w:rsid w:val="00B35C02"/>
    <w:rsid w:val="00B4145E"/>
    <w:rsid w:val="00B41812"/>
    <w:rsid w:val="00B4233A"/>
    <w:rsid w:val="00B440BB"/>
    <w:rsid w:val="00B4544D"/>
    <w:rsid w:val="00B45811"/>
    <w:rsid w:val="00B459F1"/>
    <w:rsid w:val="00B46546"/>
    <w:rsid w:val="00B46564"/>
    <w:rsid w:val="00B46FA1"/>
    <w:rsid w:val="00B475C1"/>
    <w:rsid w:val="00B47D21"/>
    <w:rsid w:val="00B51546"/>
    <w:rsid w:val="00B5178B"/>
    <w:rsid w:val="00B518DF"/>
    <w:rsid w:val="00B523B7"/>
    <w:rsid w:val="00B528E0"/>
    <w:rsid w:val="00B52D25"/>
    <w:rsid w:val="00B52FCB"/>
    <w:rsid w:val="00B53D53"/>
    <w:rsid w:val="00B5508B"/>
    <w:rsid w:val="00B55822"/>
    <w:rsid w:val="00B55DE5"/>
    <w:rsid w:val="00B6049C"/>
    <w:rsid w:val="00B6142C"/>
    <w:rsid w:val="00B615DA"/>
    <w:rsid w:val="00B61AE4"/>
    <w:rsid w:val="00B6253C"/>
    <w:rsid w:val="00B62E9C"/>
    <w:rsid w:val="00B62FC2"/>
    <w:rsid w:val="00B631EB"/>
    <w:rsid w:val="00B63298"/>
    <w:rsid w:val="00B6492B"/>
    <w:rsid w:val="00B65938"/>
    <w:rsid w:val="00B67AFD"/>
    <w:rsid w:val="00B70233"/>
    <w:rsid w:val="00B7073C"/>
    <w:rsid w:val="00B778CF"/>
    <w:rsid w:val="00B77E8D"/>
    <w:rsid w:val="00B8003A"/>
    <w:rsid w:val="00B81B9A"/>
    <w:rsid w:val="00B8582E"/>
    <w:rsid w:val="00B87406"/>
    <w:rsid w:val="00B874B4"/>
    <w:rsid w:val="00B91D20"/>
    <w:rsid w:val="00B93972"/>
    <w:rsid w:val="00B94118"/>
    <w:rsid w:val="00B94BDC"/>
    <w:rsid w:val="00B96D83"/>
    <w:rsid w:val="00B97795"/>
    <w:rsid w:val="00BA120F"/>
    <w:rsid w:val="00BA1BAC"/>
    <w:rsid w:val="00BA311C"/>
    <w:rsid w:val="00BA3DAA"/>
    <w:rsid w:val="00BA51BA"/>
    <w:rsid w:val="00BA5788"/>
    <w:rsid w:val="00BA5F7E"/>
    <w:rsid w:val="00BA5FBF"/>
    <w:rsid w:val="00BA5FC5"/>
    <w:rsid w:val="00BA6E7D"/>
    <w:rsid w:val="00BA7FEB"/>
    <w:rsid w:val="00BB0EFB"/>
    <w:rsid w:val="00BB1D9B"/>
    <w:rsid w:val="00BB1FFA"/>
    <w:rsid w:val="00BB2489"/>
    <w:rsid w:val="00BB4D26"/>
    <w:rsid w:val="00BB5F4C"/>
    <w:rsid w:val="00BB62F9"/>
    <w:rsid w:val="00BC1F24"/>
    <w:rsid w:val="00BC3359"/>
    <w:rsid w:val="00BC3BD0"/>
    <w:rsid w:val="00BC43A9"/>
    <w:rsid w:val="00BC51BB"/>
    <w:rsid w:val="00BC6920"/>
    <w:rsid w:val="00BC7765"/>
    <w:rsid w:val="00BC798C"/>
    <w:rsid w:val="00BD05E6"/>
    <w:rsid w:val="00BD0D0F"/>
    <w:rsid w:val="00BD2F4C"/>
    <w:rsid w:val="00BD37B1"/>
    <w:rsid w:val="00BD3F41"/>
    <w:rsid w:val="00BD4EFE"/>
    <w:rsid w:val="00BD5467"/>
    <w:rsid w:val="00BD5CD0"/>
    <w:rsid w:val="00BD5F97"/>
    <w:rsid w:val="00BD63EA"/>
    <w:rsid w:val="00BE04C6"/>
    <w:rsid w:val="00BE0779"/>
    <w:rsid w:val="00BE0D7A"/>
    <w:rsid w:val="00BE1E16"/>
    <w:rsid w:val="00BE2A95"/>
    <w:rsid w:val="00BE45D8"/>
    <w:rsid w:val="00BE52FA"/>
    <w:rsid w:val="00BE6E2E"/>
    <w:rsid w:val="00BE7155"/>
    <w:rsid w:val="00BE7612"/>
    <w:rsid w:val="00BE77DE"/>
    <w:rsid w:val="00BF0BAC"/>
    <w:rsid w:val="00BF3283"/>
    <w:rsid w:val="00BF4336"/>
    <w:rsid w:val="00BF54FE"/>
    <w:rsid w:val="00BF5C72"/>
    <w:rsid w:val="00BF5DFE"/>
    <w:rsid w:val="00BF651D"/>
    <w:rsid w:val="00C028B3"/>
    <w:rsid w:val="00C030D8"/>
    <w:rsid w:val="00C053EA"/>
    <w:rsid w:val="00C05AE5"/>
    <w:rsid w:val="00C05DD0"/>
    <w:rsid w:val="00C06547"/>
    <w:rsid w:val="00C06588"/>
    <w:rsid w:val="00C125EA"/>
    <w:rsid w:val="00C13182"/>
    <w:rsid w:val="00C13CFB"/>
    <w:rsid w:val="00C1480E"/>
    <w:rsid w:val="00C14BA7"/>
    <w:rsid w:val="00C15B53"/>
    <w:rsid w:val="00C20300"/>
    <w:rsid w:val="00C2430F"/>
    <w:rsid w:val="00C261E1"/>
    <w:rsid w:val="00C27B8F"/>
    <w:rsid w:val="00C30968"/>
    <w:rsid w:val="00C314A0"/>
    <w:rsid w:val="00C314CE"/>
    <w:rsid w:val="00C320BC"/>
    <w:rsid w:val="00C32189"/>
    <w:rsid w:val="00C33FEA"/>
    <w:rsid w:val="00C34F14"/>
    <w:rsid w:val="00C369BB"/>
    <w:rsid w:val="00C36C68"/>
    <w:rsid w:val="00C405A2"/>
    <w:rsid w:val="00C40D91"/>
    <w:rsid w:val="00C4245B"/>
    <w:rsid w:val="00C4328A"/>
    <w:rsid w:val="00C44133"/>
    <w:rsid w:val="00C44547"/>
    <w:rsid w:val="00C445CD"/>
    <w:rsid w:val="00C44C5D"/>
    <w:rsid w:val="00C44EE0"/>
    <w:rsid w:val="00C45AB3"/>
    <w:rsid w:val="00C45C09"/>
    <w:rsid w:val="00C46758"/>
    <w:rsid w:val="00C46B1A"/>
    <w:rsid w:val="00C46C27"/>
    <w:rsid w:val="00C476EE"/>
    <w:rsid w:val="00C50204"/>
    <w:rsid w:val="00C50B0D"/>
    <w:rsid w:val="00C517B9"/>
    <w:rsid w:val="00C5334C"/>
    <w:rsid w:val="00C53CE9"/>
    <w:rsid w:val="00C5464B"/>
    <w:rsid w:val="00C55330"/>
    <w:rsid w:val="00C555B8"/>
    <w:rsid w:val="00C56CBA"/>
    <w:rsid w:val="00C60E1D"/>
    <w:rsid w:val="00C618C2"/>
    <w:rsid w:val="00C621AC"/>
    <w:rsid w:val="00C62AF8"/>
    <w:rsid w:val="00C62B9F"/>
    <w:rsid w:val="00C63DC1"/>
    <w:rsid w:val="00C63F23"/>
    <w:rsid w:val="00C652D9"/>
    <w:rsid w:val="00C65E68"/>
    <w:rsid w:val="00C66045"/>
    <w:rsid w:val="00C67132"/>
    <w:rsid w:val="00C7011F"/>
    <w:rsid w:val="00C70CDD"/>
    <w:rsid w:val="00C715B3"/>
    <w:rsid w:val="00C7210C"/>
    <w:rsid w:val="00C74134"/>
    <w:rsid w:val="00C74B36"/>
    <w:rsid w:val="00C74F1C"/>
    <w:rsid w:val="00C74F75"/>
    <w:rsid w:val="00C81BF8"/>
    <w:rsid w:val="00C81E93"/>
    <w:rsid w:val="00C82261"/>
    <w:rsid w:val="00C8233E"/>
    <w:rsid w:val="00C82B45"/>
    <w:rsid w:val="00C84B4B"/>
    <w:rsid w:val="00C8501E"/>
    <w:rsid w:val="00C8530E"/>
    <w:rsid w:val="00C8567A"/>
    <w:rsid w:val="00C85AEC"/>
    <w:rsid w:val="00C86FE4"/>
    <w:rsid w:val="00C9125A"/>
    <w:rsid w:val="00C91424"/>
    <w:rsid w:val="00C921B6"/>
    <w:rsid w:val="00C932AE"/>
    <w:rsid w:val="00C9372E"/>
    <w:rsid w:val="00C93929"/>
    <w:rsid w:val="00C94266"/>
    <w:rsid w:val="00C94595"/>
    <w:rsid w:val="00C9515A"/>
    <w:rsid w:val="00C9639A"/>
    <w:rsid w:val="00C96830"/>
    <w:rsid w:val="00C97B1B"/>
    <w:rsid w:val="00CA0950"/>
    <w:rsid w:val="00CA0D3E"/>
    <w:rsid w:val="00CA142F"/>
    <w:rsid w:val="00CA1C93"/>
    <w:rsid w:val="00CA48F4"/>
    <w:rsid w:val="00CA50A2"/>
    <w:rsid w:val="00CA5436"/>
    <w:rsid w:val="00CA5D0E"/>
    <w:rsid w:val="00CA6897"/>
    <w:rsid w:val="00CA69E6"/>
    <w:rsid w:val="00CA6EE4"/>
    <w:rsid w:val="00CB21F9"/>
    <w:rsid w:val="00CB35F3"/>
    <w:rsid w:val="00CB3755"/>
    <w:rsid w:val="00CB3D01"/>
    <w:rsid w:val="00CB409E"/>
    <w:rsid w:val="00CB6292"/>
    <w:rsid w:val="00CB7272"/>
    <w:rsid w:val="00CB7F94"/>
    <w:rsid w:val="00CC037E"/>
    <w:rsid w:val="00CC05DA"/>
    <w:rsid w:val="00CC1A7B"/>
    <w:rsid w:val="00CC38BA"/>
    <w:rsid w:val="00CC470C"/>
    <w:rsid w:val="00CC4EC4"/>
    <w:rsid w:val="00CC5853"/>
    <w:rsid w:val="00CC5922"/>
    <w:rsid w:val="00CC599A"/>
    <w:rsid w:val="00CC6194"/>
    <w:rsid w:val="00CC68F8"/>
    <w:rsid w:val="00CC777A"/>
    <w:rsid w:val="00CC77BB"/>
    <w:rsid w:val="00CC7854"/>
    <w:rsid w:val="00CD0E09"/>
    <w:rsid w:val="00CD24C4"/>
    <w:rsid w:val="00CD25F3"/>
    <w:rsid w:val="00CD4510"/>
    <w:rsid w:val="00CD4E53"/>
    <w:rsid w:val="00CD5236"/>
    <w:rsid w:val="00CD57AF"/>
    <w:rsid w:val="00CD5BF1"/>
    <w:rsid w:val="00CD5E13"/>
    <w:rsid w:val="00CE0CA2"/>
    <w:rsid w:val="00CE0ED8"/>
    <w:rsid w:val="00CE16B8"/>
    <w:rsid w:val="00CE1C42"/>
    <w:rsid w:val="00CE36AA"/>
    <w:rsid w:val="00CE42EB"/>
    <w:rsid w:val="00CE446B"/>
    <w:rsid w:val="00CE45E0"/>
    <w:rsid w:val="00CE4656"/>
    <w:rsid w:val="00CE6E62"/>
    <w:rsid w:val="00CE79D2"/>
    <w:rsid w:val="00CE7FE1"/>
    <w:rsid w:val="00CF173D"/>
    <w:rsid w:val="00CF1C8C"/>
    <w:rsid w:val="00CF27A5"/>
    <w:rsid w:val="00CF3A13"/>
    <w:rsid w:val="00CF46AD"/>
    <w:rsid w:val="00CF50A3"/>
    <w:rsid w:val="00CF7366"/>
    <w:rsid w:val="00D004EA"/>
    <w:rsid w:val="00D00C09"/>
    <w:rsid w:val="00D01FE9"/>
    <w:rsid w:val="00D043E0"/>
    <w:rsid w:val="00D053C6"/>
    <w:rsid w:val="00D05BC6"/>
    <w:rsid w:val="00D06D04"/>
    <w:rsid w:val="00D07003"/>
    <w:rsid w:val="00D10317"/>
    <w:rsid w:val="00D12369"/>
    <w:rsid w:val="00D12752"/>
    <w:rsid w:val="00D12AF1"/>
    <w:rsid w:val="00D131BF"/>
    <w:rsid w:val="00D13FAA"/>
    <w:rsid w:val="00D14044"/>
    <w:rsid w:val="00D1436A"/>
    <w:rsid w:val="00D15ABF"/>
    <w:rsid w:val="00D15D4F"/>
    <w:rsid w:val="00D15FC1"/>
    <w:rsid w:val="00D167B2"/>
    <w:rsid w:val="00D171F5"/>
    <w:rsid w:val="00D17498"/>
    <w:rsid w:val="00D17574"/>
    <w:rsid w:val="00D20715"/>
    <w:rsid w:val="00D20CF7"/>
    <w:rsid w:val="00D21D41"/>
    <w:rsid w:val="00D221DC"/>
    <w:rsid w:val="00D2246B"/>
    <w:rsid w:val="00D226D1"/>
    <w:rsid w:val="00D23D4C"/>
    <w:rsid w:val="00D24915"/>
    <w:rsid w:val="00D249F9"/>
    <w:rsid w:val="00D24D10"/>
    <w:rsid w:val="00D24FB8"/>
    <w:rsid w:val="00D25DD4"/>
    <w:rsid w:val="00D26A00"/>
    <w:rsid w:val="00D26D09"/>
    <w:rsid w:val="00D3185D"/>
    <w:rsid w:val="00D35694"/>
    <w:rsid w:val="00D35E94"/>
    <w:rsid w:val="00D361F7"/>
    <w:rsid w:val="00D36402"/>
    <w:rsid w:val="00D369E4"/>
    <w:rsid w:val="00D36C25"/>
    <w:rsid w:val="00D36D21"/>
    <w:rsid w:val="00D36EC3"/>
    <w:rsid w:val="00D36F7D"/>
    <w:rsid w:val="00D37B2B"/>
    <w:rsid w:val="00D407DB"/>
    <w:rsid w:val="00D40BFA"/>
    <w:rsid w:val="00D41457"/>
    <w:rsid w:val="00D45793"/>
    <w:rsid w:val="00D46346"/>
    <w:rsid w:val="00D467E4"/>
    <w:rsid w:val="00D47245"/>
    <w:rsid w:val="00D557FA"/>
    <w:rsid w:val="00D561CC"/>
    <w:rsid w:val="00D561DF"/>
    <w:rsid w:val="00D56E47"/>
    <w:rsid w:val="00D60FAA"/>
    <w:rsid w:val="00D62140"/>
    <w:rsid w:val="00D6252A"/>
    <w:rsid w:val="00D63390"/>
    <w:rsid w:val="00D633A9"/>
    <w:rsid w:val="00D63449"/>
    <w:rsid w:val="00D667C9"/>
    <w:rsid w:val="00D677E3"/>
    <w:rsid w:val="00D7061D"/>
    <w:rsid w:val="00D73BA4"/>
    <w:rsid w:val="00D7485B"/>
    <w:rsid w:val="00D749B0"/>
    <w:rsid w:val="00D75D05"/>
    <w:rsid w:val="00D76781"/>
    <w:rsid w:val="00D768D6"/>
    <w:rsid w:val="00D76BD5"/>
    <w:rsid w:val="00D80EC2"/>
    <w:rsid w:val="00D817CD"/>
    <w:rsid w:val="00D82A94"/>
    <w:rsid w:val="00D85418"/>
    <w:rsid w:val="00D85652"/>
    <w:rsid w:val="00D861B9"/>
    <w:rsid w:val="00D86693"/>
    <w:rsid w:val="00D869E9"/>
    <w:rsid w:val="00D90CB4"/>
    <w:rsid w:val="00D91A59"/>
    <w:rsid w:val="00D91DCA"/>
    <w:rsid w:val="00D92283"/>
    <w:rsid w:val="00D93711"/>
    <w:rsid w:val="00D937B5"/>
    <w:rsid w:val="00D950E0"/>
    <w:rsid w:val="00D96A5C"/>
    <w:rsid w:val="00D96ABD"/>
    <w:rsid w:val="00D97E6D"/>
    <w:rsid w:val="00DA0704"/>
    <w:rsid w:val="00DA07F8"/>
    <w:rsid w:val="00DA1386"/>
    <w:rsid w:val="00DA14DC"/>
    <w:rsid w:val="00DA1840"/>
    <w:rsid w:val="00DA25B7"/>
    <w:rsid w:val="00DA269F"/>
    <w:rsid w:val="00DA27B1"/>
    <w:rsid w:val="00DA31AD"/>
    <w:rsid w:val="00DA3F53"/>
    <w:rsid w:val="00DA64E1"/>
    <w:rsid w:val="00DB0A4A"/>
    <w:rsid w:val="00DB15F5"/>
    <w:rsid w:val="00DB16F2"/>
    <w:rsid w:val="00DB26A0"/>
    <w:rsid w:val="00DB4E10"/>
    <w:rsid w:val="00DB5648"/>
    <w:rsid w:val="00DB578C"/>
    <w:rsid w:val="00DB5C20"/>
    <w:rsid w:val="00DB73C3"/>
    <w:rsid w:val="00DB7D4E"/>
    <w:rsid w:val="00DB7DD6"/>
    <w:rsid w:val="00DC075F"/>
    <w:rsid w:val="00DC0D96"/>
    <w:rsid w:val="00DC1522"/>
    <w:rsid w:val="00DC1A4A"/>
    <w:rsid w:val="00DC277E"/>
    <w:rsid w:val="00DC3ADD"/>
    <w:rsid w:val="00DC47E3"/>
    <w:rsid w:val="00DC4B23"/>
    <w:rsid w:val="00DC70BE"/>
    <w:rsid w:val="00DC7BDF"/>
    <w:rsid w:val="00DD05FF"/>
    <w:rsid w:val="00DD16C6"/>
    <w:rsid w:val="00DD2A0B"/>
    <w:rsid w:val="00DD2FF2"/>
    <w:rsid w:val="00DD305C"/>
    <w:rsid w:val="00DD3559"/>
    <w:rsid w:val="00DD4C07"/>
    <w:rsid w:val="00DD6101"/>
    <w:rsid w:val="00DD765E"/>
    <w:rsid w:val="00DE12D6"/>
    <w:rsid w:val="00DE4306"/>
    <w:rsid w:val="00DE559E"/>
    <w:rsid w:val="00DE61E2"/>
    <w:rsid w:val="00DE62D2"/>
    <w:rsid w:val="00DF02F6"/>
    <w:rsid w:val="00DF058A"/>
    <w:rsid w:val="00DF0699"/>
    <w:rsid w:val="00DF06CF"/>
    <w:rsid w:val="00DF0F78"/>
    <w:rsid w:val="00DF1722"/>
    <w:rsid w:val="00DF2E62"/>
    <w:rsid w:val="00DF47BB"/>
    <w:rsid w:val="00DF49CA"/>
    <w:rsid w:val="00DF49E2"/>
    <w:rsid w:val="00DF52AC"/>
    <w:rsid w:val="00DF72BA"/>
    <w:rsid w:val="00E0175A"/>
    <w:rsid w:val="00E024BD"/>
    <w:rsid w:val="00E034D0"/>
    <w:rsid w:val="00E03CBD"/>
    <w:rsid w:val="00E04480"/>
    <w:rsid w:val="00E0473F"/>
    <w:rsid w:val="00E04F3F"/>
    <w:rsid w:val="00E06F18"/>
    <w:rsid w:val="00E10213"/>
    <w:rsid w:val="00E11012"/>
    <w:rsid w:val="00E111E0"/>
    <w:rsid w:val="00E132D0"/>
    <w:rsid w:val="00E13D86"/>
    <w:rsid w:val="00E15AB8"/>
    <w:rsid w:val="00E15B98"/>
    <w:rsid w:val="00E169E4"/>
    <w:rsid w:val="00E17B37"/>
    <w:rsid w:val="00E2006F"/>
    <w:rsid w:val="00E20CF6"/>
    <w:rsid w:val="00E228C1"/>
    <w:rsid w:val="00E23600"/>
    <w:rsid w:val="00E23DDA"/>
    <w:rsid w:val="00E24D96"/>
    <w:rsid w:val="00E2655F"/>
    <w:rsid w:val="00E26C38"/>
    <w:rsid w:val="00E26D30"/>
    <w:rsid w:val="00E26DE8"/>
    <w:rsid w:val="00E3005C"/>
    <w:rsid w:val="00E317F5"/>
    <w:rsid w:val="00E31F27"/>
    <w:rsid w:val="00E337DF"/>
    <w:rsid w:val="00E343CB"/>
    <w:rsid w:val="00E36B28"/>
    <w:rsid w:val="00E378FA"/>
    <w:rsid w:val="00E379A8"/>
    <w:rsid w:val="00E40BF2"/>
    <w:rsid w:val="00E43940"/>
    <w:rsid w:val="00E44807"/>
    <w:rsid w:val="00E4635F"/>
    <w:rsid w:val="00E46769"/>
    <w:rsid w:val="00E47439"/>
    <w:rsid w:val="00E4750F"/>
    <w:rsid w:val="00E50603"/>
    <w:rsid w:val="00E510DA"/>
    <w:rsid w:val="00E51181"/>
    <w:rsid w:val="00E534C9"/>
    <w:rsid w:val="00E53B99"/>
    <w:rsid w:val="00E55753"/>
    <w:rsid w:val="00E55DCA"/>
    <w:rsid w:val="00E56248"/>
    <w:rsid w:val="00E5626B"/>
    <w:rsid w:val="00E563BD"/>
    <w:rsid w:val="00E5660C"/>
    <w:rsid w:val="00E56FA1"/>
    <w:rsid w:val="00E57FB2"/>
    <w:rsid w:val="00E6014A"/>
    <w:rsid w:val="00E611D0"/>
    <w:rsid w:val="00E62A73"/>
    <w:rsid w:val="00E633E4"/>
    <w:rsid w:val="00E63F99"/>
    <w:rsid w:val="00E64626"/>
    <w:rsid w:val="00E64E91"/>
    <w:rsid w:val="00E65CA0"/>
    <w:rsid w:val="00E661F6"/>
    <w:rsid w:val="00E71C85"/>
    <w:rsid w:val="00E72317"/>
    <w:rsid w:val="00E72939"/>
    <w:rsid w:val="00E74805"/>
    <w:rsid w:val="00E75B2D"/>
    <w:rsid w:val="00E75C02"/>
    <w:rsid w:val="00E80984"/>
    <w:rsid w:val="00E80A71"/>
    <w:rsid w:val="00E81F11"/>
    <w:rsid w:val="00E82A69"/>
    <w:rsid w:val="00E82CFB"/>
    <w:rsid w:val="00E8367F"/>
    <w:rsid w:val="00E8409D"/>
    <w:rsid w:val="00E85452"/>
    <w:rsid w:val="00E86E8D"/>
    <w:rsid w:val="00E874F8"/>
    <w:rsid w:val="00E87554"/>
    <w:rsid w:val="00E902E8"/>
    <w:rsid w:val="00E90E37"/>
    <w:rsid w:val="00E9181F"/>
    <w:rsid w:val="00E947B9"/>
    <w:rsid w:val="00E94E80"/>
    <w:rsid w:val="00E95217"/>
    <w:rsid w:val="00E95464"/>
    <w:rsid w:val="00E95863"/>
    <w:rsid w:val="00E958ED"/>
    <w:rsid w:val="00E9605F"/>
    <w:rsid w:val="00E976A7"/>
    <w:rsid w:val="00EA1194"/>
    <w:rsid w:val="00EA24C1"/>
    <w:rsid w:val="00EA296A"/>
    <w:rsid w:val="00EA3A4F"/>
    <w:rsid w:val="00EA68E0"/>
    <w:rsid w:val="00EA6946"/>
    <w:rsid w:val="00EA6EBE"/>
    <w:rsid w:val="00EA7A2F"/>
    <w:rsid w:val="00EB02AC"/>
    <w:rsid w:val="00EB1CA7"/>
    <w:rsid w:val="00EB1EAA"/>
    <w:rsid w:val="00EB3049"/>
    <w:rsid w:val="00EB34A1"/>
    <w:rsid w:val="00EB3591"/>
    <w:rsid w:val="00EB4960"/>
    <w:rsid w:val="00EB613B"/>
    <w:rsid w:val="00EB6C82"/>
    <w:rsid w:val="00EB796D"/>
    <w:rsid w:val="00EC008B"/>
    <w:rsid w:val="00EC0F61"/>
    <w:rsid w:val="00EC139B"/>
    <w:rsid w:val="00EC2F1A"/>
    <w:rsid w:val="00EC302D"/>
    <w:rsid w:val="00EC52CB"/>
    <w:rsid w:val="00EC58CB"/>
    <w:rsid w:val="00EC5900"/>
    <w:rsid w:val="00EC5AD9"/>
    <w:rsid w:val="00EC6B10"/>
    <w:rsid w:val="00EC6B13"/>
    <w:rsid w:val="00EC7778"/>
    <w:rsid w:val="00ED16B9"/>
    <w:rsid w:val="00ED19E9"/>
    <w:rsid w:val="00ED2B16"/>
    <w:rsid w:val="00ED3DAC"/>
    <w:rsid w:val="00ED5EBF"/>
    <w:rsid w:val="00ED70D1"/>
    <w:rsid w:val="00ED75D2"/>
    <w:rsid w:val="00EE0771"/>
    <w:rsid w:val="00EE16B6"/>
    <w:rsid w:val="00EE16E6"/>
    <w:rsid w:val="00EE1A5D"/>
    <w:rsid w:val="00EE41DB"/>
    <w:rsid w:val="00EE4997"/>
    <w:rsid w:val="00EE4B0E"/>
    <w:rsid w:val="00EE52D9"/>
    <w:rsid w:val="00EE5D87"/>
    <w:rsid w:val="00EE5E72"/>
    <w:rsid w:val="00EE6024"/>
    <w:rsid w:val="00EE7A8A"/>
    <w:rsid w:val="00EF01CA"/>
    <w:rsid w:val="00EF1486"/>
    <w:rsid w:val="00EF24EC"/>
    <w:rsid w:val="00EF25A5"/>
    <w:rsid w:val="00EF3786"/>
    <w:rsid w:val="00EF4F62"/>
    <w:rsid w:val="00EF686F"/>
    <w:rsid w:val="00EF68A0"/>
    <w:rsid w:val="00EF71F4"/>
    <w:rsid w:val="00EF7E59"/>
    <w:rsid w:val="00F00EE9"/>
    <w:rsid w:val="00F024F7"/>
    <w:rsid w:val="00F02B1B"/>
    <w:rsid w:val="00F03A78"/>
    <w:rsid w:val="00F0499B"/>
    <w:rsid w:val="00F05E49"/>
    <w:rsid w:val="00F05E5C"/>
    <w:rsid w:val="00F07B48"/>
    <w:rsid w:val="00F1141C"/>
    <w:rsid w:val="00F1271B"/>
    <w:rsid w:val="00F1354B"/>
    <w:rsid w:val="00F17A49"/>
    <w:rsid w:val="00F17DAA"/>
    <w:rsid w:val="00F21FE3"/>
    <w:rsid w:val="00F22268"/>
    <w:rsid w:val="00F22431"/>
    <w:rsid w:val="00F22CD6"/>
    <w:rsid w:val="00F23542"/>
    <w:rsid w:val="00F2367D"/>
    <w:rsid w:val="00F24EAB"/>
    <w:rsid w:val="00F25BE4"/>
    <w:rsid w:val="00F2659D"/>
    <w:rsid w:val="00F266F3"/>
    <w:rsid w:val="00F2753B"/>
    <w:rsid w:val="00F27ED9"/>
    <w:rsid w:val="00F3105D"/>
    <w:rsid w:val="00F3343B"/>
    <w:rsid w:val="00F33658"/>
    <w:rsid w:val="00F337B4"/>
    <w:rsid w:val="00F33CF9"/>
    <w:rsid w:val="00F3737B"/>
    <w:rsid w:val="00F40A6C"/>
    <w:rsid w:val="00F40B7E"/>
    <w:rsid w:val="00F43015"/>
    <w:rsid w:val="00F435E8"/>
    <w:rsid w:val="00F44FCA"/>
    <w:rsid w:val="00F45EB5"/>
    <w:rsid w:val="00F46319"/>
    <w:rsid w:val="00F46736"/>
    <w:rsid w:val="00F477C7"/>
    <w:rsid w:val="00F5081E"/>
    <w:rsid w:val="00F51070"/>
    <w:rsid w:val="00F51D50"/>
    <w:rsid w:val="00F530A5"/>
    <w:rsid w:val="00F537BF"/>
    <w:rsid w:val="00F54EB4"/>
    <w:rsid w:val="00F55D18"/>
    <w:rsid w:val="00F56630"/>
    <w:rsid w:val="00F60A0C"/>
    <w:rsid w:val="00F60C04"/>
    <w:rsid w:val="00F61C4A"/>
    <w:rsid w:val="00F61D6F"/>
    <w:rsid w:val="00F61D78"/>
    <w:rsid w:val="00F62553"/>
    <w:rsid w:val="00F628FB"/>
    <w:rsid w:val="00F62B32"/>
    <w:rsid w:val="00F63D4D"/>
    <w:rsid w:val="00F64779"/>
    <w:rsid w:val="00F64A98"/>
    <w:rsid w:val="00F64D60"/>
    <w:rsid w:val="00F653C7"/>
    <w:rsid w:val="00F65A42"/>
    <w:rsid w:val="00F65BFB"/>
    <w:rsid w:val="00F65EF2"/>
    <w:rsid w:val="00F66D4F"/>
    <w:rsid w:val="00F673E2"/>
    <w:rsid w:val="00F70088"/>
    <w:rsid w:val="00F70324"/>
    <w:rsid w:val="00F703A7"/>
    <w:rsid w:val="00F70A36"/>
    <w:rsid w:val="00F70EA7"/>
    <w:rsid w:val="00F718CE"/>
    <w:rsid w:val="00F72B6D"/>
    <w:rsid w:val="00F72F21"/>
    <w:rsid w:val="00F7321F"/>
    <w:rsid w:val="00F7414E"/>
    <w:rsid w:val="00F74714"/>
    <w:rsid w:val="00F74E0B"/>
    <w:rsid w:val="00F75761"/>
    <w:rsid w:val="00F76BFB"/>
    <w:rsid w:val="00F77050"/>
    <w:rsid w:val="00F777FA"/>
    <w:rsid w:val="00F8029C"/>
    <w:rsid w:val="00F819A3"/>
    <w:rsid w:val="00F85304"/>
    <w:rsid w:val="00F853C9"/>
    <w:rsid w:val="00F854F9"/>
    <w:rsid w:val="00F85C28"/>
    <w:rsid w:val="00F8620A"/>
    <w:rsid w:val="00F86756"/>
    <w:rsid w:val="00F86F4B"/>
    <w:rsid w:val="00F9197A"/>
    <w:rsid w:val="00F92D0A"/>
    <w:rsid w:val="00F93BFD"/>
    <w:rsid w:val="00F93E3B"/>
    <w:rsid w:val="00F95391"/>
    <w:rsid w:val="00F97587"/>
    <w:rsid w:val="00F978F3"/>
    <w:rsid w:val="00FA05BF"/>
    <w:rsid w:val="00FA0886"/>
    <w:rsid w:val="00FA1D97"/>
    <w:rsid w:val="00FA3613"/>
    <w:rsid w:val="00FA47AC"/>
    <w:rsid w:val="00FA5059"/>
    <w:rsid w:val="00FA544E"/>
    <w:rsid w:val="00FA5FEF"/>
    <w:rsid w:val="00FA7A2A"/>
    <w:rsid w:val="00FB1598"/>
    <w:rsid w:val="00FB25E6"/>
    <w:rsid w:val="00FB40E6"/>
    <w:rsid w:val="00FB77CD"/>
    <w:rsid w:val="00FC141D"/>
    <w:rsid w:val="00FC1474"/>
    <w:rsid w:val="00FC1900"/>
    <w:rsid w:val="00FC2AE8"/>
    <w:rsid w:val="00FC2C2D"/>
    <w:rsid w:val="00FC2CC9"/>
    <w:rsid w:val="00FC35F5"/>
    <w:rsid w:val="00FC452F"/>
    <w:rsid w:val="00FC4589"/>
    <w:rsid w:val="00FC68D6"/>
    <w:rsid w:val="00FC76CF"/>
    <w:rsid w:val="00FD04E0"/>
    <w:rsid w:val="00FD0845"/>
    <w:rsid w:val="00FD14DF"/>
    <w:rsid w:val="00FD1DCA"/>
    <w:rsid w:val="00FD2478"/>
    <w:rsid w:val="00FD2CC4"/>
    <w:rsid w:val="00FD4108"/>
    <w:rsid w:val="00FD451E"/>
    <w:rsid w:val="00FD6A08"/>
    <w:rsid w:val="00FD6DA2"/>
    <w:rsid w:val="00FD70CC"/>
    <w:rsid w:val="00FD79B5"/>
    <w:rsid w:val="00FE0CD3"/>
    <w:rsid w:val="00FE0F7A"/>
    <w:rsid w:val="00FE50B8"/>
    <w:rsid w:val="00FE624F"/>
    <w:rsid w:val="00FE6569"/>
    <w:rsid w:val="00FF1464"/>
    <w:rsid w:val="00FF1B8C"/>
    <w:rsid w:val="00FF1ECD"/>
    <w:rsid w:val="00FF2706"/>
    <w:rsid w:val="00FF3D40"/>
    <w:rsid w:val="00FF4769"/>
    <w:rsid w:val="00FF57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lsdException w:name="Emphasis"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F1C8C"/>
    <w:pPr>
      <w:spacing w:before="120" w:after="120"/>
    </w:pPr>
    <w:rPr>
      <w:sz w:val="22"/>
      <w:lang w:eastAsia="en-US"/>
    </w:rPr>
  </w:style>
  <w:style w:type="paragraph" w:styleId="Heading1">
    <w:name w:val="heading 1"/>
    <w:basedOn w:val="Normal"/>
    <w:next w:val="Normal"/>
    <w:link w:val="Heading1Char"/>
    <w:qFormat/>
    <w:rsid w:val="00C618C2"/>
    <w:pPr>
      <w:keepNext/>
      <w:spacing w:before="240" w:after="360"/>
      <w:outlineLvl w:val="0"/>
    </w:pPr>
    <w:rPr>
      <w:rFonts w:cs="Times New Roman Bold"/>
      <w:b/>
      <w:bCs/>
      <w:color w:val="005984"/>
      <w:sz w:val="44"/>
      <w:szCs w:val="44"/>
    </w:rPr>
  </w:style>
  <w:style w:type="paragraph" w:styleId="Heading2">
    <w:name w:val="heading 2"/>
    <w:basedOn w:val="Normal"/>
    <w:next w:val="Normal"/>
    <w:link w:val="Heading2Char"/>
    <w:qFormat/>
    <w:rsid w:val="00C618C2"/>
    <w:pPr>
      <w:keepNext/>
      <w:spacing w:before="360"/>
      <w:outlineLvl w:val="1"/>
    </w:pPr>
    <w:rPr>
      <w:b/>
      <w:bCs/>
      <w:color w:val="387C2B"/>
      <w:sz w:val="32"/>
      <w:szCs w:val="32"/>
    </w:rPr>
  </w:style>
  <w:style w:type="paragraph" w:styleId="Heading3">
    <w:name w:val="heading 3"/>
    <w:basedOn w:val="Normal"/>
    <w:next w:val="Normal"/>
    <w:link w:val="Heading3Char"/>
    <w:qFormat/>
    <w:rsid w:val="00C618C2"/>
    <w:pPr>
      <w:keepNext/>
      <w:spacing w:before="240" w:after="80"/>
      <w:outlineLvl w:val="2"/>
    </w:pPr>
    <w:rPr>
      <w:b/>
      <w:bCs/>
      <w:color w:val="387C2B"/>
      <w:sz w:val="24"/>
      <w:szCs w:val="24"/>
    </w:rPr>
  </w:style>
  <w:style w:type="paragraph" w:styleId="Heading4">
    <w:name w:val="heading 4"/>
    <w:basedOn w:val="Normal"/>
    <w:next w:val="Normal"/>
    <w:link w:val="Heading4Char"/>
    <w:qFormat/>
    <w:rsid w:val="00C618C2"/>
    <w:pPr>
      <w:keepNext/>
      <w:spacing w:before="240" w:after="80"/>
      <w:outlineLvl w:val="3"/>
    </w:pPr>
    <w:rPr>
      <w:b/>
      <w:bCs/>
      <w:color w:val="005984"/>
      <w:szCs w:val="22"/>
    </w:rPr>
  </w:style>
  <w:style w:type="paragraph" w:styleId="Heading5">
    <w:name w:val="heading 5"/>
    <w:basedOn w:val="Normal"/>
    <w:next w:val="BodyText"/>
    <w:link w:val="Heading5Char"/>
    <w:semiHidden/>
    <w:qFormat/>
    <w:rsid w:val="00C618C2"/>
    <w:pPr>
      <w:keepNext/>
      <w:numPr>
        <w:ilvl w:val="4"/>
        <w:numId w:val="15"/>
      </w:numPr>
      <w:spacing w:before="240" w:after="60"/>
      <w:outlineLvl w:val="4"/>
    </w:pPr>
    <w:rPr>
      <w:rFonts w:ascii="Arial" w:hAnsi="Arial"/>
      <w:bCs/>
      <w:i/>
      <w:iCs/>
      <w:szCs w:val="26"/>
    </w:rPr>
  </w:style>
  <w:style w:type="paragraph" w:styleId="Heading6">
    <w:name w:val="heading 6"/>
    <w:aliases w:val="Legal Level 1."/>
    <w:basedOn w:val="Normal"/>
    <w:next w:val="Normal"/>
    <w:link w:val="Heading6Char"/>
    <w:uiPriority w:val="9"/>
    <w:semiHidden/>
    <w:qFormat/>
    <w:rsid w:val="00C618C2"/>
    <w:pPr>
      <w:numPr>
        <w:ilvl w:val="5"/>
        <w:numId w:val="15"/>
      </w:numPr>
      <w:spacing w:before="240" w:after="60"/>
      <w:outlineLvl w:val="5"/>
    </w:pPr>
    <w:rPr>
      <w:rFonts w:cs="Cambria"/>
      <w:b/>
      <w:bCs/>
      <w:lang w:eastAsia="en-NZ"/>
    </w:rPr>
  </w:style>
  <w:style w:type="paragraph" w:styleId="Heading7">
    <w:name w:val="heading 7"/>
    <w:basedOn w:val="Normal"/>
    <w:next w:val="Normal"/>
    <w:link w:val="Heading7Char"/>
    <w:uiPriority w:val="9"/>
    <w:semiHidden/>
    <w:qFormat/>
    <w:rsid w:val="00C618C2"/>
    <w:pPr>
      <w:numPr>
        <w:ilvl w:val="6"/>
        <w:numId w:val="15"/>
      </w:numPr>
      <w:spacing w:before="240" w:after="60"/>
      <w:outlineLvl w:val="6"/>
    </w:pPr>
    <w:rPr>
      <w:rFonts w:cs="Cambria"/>
      <w:sz w:val="24"/>
      <w:szCs w:val="24"/>
      <w:lang w:eastAsia="en-NZ"/>
    </w:rPr>
  </w:style>
  <w:style w:type="paragraph" w:styleId="Heading8">
    <w:name w:val="heading 8"/>
    <w:basedOn w:val="Normal"/>
    <w:next w:val="Normal"/>
    <w:link w:val="Heading8Char"/>
    <w:uiPriority w:val="9"/>
    <w:semiHidden/>
    <w:qFormat/>
    <w:rsid w:val="00C618C2"/>
    <w:pPr>
      <w:numPr>
        <w:ilvl w:val="7"/>
        <w:numId w:val="15"/>
      </w:numPr>
      <w:spacing w:before="240" w:after="60"/>
      <w:outlineLvl w:val="7"/>
    </w:pPr>
    <w:rPr>
      <w:rFonts w:cs="Cambria"/>
      <w:i/>
      <w:iCs/>
      <w:sz w:val="24"/>
      <w:szCs w:val="24"/>
      <w:lang w:eastAsia="en-NZ"/>
    </w:rPr>
  </w:style>
  <w:style w:type="paragraph" w:styleId="Heading9">
    <w:name w:val="heading 9"/>
    <w:basedOn w:val="Normal"/>
    <w:next w:val="Normal"/>
    <w:link w:val="Heading9Char"/>
    <w:uiPriority w:val="9"/>
    <w:semiHidden/>
    <w:qFormat/>
    <w:rsid w:val="00C618C2"/>
    <w:pPr>
      <w:numPr>
        <w:ilvl w:val="8"/>
        <w:numId w:val="15"/>
      </w:numPr>
      <w:spacing w:before="240" w:after="60"/>
      <w:outlineLvl w:val="8"/>
    </w:pPr>
    <w:rPr>
      <w:rFonts w:ascii="Cambria" w:hAnsi="Cambria" w:cs="Cambr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3">
    <w:name w:val="Medium Shading 1 Accent 3"/>
    <w:basedOn w:val="TableNormal"/>
    <w:uiPriority w:val="63"/>
    <w:rsid w:val="00386A99"/>
    <w:pPr>
      <w:ind w:left="113" w:right="113"/>
    </w:pPr>
    <w:rPr>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link w:val="HeaderChar"/>
    <w:rsid w:val="00C618C2"/>
    <w:pPr>
      <w:tabs>
        <w:tab w:val="center" w:pos="4153"/>
        <w:tab w:val="right" w:pos="8306"/>
      </w:tabs>
    </w:pPr>
    <w:rPr>
      <w:sz w:val="24"/>
    </w:rPr>
  </w:style>
  <w:style w:type="paragraph" w:styleId="Footer">
    <w:name w:val="footer"/>
    <w:basedOn w:val="Normal"/>
    <w:link w:val="FooterChar"/>
    <w:rsid w:val="00C618C2"/>
    <w:pPr>
      <w:tabs>
        <w:tab w:val="center" w:pos="4153"/>
        <w:tab w:val="right" w:pos="8306"/>
      </w:tabs>
    </w:pPr>
    <w:rPr>
      <w:szCs w:val="22"/>
    </w:rPr>
  </w:style>
  <w:style w:type="paragraph" w:customStyle="1" w:styleId="Tableheading">
    <w:name w:val="Table heading"/>
    <w:basedOn w:val="Normal"/>
    <w:next w:val="Normal"/>
    <w:rsid w:val="005D367C"/>
    <w:rPr>
      <w:b/>
      <w:szCs w:val="22"/>
      <w:lang w:bidi="en-US"/>
    </w:rPr>
  </w:style>
  <w:style w:type="paragraph" w:styleId="BodyText">
    <w:name w:val="Body Text"/>
    <w:basedOn w:val="Normal"/>
    <w:link w:val="BodyTextChar"/>
    <w:rsid w:val="00C618C2"/>
    <w:rPr>
      <w:szCs w:val="24"/>
    </w:rPr>
  </w:style>
  <w:style w:type="character" w:styleId="FollowedHyperlink">
    <w:name w:val="FollowedHyperlink"/>
    <w:semiHidden/>
    <w:rsid w:val="00C618C2"/>
    <w:rPr>
      <w:rFonts w:cs="Times New Roman"/>
      <w:color w:val="800080"/>
      <w:u w:val="single"/>
    </w:rPr>
  </w:style>
  <w:style w:type="paragraph" w:styleId="ListParagraph">
    <w:name w:val="List Paragraph"/>
    <w:aliases w:val="Rec para"/>
    <w:basedOn w:val="Normal"/>
    <w:link w:val="ListParagraphChar"/>
    <w:uiPriority w:val="34"/>
    <w:qFormat/>
    <w:rsid w:val="00C618C2"/>
    <w:pPr>
      <w:ind w:left="720"/>
      <w:contextualSpacing/>
    </w:pPr>
  </w:style>
  <w:style w:type="paragraph" w:styleId="CommentText">
    <w:name w:val="annotation text"/>
    <w:basedOn w:val="Normal"/>
    <w:link w:val="CommentTextChar"/>
    <w:uiPriority w:val="99"/>
    <w:semiHidden/>
    <w:rsid w:val="00C618C2"/>
  </w:style>
  <w:style w:type="character" w:customStyle="1" w:styleId="CommentTextChar">
    <w:name w:val="Comment Text Char"/>
    <w:link w:val="CommentText"/>
    <w:uiPriority w:val="99"/>
    <w:semiHidden/>
    <w:rsid w:val="00C618C2"/>
    <w:rPr>
      <w:rFonts w:ascii="Gill Sans MT" w:hAnsi="Gill Sans MT"/>
      <w:lang w:eastAsia="en-US"/>
    </w:rPr>
  </w:style>
  <w:style w:type="character" w:styleId="HTMLAcronym">
    <w:name w:val="HTML Acronym"/>
    <w:basedOn w:val="DefaultParagraphFont"/>
    <w:semiHidden/>
    <w:rsid w:val="008F2FA1"/>
  </w:style>
  <w:style w:type="character" w:styleId="EndnoteReference">
    <w:name w:val="endnote reference"/>
    <w:semiHidden/>
    <w:rsid w:val="00C618C2"/>
    <w:rPr>
      <w:rFonts w:cs="Times New Roman"/>
      <w:vertAlign w:val="superscript"/>
    </w:rPr>
  </w:style>
  <w:style w:type="paragraph" w:styleId="HTMLAddress">
    <w:name w:val="HTML Address"/>
    <w:basedOn w:val="Normal"/>
    <w:semiHidden/>
    <w:rsid w:val="008F2FA1"/>
    <w:rPr>
      <w:i/>
      <w:iCs/>
    </w:rPr>
  </w:style>
  <w:style w:type="character" w:styleId="HTMLCite">
    <w:name w:val="HTML Cite"/>
    <w:semiHidden/>
    <w:rsid w:val="008F2FA1"/>
    <w:rPr>
      <w:i/>
      <w:iCs/>
    </w:rPr>
  </w:style>
  <w:style w:type="character" w:styleId="HTMLCode">
    <w:name w:val="HTML Code"/>
    <w:semiHidden/>
    <w:rsid w:val="008F2FA1"/>
    <w:rPr>
      <w:rFonts w:ascii="Courier New" w:hAnsi="Courier New" w:cs="Courier New"/>
      <w:sz w:val="20"/>
      <w:szCs w:val="20"/>
    </w:rPr>
  </w:style>
  <w:style w:type="character" w:styleId="HTMLDefinition">
    <w:name w:val="HTML Definition"/>
    <w:semiHidden/>
    <w:rsid w:val="008F2FA1"/>
    <w:rPr>
      <w:i/>
      <w:iCs/>
    </w:rPr>
  </w:style>
  <w:style w:type="character" w:styleId="HTMLKeyboard">
    <w:name w:val="HTML Keyboard"/>
    <w:semiHidden/>
    <w:rsid w:val="008F2FA1"/>
    <w:rPr>
      <w:rFonts w:ascii="Courier New" w:hAnsi="Courier New" w:cs="Courier New"/>
      <w:sz w:val="20"/>
      <w:szCs w:val="20"/>
    </w:rPr>
  </w:style>
  <w:style w:type="paragraph" w:styleId="HTMLPreformatted">
    <w:name w:val="HTML Preformatted"/>
    <w:basedOn w:val="Normal"/>
    <w:semiHidden/>
    <w:rsid w:val="008F2FA1"/>
    <w:rPr>
      <w:rFonts w:ascii="Courier New" w:hAnsi="Courier New" w:cs="Courier New"/>
    </w:rPr>
  </w:style>
  <w:style w:type="character" w:styleId="HTMLSample">
    <w:name w:val="HTML Sample"/>
    <w:semiHidden/>
    <w:rsid w:val="008F2FA1"/>
    <w:rPr>
      <w:rFonts w:ascii="Courier New" w:hAnsi="Courier New" w:cs="Courier New"/>
    </w:rPr>
  </w:style>
  <w:style w:type="character" w:styleId="HTMLTypewriter">
    <w:name w:val="HTML Typewriter"/>
    <w:semiHidden/>
    <w:rsid w:val="008F2FA1"/>
    <w:rPr>
      <w:rFonts w:ascii="Courier New" w:hAnsi="Courier New" w:cs="Courier New"/>
      <w:sz w:val="20"/>
      <w:szCs w:val="20"/>
    </w:rPr>
  </w:style>
  <w:style w:type="character" w:styleId="HTMLVariable">
    <w:name w:val="HTML Variable"/>
    <w:semiHidden/>
    <w:rsid w:val="008F2FA1"/>
    <w:rPr>
      <w:i/>
      <w:iCs/>
    </w:rPr>
  </w:style>
  <w:style w:type="character" w:styleId="LineNumber">
    <w:name w:val="line number"/>
    <w:basedOn w:val="DefaultParagraphFont"/>
    <w:semiHidden/>
    <w:rsid w:val="008F2FA1"/>
  </w:style>
  <w:style w:type="character" w:styleId="Hyperlink">
    <w:name w:val="Hyperlink"/>
    <w:semiHidden/>
    <w:rsid w:val="00C618C2"/>
    <w:rPr>
      <w:rFonts w:cs="Times New Roman"/>
      <w:color w:val="0000FF"/>
      <w:u w:val="single"/>
    </w:rPr>
  </w:style>
  <w:style w:type="paragraph" w:styleId="List">
    <w:name w:val="List"/>
    <w:basedOn w:val="Normal"/>
    <w:semiHidden/>
    <w:rsid w:val="008F2FA1"/>
    <w:pPr>
      <w:ind w:left="283" w:hanging="283"/>
    </w:pPr>
  </w:style>
  <w:style w:type="paragraph" w:styleId="List2">
    <w:name w:val="List 2"/>
    <w:basedOn w:val="Normal"/>
    <w:semiHidden/>
    <w:rsid w:val="008F2FA1"/>
    <w:pPr>
      <w:ind w:left="566" w:hanging="283"/>
    </w:pPr>
  </w:style>
  <w:style w:type="paragraph" w:styleId="List3">
    <w:name w:val="List 3"/>
    <w:basedOn w:val="Normal"/>
    <w:semiHidden/>
    <w:rsid w:val="008F2FA1"/>
    <w:pPr>
      <w:ind w:left="849" w:hanging="283"/>
    </w:pPr>
  </w:style>
  <w:style w:type="paragraph" w:styleId="List4">
    <w:name w:val="List 4"/>
    <w:basedOn w:val="Normal"/>
    <w:semiHidden/>
    <w:rsid w:val="008F2FA1"/>
    <w:pPr>
      <w:ind w:left="1132" w:hanging="283"/>
    </w:pPr>
  </w:style>
  <w:style w:type="paragraph" w:styleId="List5">
    <w:name w:val="List 5"/>
    <w:basedOn w:val="Normal"/>
    <w:semiHidden/>
    <w:rsid w:val="008F2FA1"/>
    <w:pPr>
      <w:ind w:left="1415" w:hanging="283"/>
    </w:pPr>
  </w:style>
  <w:style w:type="paragraph" w:styleId="ListBullet">
    <w:name w:val="List Bullet"/>
    <w:basedOn w:val="Normal"/>
    <w:autoRedefine/>
    <w:semiHidden/>
    <w:rsid w:val="008F2FA1"/>
    <w:pPr>
      <w:numPr>
        <w:numId w:val="1"/>
      </w:numPr>
    </w:pPr>
  </w:style>
  <w:style w:type="paragraph" w:styleId="ListBullet2">
    <w:name w:val="List Bullet 2"/>
    <w:basedOn w:val="Normal"/>
    <w:autoRedefine/>
    <w:semiHidden/>
    <w:rsid w:val="008F2FA1"/>
    <w:pPr>
      <w:numPr>
        <w:numId w:val="2"/>
      </w:numPr>
    </w:pPr>
  </w:style>
  <w:style w:type="paragraph" w:styleId="ListBullet3">
    <w:name w:val="List Bullet 3"/>
    <w:basedOn w:val="Normal"/>
    <w:autoRedefine/>
    <w:semiHidden/>
    <w:rsid w:val="008F2FA1"/>
    <w:pPr>
      <w:numPr>
        <w:numId w:val="3"/>
      </w:numPr>
    </w:pPr>
  </w:style>
  <w:style w:type="paragraph" w:styleId="ListBullet4">
    <w:name w:val="List Bullet 4"/>
    <w:basedOn w:val="Normal"/>
    <w:autoRedefine/>
    <w:semiHidden/>
    <w:rsid w:val="008F2FA1"/>
    <w:pPr>
      <w:numPr>
        <w:numId w:val="4"/>
      </w:numPr>
    </w:pPr>
  </w:style>
  <w:style w:type="paragraph" w:styleId="ListBullet5">
    <w:name w:val="List Bullet 5"/>
    <w:basedOn w:val="Normal"/>
    <w:autoRedefine/>
    <w:semiHidden/>
    <w:rsid w:val="008F2FA1"/>
    <w:pPr>
      <w:numPr>
        <w:numId w:val="5"/>
      </w:numPr>
    </w:pPr>
  </w:style>
  <w:style w:type="paragraph" w:styleId="ListContinue">
    <w:name w:val="List Continue"/>
    <w:basedOn w:val="Normal"/>
    <w:semiHidden/>
    <w:rsid w:val="008F2FA1"/>
    <w:pPr>
      <w:ind w:left="283"/>
    </w:pPr>
  </w:style>
  <w:style w:type="paragraph" w:styleId="ListContinue2">
    <w:name w:val="List Continue 2"/>
    <w:basedOn w:val="Normal"/>
    <w:semiHidden/>
    <w:rsid w:val="008F2FA1"/>
    <w:pPr>
      <w:ind w:left="566"/>
    </w:pPr>
  </w:style>
  <w:style w:type="paragraph" w:styleId="ListContinue3">
    <w:name w:val="List Continue 3"/>
    <w:basedOn w:val="Normal"/>
    <w:semiHidden/>
    <w:rsid w:val="008F2FA1"/>
    <w:pPr>
      <w:ind w:left="849"/>
    </w:pPr>
  </w:style>
  <w:style w:type="paragraph" w:styleId="ListContinue4">
    <w:name w:val="List Continue 4"/>
    <w:basedOn w:val="Normal"/>
    <w:semiHidden/>
    <w:rsid w:val="008F2FA1"/>
    <w:pPr>
      <w:ind w:left="1132"/>
    </w:pPr>
  </w:style>
  <w:style w:type="paragraph" w:styleId="ListContinue5">
    <w:name w:val="List Continue 5"/>
    <w:basedOn w:val="Normal"/>
    <w:semiHidden/>
    <w:rsid w:val="008F2FA1"/>
    <w:pPr>
      <w:ind w:left="1415"/>
    </w:pPr>
  </w:style>
  <w:style w:type="paragraph" w:styleId="ListNumber">
    <w:name w:val="List Number"/>
    <w:basedOn w:val="Normal"/>
    <w:semiHidden/>
    <w:rsid w:val="008F2FA1"/>
    <w:pPr>
      <w:numPr>
        <w:numId w:val="6"/>
      </w:numPr>
    </w:pPr>
  </w:style>
  <w:style w:type="paragraph" w:styleId="ListNumber2">
    <w:name w:val="List Number 2"/>
    <w:basedOn w:val="Normal"/>
    <w:semiHidden/>
    <w:rsid w:val="008F2FA1"/>
    <w:pPr>
      <w:numPr>
        <w:numId w:val="7"/>
      </w:numPr>
    </w:pPr>
  </w:style>
  <w:style w:type="paragraph" w:styleId="ListNumber3">
    <w:name w:val="List Number 3"/>
    <w:basedOn w:val="Normal"/>
    <w:semiHidden/>
    <w:rsid w:val="008F2FA1"/>
    <w:pPr>
      <w:numPr>
        <w:numId w:val="8"/>
      </w:numPr>
    </w:pPr>
  </w:style>
  <w:style w:type="paragraph" w:styleId="ListNumber4">
    <w:name w:val="List Number 4"/>
    <w:basedOn w:val="Normal"/>
    <w:semiHidden/>
    <w:rsid w:val="008F2FA1"/>
    <w:pPr>
      <w:numPr>
        <w:numId w:val="9"/>
      </w:numPr>
    </w:pPr>
  </w:style>
  <w:style w:type="paragraph" w:styleId="ListNumber5">
    <w:name w:val="List Number 5"/>
    <w:basedOn w:val="Normal"/>
    <w:semiHidden/>
    <w:rsid w:val="008F2FA1"/>
    <w:pPr>
      <w:numPr>
        <w:numId w:val="10"/>
      </w:numPr>
    </w:pPr>
  </w:style>
  <w:style w:type="paragraph" w:styleId="MessageHeader">
    <w:name w:val="Message Header"/>
    <w:basedOn w:val="Normal"/>
    <w:semiHidden/>
    <w:rsid w:val="008F2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Indent">
    <w:name w:val="Normal Indent"/>
    <w:basedOn w:val="Normal"/>
    <w:semiHidden/>
    <w:rsid w:val="008F2FA1"/>
    <w:pPr>
      <w:ind w:left="720"/>
    </w:pPr>
  </w:style>
  <w:style w:type="paragraph" w:styleId="NormalWeb">
    <w:name w:val="Normal (Web)"/>
    <w:basedOn w:val="Normal"/>
    <w:uiPriority w:val="99"/>
    <w:semiHidden/>
    <w:rsid w:val="00C618C2"/>
  </w:style>
  <w:style w:type="paragraph" w:styleId="PlainText">
    <w:name w:val="Plain Text"/>
    <w:basedOn w:val="Normal"/>
    <w:semiHidden/>
    <w:rsid w:val="008F2FA1"/>
    <w:rPr>
      <w:rFonts w:ascii="Courier New" w:hAnsi="Courier New" w:cs="Courier New"/>
    </w:rPr>
  </w:style>
  <w:style w:type="paragraph" w:styleId="Salutation">
    <w:name w:val="Salutation"/>
    <w:basedOn w:val="Normal"/>
    <w:next w:val="Normal"/>
    <w:semiHidden/>
    <w:rsid w:val="008F2FA1"/>
  </w:style>
  <w:style w:type="paragraph" w:styleId="Signature">
    <w:name w:val="Signature"/>
    <w:basedOn w:val="Normal"/>
    <w:semiHidden/>
    <w:rsid w:val="008F2FA1"/>
    <w:pPr>
      <w:ind w:left="4252"/>
    </w:pPr>
  </w:style>
  <w:style w:type="character" w:styleId="Strong">
    <w:name w:val="Strong"/>
    <w:semiHidden/>
    <w:rsid w:val="003528D8"/>
    <w:rPr>
      <w:b/>
      <w:bCs/>
    </w:rPr>
  </w:style>
  <w:style w:type="paragraph" w:styleId="Subtitle">
    <w:name w:val="Subtitle"/>
    <w:basedOn w:val="Title"/>
    <w:link w:val="SubtitleChar"/>
    <w:semiHidden/>
    <w:qFormat/>
    <w:rsid w:val="00C618C2"/>
    <w:pPr>
      <w:spacing w:before="600" w:line="240" w:lineRule="auto"/>
      <w:outlineLvl w:val="1"/>
    </w:pPr>
    <w:rPr>
      <w:sz w:val="36"/>
    </w:rPr>
  </w:style>
  <w:style w:type="table" w:styleId="Table3Deffects1">
    <w:name w:val="Table 3D effects 1"/>
    <w:basedOn w:val="TableNormal"/>
    <w:semiHidden/>
    <w:rsid w:val="008F2FA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2FA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2FA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2FA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2FA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2FA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2FA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2FA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2FA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2FA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2FA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2FA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2FA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2FA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2FA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618C2"/>
    <w:rPr>
      <w:rFonts w:ascii="Times New Roman" w:hAnsi="Times New Roman" w:cs="Cambria"/>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2FA1"/>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2FA1"/>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2FA1"/>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2FA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2FA1"/>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2FA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2FA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2FA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2FA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2FA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2FA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2FA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2FA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2F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2FA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link w:val="EndnoteTextChar"/>
    <w:semiHidden/>
    <w:rsid w:val="00C618C2"/>
  </w:style>
  <w:style w:type="paragraph" w:styleId="NoteHeading">
    <w:name w:val="Note Heading"/>
    <w:basedOn w:val="Normal"/>
    <w:next w:val="Normal"/>
    <w:semiHidden/>
    <w:rsid w:val="00C618C2"/>
  </w:style>
  <w:style w:type="table" w:styleId="TableWeb2">
    <w:name w:val="Table Web 2"/>
    <w:basedOn w:val="TableNormal"/>
    <w:semiHidden/>
    <w:rsid w:val="008F2FA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2FA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semiHidden/>
    <w:qFormat/>
    <w:rsid w:val="00C618C2"/>
    <w:pPr>
      <w:spacing w:line="360" w:lineRule="auto"/>
      <w:jc w:val="center"/>
    </w:pPr>
    <w:rPr>
      <w:rFonts w:ascii="Arial" w:hAnsi="Arial"/>
      <w:b/>
      <w:sz w:val="48"/>
    </w:rPr>
  </w:style>
  <w:style w:type="paragraph" w:customStyle="1" w:styleId="Box">
    <w:name w:val="Box"/>
    <w:basedOn w:val="Normal"/>
    <w:rsid w:val="00C618C2"/>
    <w:pPr>
      <w:pBdr>
        <w:top w:val="single" w:sz="6" w:space="12" w:color="auto"/>
        <w:left w:val="single" w:sz="6" w:space="14" w:color="auto"/>
        <w:bottom w:val="single" w:sz="6" w:space="12" w:color="auto"/>
        <w:right w:val="single" w:sz="6" w:space="14" w:color="auto"/>
      </w:pBdr>
      <w:ind w:left="227" w:right="227"/>
    </w:pPr>
  </w:style>
  <w:style w:type="paragraph" w:customStyle="1" w:styleId="Boxbullet">
    <w:name w:val="Box bullet"/>
    <w:basedOn w:val="Box"/>
    <w:rsid w:val="00C618C2"/>
    <w:pPr>
      <w:numPr>
        <w:numId w:val="16"/>
      </w:numPr>
      <w:tabs>
        <w:tab w:val="left" w:pos="567"/>
      </w:tabs>
      <w:spacing w:before="60"/>
    </w:pPr>
  </w:style>
  <w:style w:type="character" w:customStyle="1" w:styleId="EndnoteTextChar">
    <w:name w:val="Endnote Text Char"/>
    <w:link w:val="EndnoteText"/>
    <w:semiHidden/>
    <w:rsid w:val="00C618C2"/>
    <w:rPr>
      <w:rFonts w:ascii="Gill Sans MT" w:hAnsi="Gill Sans MT"/>
      <w:lang w:eastAsia="en-US"/>
    </w:rPr>
  </w:style>
  <w:style w:type="paragraph" w:customStyle="1" w:styleId="Boxheading">
    <w:name w:val="Box heading"/>
    <w:basedOn w:val="Box"/>
    <w:next w:val="Box"/>
    <w:rsid w:val="00C618C2"/>
    <w:rPr>
      <w:b/>
    </w:rPr>
  </w:style>
  <w:style w:type="paragraph" w:customStyle="1" w:styleId="Sub-list">
    <w:name w:val="Sub-list"/>
    <w:basedOn w:val="Normal"/>
    <w:rsid w:val="008F2FA1"/>
    <w:pPr>
      <w:numPr>
        <w:numId w:val="12"/>
      </w:numPr>
      <w:tabs>
        <w:tab w:val="left" w:pos="794"/>
      </w:tabs>
      <w:spacing w:before="60"/>
    </w:pPr>
  </w:style>
  <w:style w:type="paragraph" w:customStyle="1" w:styleId="Sub-lista">
    <w:name w:val="Sub-list a"/>
    <w:aliases w:val="b"/>
    <w:basedOn w:val="Normal"/>
    <w:rsid w:val="008F2FA1"/>
    <w:pPr>
      <w:numPr>
        <w:numId w:val="13"/>
      </w:numPr>
      <w:spacing w:before="60" w:after="60"/>
    </w:pPr>
  </w:style>
  <w:style w:type="paragraph" w:customStyle="1" w:styleId="Sub-listi">
    <w:name w:val="Sub-list i"/>
    <w:aliases w:val="ii"/>
    <w:basedOn w:val="BodyText"/>
    <w:rsid w:val="008F2FA1"/>
    <w:pPr>
      <w:numPr>
        <w:numId w:val="14"/>
      </w:numPr>
      <w:spacing w:before="60" w:after="60"/>
    </w:pPr>
    <w:rPr>
      <w:szCs w:val="20"/>
    </w:rPr>
  </w:style>
  <w:style w:type="character" w:customStyle="1" w:styleId="BodyTextChar">
    <w:name w:val="Body Text Char"/>
    <w:link w:val="BodyText"/>
    <w:rsid w:val="00C618C2"/>
    <w:rPr>
      <w:sz w:val="22"/>
      <w:szCs w:val="24"/>
      <w:lang w:eastAsia="en-US"/>
    </w:rPr>
  </w:style>
  <w:style w:type="paragraph" w:customStyle="1" w:styleId="Tablehead">
    <w:name w:val="Tablehead"/>
    <w:basedOn w:val="Normal"/>
    <w:rsid w:val="00C618C2"/>
    <w:pPr>
      <w:spacing w:before="60" w:after="60"/>
      <w:outlineLvl w:val="0"/>
    </w:pPr>
    <w:rPr>
      <w:b/>
      <w:bCs/>
    </w:rPr>
  </w:style>
  <w:style w:type="character" w:customStyle="1" w:styleId="Heading1Char">
    <w:name w:val="Heading 1 Char"/>
    <w:link w:val="Heading1"/>
    <w:rsid w:val="00C618C2"/>
    <w:rPr>
      <w:rFonts w:cs="Times New Roman Bold"/>
      <w:b/>
      <w:bCs/>
      <w:color w:val="005984"/>
      <w:sz w:val="44"/>
      <w:szCs w:val="44"/>
      <w:lang w:eastAsia="en-US"/>
    </w:rPr>
  </w:style>
  <w:style w:type="character" w:customStyle="1" w:styleId="Heading2Char">
    <w:name w:val="Heading 2 Char"/>
    <w:link w:val="Heading2"/>
    <w:rsid w:val="00C618C2"/>
    <w:rPr>
      <w:b/>
      <w:bCs/>
      <w:color w:val="387C2B"/>
      <w:sz w:val="32"/>
      <w:szCs w:val="32"/>
      <w:lang w:eastAsia="en-US"/>
    </w:rPr>
  </w:style>
  <w:style w:type="character" w:customStyle="1" w:styleId="Heading3Char">
    <w:name w:val="Heading 3 Char"/>
    <w:link w:val="Heading3"/>
    <w:rsid w:val="00C618C2"/>
    <w:rPr>
      <w:b/>
      <w:bCs/>
      <w:color w:val="387C2B"/>
      <w:sz w:val="24"/>
      <w:szCs w:val="24"/>
      <w:lang w:eastAsia="en-US"/>
    </w:rPr>
  </w:style>
  <w:style w:type="paragraph" w:customStyle="1" w:styleId="Bullet">
    <w:name w:val="Bullet"/>
    <w:basedOn w:val="Normal"/>
    <w:rsid w:val="00C618C2"/>
    <w:pPr>
      <w:numPr>
        <w:numId w:val="17"/>
      </w:numPr>
      <w:spacing w:before="60"/>
    </w:pPr>
    <w:rPr>
      <w:szCs w:val="24"/>
      <w:lang w:eastAsia="en-NZ"/>
    </w:rPr>
  </w:style>
  <w:style w:type="character" w:customStyle="1" w:styleId="Heading4Char">
    <w:name w:val="Heading 4 Char"/>
    <w:link w:val="Heading4"/>
    <w:rsid w:val="00C618C2"/>
    <w:rPr>
      <w:b/>
      <w:bCs/>
      <w:color w:val="005984"/>
      <w:sz w:val="22"/>
      <w:szCs w:val="22"/>
      <w:lang w:eastAsia="en-US"/>
    </w:rPr>
  </w:style>
  <w:style w:type="character" w:customStyle="1" w:styleId="Heading5Char">
    <w:name w:val="Heading 5 Char"/>
    <w:link w:val="Heading5"/>
    <w:semiHidden/>
    <w:rsid w:val="00C618C2"/>
    <w:rPr>
      <w:rFonts w:ascii="Arial" w:hAnsi="Arial"/>
      <w:bCs/>
      <w:i/>
      <w:iCs/>
      <w:sz w:val="22"/>
      <w:szCs w:val="26"/>
      <w:lang w:eastAsia="en-US"/>
    </w:rPr>
  </w:style>
  <w:style w:type="character" w:customStyle="1" w:styleId="Heading6Char">
    <w:name w:val="Heading 6 Char"/>
    <w:aliases w:val="Legal Level 1. Char"/>
    <w:link w:val="Heading6"/>
    <w:uiPriority w:val="9"/>
    <w:semiHidden/>
    <w:rsid w:val="00C618C2"/>
    <w:rPr>
      <w:rFonts w:cs="Cambria"/>
      <w:b/>
      <w:bCs/>
      <w:sz w:val="22"/>
    </w:rPr>
  </w:style>
  <w:style w:type="character" w:customStyle="1" w:styleId="Heading7Char">
    <w:name w:val="Heading 7 Char"/>
    <w:link w:val="Heading7"/>
    <w:uiPriority w:val="9"/>
    <w:semiHidden/>
    <w:rsid w:val="00C618C2"/>
    <w:rPr>
      <w:rFonts w:cs="Cambria"/>
      <w:sz w:val="24"/>
      <w:szCs w:val="24"/>
    </w:rPr>
  </w:style>
  <w:style w:type="character" w:customStyle="1" w:styleId="Heading8Char">
    <w:name w:val="Heading 8 Char"/>
    <w:link w:val="Heading8"/>
    <w:uiPriority w:val="9"/>
    <w:semiHidden/>
    <w:rsid w:val="00C618C2"/>
    <w:rPr>
      <w:rFonts w:cs="Cambria"/>
      <w:i/>
      <w:iCs/>
      <w:sz w:val="24"/>
      <w:szCs w:val="24"/>
    </w:rPr>
  </w:style>
  <w:style w:type="character" w:customStyle="1" w:styleId="Heading9Char">
    <w:name w:val="Heading 9 Char"/>
    <w:link w:val="Heading9"/>
    <w:uiPriority w:val="9"/>
    <w:semiHidden/>
    <w:rsid w:val="00C618C2"/>
    <w:rPr>
      <w:rFonts w:ascii="Cambria" w:hAnsi="Cambria" w:cs="Cambria"/>
      <w:sz w:val="22"/>
    </w:rPr>
  </w:style>
  <w:style w:type="character" w:customStyle="1" w:styleId="TitleChar">
    <w:name w:val="Title Char"/>
    <w:link w:val="Title"/>
    <w:semiHidden/>
    <w:rsid w:val="00C618C2"/>
    <w:rPr>
      <w:rFonts w:ascii="Arial" w:hAnsi="Arial"/>
      <w:b/>
      <w:sz w:val="48"/>
      <w:lang w:eastAsia="en-US"/>
    </w:rPr>
  </w:style>
  <w:style w:type="character" w:customStyle="1" w:styleId="SubtitleChar">
    <w:name w:val="Subtitle Char"/>
    <w:link w:val="Subtitle"/>
    <w:semiHidden/>
    <w:rsid w:val="00C618C2"/>
    <w:rPr>
      <w:rFonts w:ascii="Arial" w:hAnsi="Arial"/>
      <w:b/>
      <w:sz w:val="36"/>
      <w:lang w:eastAsia="en-US"/>
    </w:rPr>
  </w:style>
  <w:style w:type="character" w:customStyle="1" w:styleId="QuoteChar">
    <w:name w:val="Quote Char"/>
    <w:link w:val="Quote"/>
    <w:rsid w:val="00C618C2"/>
    <w:rPr>
      <w:rFonts w:ascii="Gill Sans MT" w:hAnsi="Gill Sans MT"/>
      <w:lang w:eastAsia="en-US"/>
    </w:rPr>
  </w:style>
  <w:style w:type="paragraph" w:styleId="TOCHeading">
    <w:name w:val="TOC Heading"/>
    <w:basedOn w:val="Heading1"/>
    <w:next w:val="Normal"/>
    <w:uiPriority w:val="39"/>
    <w:semiHidden/>
    <w:qFormat/>
    <w:rsid w:val="00C618C2"/>
    <w:pPr>
      <w:outlineLvl w:val="9"/>
    </w:pPr>
    <w:rPr>
      <w:rFonts w:ascii="Cambria" w:hAnsi="Cambria" w:cs="Times New Roman"/>
    </w:rPr>
  </w:style>
  <w:style w:type="paragraph" w:customStyle="1" w:styleId="Evenfooter">
    <w:name w:val="Even footer"/>
    <w:basedOn w:val="Normal"/>
    <w:semiHidden/>
    <w:rsid w:val="00C618C2"/>
    <w:pPr>
      <w:pBdr>
        <w:top w:val="single" w:sz="4" w:space="4" w:color="auto"/>
      </w:pBdr>
      <w:tabs>
        <w:tab w:val="left" w:pos="1701"/>
        <w:tab w:val="right" w:pos="8505"/>
      </w:tabs>
    </w:pPr>
  </w:style>
  <w:style w:type="paragraph" w:customStyle="1" w:styleId="Footereven">
    <w:name w:val="Footer even"/>
    <w:basedOn w:val="Normal"/>
    <w:semiHidden/>
    <w:rsid w:val="00C618C2"/>
    <w:pPr>
      <w:jc w:val="right"/>
    </w:pPr>
    <w:rPr>
      <w:rFonts w:ascii="Arial" w:hAnsi="Arial" w:cs="Arial"/>
      <w:sz w:val="18"/>
      <w:szCs w:val="16"/>
    </w:rPr>
  </w:style>
  <w:style w:type="paragraph" w:customStyle="1" w:styleId="Footerodd">
    <w:name w:val="Footer odd"/>
    <w:basedOn w:val="Normal"/>
    <w:semiHidden/>
    <w:rsid w:val="00C618C2"/>
    <w:rPr>
      <w:rFonts w:ascii="Arial" w:hAnsi="Arial" w:cs="Arial"/>
      <w:sz w:val="18"/>
      <w:szCs w:val="16"/>
    </w:rPr>
  </w:style>
  <w:style w:type="character" w:styleId="FootnoteReference">
    <w:name w:val="footnote reference"/>
    <w:semiHidden/>
    <w:rsid w:val="00C618C2"/>
    <w:rPr>
      <w:rFonts w:cs="Times New Roman"/>
      <w:vertAlign w:val="superscript"/>
    </w:rPr>
  </w:style>
  <w:style w:type="paragraph" w:styleId="FootnoteText">
    <w:name w:val="footnote text"/>
    <w:basedOn w:val="Normal"/>
    <w:link w:val="FootnoteTextChar"/>
    <w:rsid w:val="00C618C2"/>
    <w:pPr>
      <w:spacing w:after="60"/>
      <w:ind w:left="397" w:hanging="397"/>
    </w:pPr>
    <w:rPr>
      <w:sz w:val="24"/>
    </w:rPr>
  </w:style>
  <w:style w:type="paragraph" w:customStyle="1" w:styleId="Headereven">
    <w:name w:val="Header even"/>
    <w:basedOn w:val="Normal"/>
    <w:semiHidden/>
    <w:rsid w:val="00C618C2"/>
    <w:pPr>
      <w:tabs>
        <w:tab w:val="left" w:pos="425"/>
      </w:tabs>
    </w:pPr>
    <w:rPr>
      <w:rFonts w:ascii="Arial" w:hAnsi="Arial" w:cs="Arial"/>
      <w:sz w:val="18"/>
      <w:szCs w:val="18"/>
    </w:rPr>
  </w:style>
  <w:style w:type="paragraph" w:customStyle="1" w:styleId="Headerodd">
    <w:name w:val="Header odd"/>
    <w:basedOn w:val="Headereven"/>
    <w:semiHidden/>
    <w:rsid w:val="00C618C2"/>
    <w:pPr>
      <w:jc w:val="right"/>
    </w:pPr>
  </w:style>
  <w:style w:type="paragraph" w:customStyle="1" w:styleId="Note">
    <w:name w:val="Note"/>
    <w:basedOn w:val="Normal"/>
    <w:semiHidden/>
    <w:rsid w:val="00C618C2"/>
    <w:pPr>
      <w:spacing w:after="60"/>
      <w:ind w:left="397" w:hanging="397"/>
    </w:pPr>
    <w:rPr>
      <w:sz w:val="18"/>
      <w:szCs w:val="18"/>
    </w:rPr>
  </w:style>
  <w:style w:type="paragraph" w:customStyle="1" w:styleId="Notebullets">
    <w:name w:val="Note bullets"/>
    <w:basedOn w:val="Note"/>
    <w:next w:val="Note"/>
    <w:semiHidden/>
    <w:rsid w:val="00C618C2"/>
    <w:pPr>
      <w:numPr>
        <w:numId w:val="11"/>
      </w:numPr>
    </w:pPr>
  </w:style>
  <w:style w:type="paragraph" w:customStyle="1" w:styleId="Oddfooter">
    <w:name w:val="Odd footer"/>
    <w:basedOn w:val="Normal"/>
    <w:semiHidden/>
    <w:rsid w:val="00C618C2"/>
    <w:pPr>
      <w:pBdr>
        <w:top w:val="single" w:sz="4" w:space="4" w:color="auto"/>
      </w:pBdr>
      <w:tabs>
        <w:tab w:val="left" w:pos="5387"/>
        <w:tab w:val="right" w:pos="8505"/>
      </w:tabs>
    </w:pPr>
  </w:style>
  <w:style w:type="character" w:styleId="PageNumber">
    <w:name w:val="page number"/>
    <w:semiHidden/>
    <w:rsid w:val="00C618C2"/>
    <w:rPr>
      <w:rFonts w:ascii="Arial" w:hAnsi="Arial" w:cs="Arial"/>
      <w:b/>
      <w:bCs/>
      <w:sz w:val="20"/>
      <w:szCs w:val="20"/>
    </w:rPr>
  </w:style>
  <w:style w:type="paragraph" w:styleId="Quote">
    <w:name w:val="Quote"/>
    <w:basedOn w:val="Normal"/>
    <w:next w:val="BodyText"/>
    <w:link w:val="QuoteChar"/>
    <w:qFormat/>
    <w:rsid w:val="00C618C2"/>
    <w:pPr>
      <w:ind w:left="567" w:right="567"/>
    </w:pPr>
  </w:style>
  <w:style w:type="paragraph" w:styleId="TableofFigures">
    <w:name w:val="table of figures"/>
    <w:basedOn w:val="Normal"/>
    <w:next w:val="Normal"/>
    <w:semiHidden/>
    <w:rsid w:val="00C618C2"/>
    <w:pPr>
      <w:tabs>
        <w:tab w:val="right" w:pos="8505"/>
      </w:tabs>
      <w:ind w:left="1021" w:hanging="1021"/>
    </w:pPr>
    <w:rPr>
      <w:szCs w:val="22"/>
    </w:rPr>
  </w:style>
  <w:style w:type="paragraph" w:customStyle="1" w:styleId="Tabletext">
    <w:name w:val="Table text"/>
    <w:basedOn w:val="Normal"/>
    <w:semiHidden/>
    <w:rsid w:val="00C618C2"/>
    <w:pPr>
      <w:spacing w:before="40" w:after="40"/>
    </w:pPr>
    <w:rPr>
      <w:rFonts w:ascii="Arial" w:hAnsi="Arial" w:cs="Arial"/>
      <w:lang w:val="en-US"/>
    </w:rPr>
  </w:style>
  <w:style w:type="paragraph" w:customStyle="1" w:styleId="Tablebullet">
    <w:name w:val="Tablebullet"/>
    <w:basedOn w:val="Normal"/>
    <w:rsid w:val="00C618C2"/>
    <w:pPr>
      <w:numPr>
        <w:numId w:val="18"/>
      </w:numPr>
      <w:tabs>
        <w:tab w:val="left" w:pos="284"/>
      </w:tabs>
      <w:spacing w:after="40"/>
    </w:pPr>
  </w:style>
  <w:style w:type="paragraph" w:customStyle="1" w:styleId="TableDash">
    <w:name w:val="TableDash"/>
    <w:basedOn w:val="Normal"/>
    <w:rsid w:val="00C618C2"/>
    <w:pPr>
      <w:numPr>
        <w:ilvl w:val="1"/>
        <w:numId w:val="18"/>
      </w:numPr>
      <w:spacing w:after="40"/>
    </w:pPr>
  </w:style>
  <w:style w:type="paragraph" w:customStyle="1" w:styleId="Tablebold">
    <w:name w:val="Tablebold"/>
    <w:basedOn w:val="Normal"/>
    <w:rsid w:val="00C618C2"/>
    <w:pPr>
      <w:spacing w:before="60" w:after="60"/>
      <w:outlineLvl w:val="0"/>
    </w:pPr>
    <w:rPr>
      <w:b/>
      <w:bCs/>
    </w:rPr>
  </w:style>
  <w:style w:type="paragraph" w:customStyle="1" w:styleId="Tabletext0">
    <w:name w:val="Tabletext"/>
    <w:basedOn w:val="Normal"/>
    <w:rsid w:val="00071255"/>
    <w:pPr>
      <w:tabs>
        <w:tab w:val="left" w:pos="397"/>
      </w:tabs>
      <w:spacing w:before="60" w:after="60"/>
    </w:pPr>
    <w:rPr>
      <w:rFonts w:eastAsia="Calibri"/>
    </w:rPr>
  </w:style>
  <w:style w:type="paragraph" w:styleId="TOC1">
    <w:name w:val="toc 1"/>
    <w:basedOn w:val="Normal"/>
    <w:next w:val="Normal"/>
    <w:semiHidden/>
    <w:rsid w:val="00C618C2"/>
    <w:pPr>
      <w:tabs>
        <w:tab w:val="left" w:pos="851"/>
        <w:tab w:val="right" w:pos="8505"/>
      </w:tabs>
      <w:spacing w:before="240"/>
    </w:pPr>
    <w:rPr>
      <w:b/>
      <w:bCs/>
    </w:rPr>
  </w:style>
  <w:style w:type="paragraph" w:styleId="TOC2">
    <w:name w:val="toc 2"/>
    <w:basedOn w:val="Normal"/>
    <w:next w:val="Normal"/>
    <w:semiHidden/>
    <w:rsid w:val="00C618C2"/>
    <w:pPr>
      <w:tabs>
        <w:tab w:val="right" w:pos="8505"/>
      </w:tabs>
      <w:ind w:left="567" w:hanging="567"/>
    </w:pPr>
    <w:rPr>
      <w:szCs w:val="22"/>
      <w:lang w:eastAsia="en-AU"/>
    </w:rPr>
  </w:style>
  <w:style w:type="paragraph" w:styleId="TOC3">
    <w:name w:val="toc 3"/>
    <w:basedOn w:val="Normal"/>
    <w:next w:val="Normal"/>
    <w:autoRedefine/>
    <w:semiHidden/>
    <w:rsid w:val="00C618C2"/>
    <w:pPr>
      <w:ind w:left="480"/>
    </w:pPr>
  </w:style>
  <w:style w:type="paragraph" w:styleId="TOC4">
    <w:name w:val="toc 4"/>
    <w:basedOn w:val="Normal"/>
    <w:next w:val="Normal"/>
    <w:autoRedefine/>
    <w:semiHidden/>
    <w:rsid w:val="00C618C2"/>
    <w:pPr>
      <w:spacing w:after="100" w:line="276" w:lineRule="auto"/>
      <w:ind w:left="660"/>
    </w:pPr>
    <w:rPr>
      <w:rFonts w:cs="Calibri"/>
      <w:szCs w:val="22"/>
    </w:rPr>
  </w:style>
  <w:style w:type="paragraph" w:styleId="TOC5">
    <w:name w:val="toc 5"/>
    <w:basedOn w:val="Normal"/>
    <w:next w:val="Normal"/>
    <w:autoRedefine/>
    <w:semiHidden/>
    <w:rsid w:val="00C618C2"/>
    <w:pPr>
      <w:spacing w:after="100" w:line="276" w:lineRule="auto"/>
      <w:ind w:left="880"/>
    </w:pPr>
    <w:rPr>
      <w:rFonts w:cs="Calibri"/>
      <w:szCs w:val="22"/>
    </w:rPr>
  </w:style>
  <w:style w:type="paragraph" w:styleId="TOC6">
    <w:name w:val="toc 6"/>
    <w:basedOn w:val="Normal"/>
    <w:next w:val="Normal"/>
    <w:autoRedefine/>
    <w:semiHidden/>
    <w:rsid w:val="00C618C2"/>
    <w:pPr>
      <w:spacing w:after="100" w:line="276" w:lineRule="auto"/>
      <w:ind w:left="1100"/>
    </w:pPr>
    <w:rPr>
      <w:rFonts w:cs="Calibri"/>
      <w:szCs w:val="22"/>
    </w:rPr>
  </w:style>
  <w:style w:type="paragraph" w:styleId="TOC7">
    <w:name w:val="toc 7"/>
    <w:basedOn w:val="Normal"/>
    <w:next w:val="Normal"/>
    <w:autoRedefine/>
    <w:semiHidden/>
    <w:rsid w:val="00C618C2"/>
    <w:pPr>
      <w:spacing w:after="100" w:line="276" w:lineRule="auto"/>
      <w:ind w:left="1320"/>
    </w:pPr>
    <w:rPr>
      <w:rFonts w:cs="Calibri"/>
      <w:szCs w:val="22"/>
    </w:rPr>
  </w:style>
  <w:style w:type="paragraph" w:styleId="TOC8">
    <w:name w:val="toc 8"/>
    <w:basedOn w:val="Normal"/>
    <w:next w:val="Normal"/>
    <w:autoRedefine/>
    <w:semiHidden/>
    <w:rsid w:val="00C618C2"/>
    <w:pPr>
      <w:spacing w:after="100" w:line="276" w:lineRule="auto"/>
      <w:ind w:left="1540"/>
    </w:pPr>
    <w:rPr>
      <w:rFonts w:cs="Calibri"/>
      <w:szCs w:val="22"/>
    </w:rPr>
  </w:style>
  <w:style w:type="paragraph" w:styleId="TOC9">
    <w:name w:val="toc 9"/>
    <w:basedOn w:val="Normal"/>
    <w:next w:val="Normal"/>
    <w:autoRedefine/>
    <w:semiHidden/>
    <w:rsid w:val="00C618C2"/>
    <w:pPr>
      <w:spacing w:after="100" w:line="276" w:lineRule="auto"/>
      <w:ind w:left="1760"/>
    </w:pPr>
    <w:rPr>
      <w:rFonts w:cs="Calibri"/>
      <w:szCs w:val="22"/>
    </w:rPr>
  </w:style>
  <w:style w:type="paragraph" w:styleId="BalloonText">
    <w:name w:val="Balloon Text"/>
    <w:basedOn w:val="Normal"/>
    <w:link w:val="BalloonTextChar"/>
    <w:uiPriority w:val="99"/>
    <w:semiHidden/>
    <w:unhideWhenUsed/>
    <w:rsid w:val="00FD451E"/>
    <w:rPr>
      <w:rFonts w:ascii="Tahoma" w:hAnsi="Tahoma" w:cs="Tahoma"/>
      <w:sz w:val="16"/>
      <w:szCs w:val="16"/>
    </w:rPr>
  </w:style>
  <w:style w:type="character" w:customStyle="1" w:styleId="BalloonTextChar">
    <w:name w:val="Balloon Text Char"/>
    <w:basedOn w:val="DefaultParagraphFont"/>
    <w:link w:val="BalloonText"/>
    <w:uiPriority w:val="99"/>
    <w:semiHidden/>
    <w:rsid w:val="00FD451E"/>
    <w:rPr>
      <w:rFonts w:ascii="Tahoma" w:hAnsi="Tahoma" w:cs="Tahoma"/>
      <w:sz w:val="16"/>
      <w:szCs w:val="16"/>
      <w:lang w:eastAsia="en-US"/>
    </w:rPr>
  </w:style>
  <w:style w:type="character" w:customStyle="1" w:styleId="ListParagraphChar">
    <w:name w:val="List Paragraph Char"/>
    <w:aliases w:val="Rec para Char"/>
    <w:link w:val="ListParagraph"/>
    <w:uiPriority w:val="34"/>
    <w:rsid w:val="00D96ABD"/>
    <w:rPr>
      <w:sz w:val="22"/>
      <w:lang w:eastAsia="en-US"/>
    </w:rPr>
  </w:style>
  <w:style w:type="paragraph" w:customStyle="1" w:styleId="Rec-Indent">
    <w:name w:val="Rec - Indent"/>
    <w:basedOn w:val="ListParagraph"/>
    <w:link w:val="Rec-IndentChar"/>
    <w:qFormat/>
    <w:rsid w:val="00D96ABD"/>
    <w:pPr>
      <w:tabs>
        <w:tab w:val="left" w:pos="1276"/>
      </w:tabs>
      <w:ind w:left="792" w:hanging="432"/>
      <w:contextualSpacing w:val="0"/>
    </w:pPr>
    <w:rPr>
      <w:rFonts w:ascii="Arial" w:hAnsi="Arial"/>
      <w:sz w:val="24"/>
      <w:szCs w:val="24"/>
    </w:rPr>
  </w:style>
  <w:style w:type="character" w:customStyle="1" w:styleId="Rec-IndentChar">
    <w:name w:val="Rec - Indent Char"/>
    <w:basedOn w:val="ListParagraphChar"/>
    <w:link w:val="Rec-Indent"/>
    <w:rsid w:val="00D96ABD"/>
    <w:rPr>
      <w:rFonts w:ascii="Arial" w:hAnsi="Arial"/>
      <w:sz w:val="24"/>
      <w:szCs w:val="24"/>
      <w:lang w:eastAsia="en-US"/>
    </w:rPr>
  </w:style>
  <w:style w:type="paragraph" w:customStyle="1" w:styleId="zr2">
    <w:name w:val="zr2"/>
    <w:basedOn w:val="Normal"/>
    <w:rsid w:val="00242B7A"/>
    <w:pPr>
      <w:spacing w:before="100" w:beforeAutospacing="1" w:after="100" w:afterAutospacing="1"/>
    </w:pPr>
    <w:rPr>
      <w:rFonts w:ascii="Times New Roman" w:hAnsi="Times New Roman"/>
      <w:sz w:val="24"/>
      <w:szCs w:val="24"/>
      <w:lang w:eastAsia="en-NZ"/>
    </w:rPr>
  </w:style>
  <w:style w:type="paragraph" w:customStyle="1" w:styleId="p1">
    <w:name w:val="p1"/>
    <w:basedOn w:val="Normal"/>
    <w:rsid w:val="00242B7A"/>
    <w:pPr>
      <w:spacing w:before="100" w:beforeAutospacing="1" w:after="100" w:afterAutospacing="1"/>
    </w:pPr>
    <w:rPr>
      <w:rFonts w:ascii="Times New Roman" w:hAnsi="Times New Roman"/>
      <w:sz w:val="24"/>
      <w:szCs w:val="24"/>
      <w:lang w:eastAsia="en-NZ"/>
    </w:rPr>
  </w:style>
  <w:style w:type="paragraph" w:customStyle="1" w:styleId="zp1">
    <w:name w:val="zp1"/>
    <w:basedOn w:val="Normal"/>
    <w:rsid w:val="00242B7A"/>
    <w:pPr>
      <w:spacing w:before="100" w:beforeAutospacing="1" w:after="100" w:afterAutospacing="1"/>
    </w:pPr>
    <w:rPr>
      <w:rFonts w:ascii="Times New Roman" w:hAnsi="Times New Roman"/>
      <w:sz w:val="24"/>
      <w:szCs w:val="24"/>
      <w:lang w:eastAsia="en-NZ"/>
    </w:rPr>
  </w:style>
  <w:style w:type="character" w:styleId="CommentReference">
    <w:name w:val="annotation reference"/>
    <w:basedOn w:val="DefaultParagraphFont"/>
    <w:semiHidden/>
    <w:unhideWhenUsed/>
    <w:rsid w:val="009D283E"/>
    <w:rPr>
      <w:sz w:val="16"/>
      <w:szCs w:val="16"/>
    </w:rPr>
  </w:style>
  <w:style w:type="paragraph" w:styleId="CommentSubject">
    <w:name w:val="annotation subject"/>
    <w:basedOn w:val="CommentText"/>
    <w:next w:val="CommentText"/>
    <w:link w:val="CommentSubjectChar"/>
    <w:semiHidden/>
    <w:unhideWhenUsed/>
    <w:rsid w:val="009D283E"/>
    <w:rPr>
      <w:b/>
      <w:bCs/>
      <w:sz w:val="20"/>
    </w:rPr>
  </w:style>
  <w:style w:type="character" w:customStyle="1" w:styleId="CommentSubjectChar">
    <w:name w:val="Comment Subject Char"/>
    <w:basedOn w:val="CommentTextChar"/>
    <w:link w:val="CommentSubject"/>
    <w:semiHidden/>
    <w:rsid w:val="009D283E"/>
    <w:rPr>
      <w:rFonts w:ascii="Gill Sans MT" w:hAnsi="Gill Sans MT"/>
      <w:b/>
      <w:bCs/>
      <w:lang w:eastAsia="en-US"/>
    </w:rPr>
  </w:style>
  <w:style w:type="character" w:customStyle="1" w:styleId="HeaderChar">
    <w:name w:val="Header Char"/>
    <w:basedOn w:val="DefaultParagraphFont"/>
    <w:link w:val="Header"/>
    <w:rsid w:val="002F72D3"/>
    <w:rPr>
      <w:sz w:val="24"/>
      <w:lang w:eastAsia="en-US"/>
    </w:rPr>
  </w:style>
  <w:style w:type="character" w:customStyle="1" w:styleId="FooterChar">
    <w:name w:val="Footer Char"/>
    <w:basedOn w:val="DefaultParagraphFont"/>
    <w:link w:val="Footer"/>
    <w:rsid w:val="002F72D3"/>
    <w:rPr>
      <w:sz w:val="22"/>
      <w:szCs w:val="22"/>
      <w:lang w:eastAsia="en-US"/>
    </w:rPr>
  </w:style>
  <w:style w:type="character" w:customStyle="1" w:styleId="FootnoteTextChar">
    <w:name w:val="Footnote Text Char"/>
    <w:basedOn w:val="DefaultParagraphFont"/>
    <w:link w:val="FootnoteText"/>
    <w:rsid w:val="002F72D3"/>
    <w:rPr>
      <w:sz w:val="24"/>
      <w:lang w:eastAsia="en-US"/>
    </w:rPr>
  </w:style>
  <w:style w:type="paragraph" w:styleId="Revision">
    <w:name w:val="Revision"/>
    <w:hidden/>
    <w:uiPriority w:val="99"/>
    <w:semiHidden/>
    <w:rsid w:val="004E7F9C"/>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index heading" w:uiPriority="99"/>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Strong" w:semiHidden="0" w:unhideWhenUsed="0"/>
    <w:lsdException w:name="Emphasis"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Balloon Text" w:uiPriority="99"/>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unhideWhenUsed="0" w:qFormat="1"/>
    <w:lsdException w:name="Quote" w:semiHidden="0"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CF1C8C"/>
    <w:pPr>
      <w:spacing w:before="120" w:after="120"/>
    </w:pPr>
    <w:rPr>
      <w:sz w:val="22"/>
      <w:lang w:eastAsia="en-US"/>
    </w:rPr>
  </w:style>
  <w:style w:type="paragraph" w:styleId="Heading1">
    <w:name w:val="heading 1"/>
    <w:basedOn w:val="Normal"/>
    <w:next w:val="Normal"/>
    <w:link w:val="Heading1Char"/>
    <w:qFormat/>
    <w:rsid w:val="00C618C2"/>
    <w:pPr>
      <w:keepNext/>
      <w:spacing w:before="240" w:after="360"/>
      <w:outlineLvl w:val="0"/>
    </w:pPr>
    <w:rPr>
      <w:rFonts w:cs="Times New Roman Bold"/>
      <w:b/>
      <w:bCs/>
      <w:color w:val="005984"/>
      <w:sz w:val="44"/>
      <w:szCs w:val="44"/>
    </w:rPr>
  </w:style>
  <w:style w:type="paragraph" w:styleId="Heading2">
    <w:name w:val="heading 2"/>
    <w:basedOn w:val="Normal"/>
    <w:next w:val="Normal"/>
    <w:link w:val="Heading2Char"/>
    <w:qFormat/>
    <w:rsid w:val="00C618C2"/>
    <w:pPr>
      <w:keepNext/>
      <w:spacing w:before="360"/>
      <w:outlineLvl w:val="1"/>
    </w:pPr>
    <w:rPr>
      <w:b/>
      <w:bCs/>
      <w:color w:val="387C2B"/>
      <w:sz w:val="32"/>
      <w:szCs w:val="32"/>
    </w:rPr>
  </w:style>
  <w:style w:type="paragraph" w:styleId="Heading3">
    <w:name w:val="heading 3"/>
    <w:basedOn w:val="Normal"/>
    <w:next w:val="Normal"/>
    <w:link w:val="Heading3Char"/>
    <w:qFormat/>
    <w:rsid w:val="00C618C2"/>
    <w:pPr>
      <w:keepNext/>
      <w:spacing w:before="240" w:after="80"/>
      <w:outlineLvl w:val="2"/>
    </w:pPr>
    <w:rPr>
      <w:b/>
      <w:bCs/>
      <w:color w:val="387C2B"/>
      <w:sz w:val="24"/>
      <w:szCs w:val="24"/>
    </w:rPr>
  </w:style>
  <w:style w:type="paragraph" w:styleId="Heading4">
    <w:name w:val="heading 4"/>
    <w:basedOn w:val="Normal"/>
    <w:next w:val="Normal"/>
    <w:link w:val="Heading4Char"/>
    <w:qFormat/>
    <w:rsid w:val="00C618C2"/>
    <w:pPr>
      <w:keepNext/>
      <w:spacing w:before="240" w:after="80"/>
      <w:outlineLvl w:val="3"/>
    </w:pPr>
    <w:rPr>
      <w:b/>
      <w:bCs/>
      <w:color w:val="005984"/>
      <w:szCs w:val="22"/>
    </w:rPr>
  </w:style>
  <w:style w:type="paragraph" w:styleId="Heading5">
    <w:name w:val="heading 5"/>
    <w:basedOn w:val="Normal"/>
    <w:next w:val="BodyText"/>
    <w:link w:val="Heading5Char"/>
    <w:semiHidden/>
    <w:qFormat/>
    <w:rsid w:val="00C618C2"/>
    <w:pPr>
      <w:keepNext/>
      <w:numPr>
        <w:ilvl w:val="4"/>
        <w:numId w:val="15"/>
      </w:numPr>
      <w:spacing w:before="240" w:after="60"/>
      <w:outlineLvl w:val="4"/>
    </w:pPr>
    <w:rPr>
      <w:rFonts w:ascii="Arial" w:hAnsi="Arial"/>
      <w:bCs/>
      <w:i/>
      <w:iCs/>
      <w:szCs w:val="26"/>
    </w:rPr>
  </w:style>
  <w:style w:type="paragraph" w:styleId="Heading6">
    <w:name w:val="heading 6"/>
    <w:aliases w:val="Legal Level 1."/>
    <w:basedOn w:val="Normal"/>
    <w:next w:val="Normal"/>
    <w:link w:val="Heading6Char"/>
    <w:uiPriority w:val="9"/>
    <w:semiHidden/>
    <w:qFormat/>
    <w:rsid w:val="00C618C2"/>
    <w:pPr>
      <w:numPr>
        <w:ilvl w:val="5"/>
        <w:numId w:val="15"/>
      </w:numPr>
      <w:spacing w:before="240" w:after="60"/>
      <w:outlineLvl w:val="5"/>
    </w:pPr>
    <w:rPr>
      <w:rFonts w:cs="Cambria"/>
      <w:b/>
      <w:bCs/>
      <w:lang w:eastAsia="en-NZ"/>
    </w:rPr>
  </w:style>
  <w:style w:type="paragraph" w:styleId="Heading7">
    <w:name w:val="heading 7"/>
    <w:basedOn w:val="Normal"/>
    <w:next w:val="Normal"/>
    <w:link w:val="Heading7Char"/>
    <w:uiPriority w:val="9"/>
    <w:semiHidden/>
    <w:qFormat/>
    <w:rsid w:val="00C618C2"/>
    <w:pPr>
      <w:numPr>
        <w:ilvl w:val="6"/>
        <w:numId w:val="15"/>
      </w:numPr>
      <w:spacing w:before="240" w:after="60"/>
      <w:outlineLvl w:val="6"/>
    </w:pPr>
    <w:rPr>
      <w:rFonts w:cs="Cambria"/>
      <w:sz w:val="24"/>
      <w:szCs w:val="24"/>
      <w:lang w:eastAsia="en-NZ"/>
    </w:rPr>
  </w:style>
  <w:style w:type="paragraph" w:styleId="Heading8">
    <w:name w:val="heading 8"/>
    <w:basedOn w:val="Normal"/>
    <w:next w:val="Normal"/>
    <w:link w:val="Heading8Char"/>
    <w:uiPriority w:val="9"/>
    <w:semiHidden/>
    <w:qFormat/>
    <w:rsid w:val="00C618C2"/>
    <w:pPr>
      <w:numPr>
        <w:ilvl w:val="7"/>
        <w:numId w:val="15"/>
      </w:numPr>
      <w:spacing w:before="240" w:after="60"/>
      <w:outlineLvl w:val="7"/>
    </w:pPr>
    <w:rPr>
      <w:rFonts w:cs="Cambria"/>
      <w:i/>
      <w:iCs/>
      <w:sz w:val="24"/>
      <w:szCs w:val="24"/>
      <w:lang w:eastAsia="en-NZ"/>
    </w:rPr>
  </w:style>
  <w:style w:type="paragraph" w:styleId="Heading9">
    <w:name w:val="heading 9"/>
    <w:basedOn w:val="Normal"/>
    <w:next w:val="Normal"/>
    <w:link w:val="Heading9Char"/>
    <w:uiPriority w:val="9"/>
    <w:semiHidden/>
    <w:qFormat/>
    <w:rsid w:val="00C618C2"/>
    <w:pPr>
      <w:numPr>
        <w:ilvl w:val="8"/>
        <w:numId w:val="15"/>
      </w:numPr>
      <w:spacing w:before="240" w:after="60"/>
      <w:outlineLvl w:val="8"/>
    </w:pPr>
    <w:rPr>
      <w:rFonts w:ascii="Cambria" w:hAnsi="Cambria" w:cs="Cambria"/>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Shading1-Accent3">
    <w:name w:val="Medium Shading 1 Accent 3"/>
    <w:basedOn w:val="TableNormal"/>
    <w:uiPriority w:val="63"/>
    <w:rsid w:val="00386A99"/>
    <w:pPr>
      <w:ind w:left="113" w:right="113"/>
    </w:pPr>
    <w:rPr>
      <w:sz w:val="22"/>
      <w:szCs w:val="22"/>
      <w:lang w:eastAsia="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Header">
    <w:name w:val="header"/>
    <w:basedOn w:val="Normal"/>
    <w:link w:val="HeaderChar"/>
    <w:rsid w:val="00C618C2"/>
    <w:pPr>
      <w:tabs>
        <w:tab w:val="center" w:pos="4153"/>
        <w:tab w:val="right" w:pos="8306"/>
      </w:tabs>
    </w:pPr>
    <w:rPr>
      <w:sz w:val="24"/>
    </w:rPr>
  </w:style>
  <w:style w:type="paragraph" w:styleId="Footer">
    <w:name w:val="footer"/>
    <w:basedOn w:val="Normal"/>
    <w:link w:val="FooterChar"/>
    <w:rsid w:val="00C618C2"/>
    <w:pPr>
      <w:tabs>
        <w:tab w:val="center" w:pos="4153"/>
        <w:tab w:val="right" w:pos="8306"/>
      </w:tabs>
    </w:pPr>
    <w:rPr>
      <w:szCs w:val="22"/>
    </w:rPr>
  </w:style>
  <w:style w:type="paragraph" w:customStyle="1" w:styleId="Tableheading">
    <w:name w:val="Table heading"/>
    <w:basedOn w:val="Normal"/>
    <w:next w:val="Normal"/>
    <w:rsid w:val="005D367C"/>
    <w:rPr>
      <w:b/>
      <w:szCs w:val="22"/>
      <w:lang w:bidi="en-US"/>
    </w:rPr>
  </w:style>
  <w:style w:type="paragraph" w:styleId="BodyText">
    <w:name w:val="Body Text"/>
    <w:basedOn w:val="Normal"/>
    <w:link w:val="BodyTextChar"/>
    <w:rsid w:val="00C618C2"/>
    <w:rPr>
      <w:szCs w:val="24"/>
    </w:rPr>
  </w:style>
  <w:style w:type="character" w:styleId="FollowedHyperlink">
    <w:name w:val="FollowedHyperlink"/>
    <w:semiHidden/>
    <w:rsid w:val="00C618C2"/>
    <w:rPr>
      <w:rFonts w:cs="Times New Roman"/>
      <w:color w:val="800080"/>
      <w:u w:val="single"/>
    </w:rPr>
  </w:style>
  <w:style w:type="paragraph" w:styleId="ListParagraph">
    <w:name w:val="List Paragraph"/>
    <w:aliases w:val="Rec para"/>
    <w:basedOn w:val="Normal"/>
    <w:link w:val="ListParagraphChar"/>
    <w:uiPriority w:val="34"/>
    <w:qFormat/>
    <w:rsid w:val="00C618C2"/>
    <w:pPr>
      <w:ind w:left="720"/>
      <w:contextualSpacing/>
    </w:pPr>
  </w:style>
  <w:style w:type="paragraph" w:styleId="CommentText">
    <w:name w:val="annotation text"/>
    <w:basedOn w:val="Normal"/>
    <w:link w:val="CommentTextChar"/>
    <w:uiPriority w:val="99"/>
    <w:semiHidden/>
    <w:rsid w:val="00C618C2"/>
  </w:style>
  <w:style w:type="character" w:customStyle="1" w:styleId="CommentTextChar">
    <w:name w:val="Comment Text Char"/>
    <w:link w:val="CommentText"/>
    <w:uiPriority w:val="99"/>
    <w:semiHidden/>
    <w:rsid w:val="00C618C2"/>
    <w:rPr>
      <w:rFonts w:ascii="Gill Sans MT" w:hAnsi="Gill Sans MT"/>
      <w:lang w:eastAsia="en-US"/>
    </w:rPr>
  </w:style>
  <w:style w:type="character" w:styleId="HTMLAcronym">
    <w:name w:val="HTML Acronym"/>
    <w:basedOn w:val="DefaultParagraphFont"/>
    <w:semiHidden/>
    <w:rsid w:val="008F2FA1"/>
  </w:style>
  <w:style w:type="character" w:styleId="EndnoteReference">
    <w:name w:val="endnote reference"/>
    <w:semiHidden/>
    <w:rsid w:val="00C618C2"/>
    <w:rPr>
      <w:rFonts w:cs="Times New Roman"/>
      <w:vertAlign w:val="superscript"/>
    </w:rPr>
  </w:style>
  <w:style w:type="paragraph" w:styleId="HTMLAddress">
    <w:name w:val="HTML Address"/>
    <w:basedOn w:val="Normal"/>
    <w:semiHidden/>
    <w:rsid w:val="008F2FA1"/>
    <w:rPr>
      <w:i/>
      <w:iCs/>
    </w:rPr>
  </w:style>
  <w:style w:type="character" w:styleId="HTMLCite">
    <w:name w:val="HTML Cite"/>
    <w:semiHidden/>
    <w:rsid w:val="008F2FA1"/>
    <w:rPr>
      <w:i/>
      <w:iCs/>
    </w:rPr>
  </w:style>
  <w:style w:type="character" w:styleId="HTMLCode">
    <w:name w:val="HTML Code"/>
    <w:semiHidden/>
    <w:rsid w:val="008F2FA1"/>
    <w:rPr>
      <w:rFonts w:ascii="Courier New" w:hAnsi="Courier New" w:cs="Courier New"/>
      <w:sz w:val="20"/>
      <w:szCs w:val="20"/>
    </w:rPr>
  </w:style>
  <w:style w:type="character" w:styleId="HTMLDefinition">
    <w:name w:val="HTML Definition"/>
    <w:semiHidden/>
    <w:rsid w:val="008F2FA1"/>
    <w:rPr>
      <w:i/>
      <w:iCs/>
    </w:rPr>
  </w:style>
  <w:style w:type="character" w:styleId="HTMLKeyboard">
    <w:name w:val="HTML Keyboard"/>
    <w:semiHidden/>
    <w:rsid w:val="008F2FA1"/>
    <w:rPr>
      <w:rFonts w:ascii="Courier New" w:hAnsi="Courier New" w:cs="Courier New"/>
      <w:sz w:val="20"/>
      <w:szCs w:val="20"/>
    </w:rPr>
  </w:style>
  <w:style w:type="paragraph" w:styleId="HTMLPreformatted">
    <w:name w:val="HTML Preformatted"/>
    <w:basedOn w:val="Normal"/>
    <w:semiHidden/>
    <w:rsid w:val="008F2FA1"/>
    <w:rPr>
      <w:rFonts w:ascii="Courier New" w:hAnsi="Courier New" w:cs="Courier New"/>
    </w:rPr>
  </w:style>
  <w:style w:type="character" w:styleId="HTMLSample">
    <w:name w:val="HTML Sample"/>
    <w:semiHidden/>
    <w:rsid w:val="008F2FA1"/>
    <w:rPr>
      <w:rFonts w:ascii="Courier New" w:hAnsi="Courier New" w:cs="Courier New"/>
    </w:rPr>
  </w:style>
  <w:style w:type="character" w:styleId="HTMLTypewriter">
    <w:name w:val="HTML Typewriter"/>
    <w:semiHidden/>
    <w:rsid w:val="008F2FA1"/>
    <w:rPr>
      <w:rFonts w:ascii="Courier New" w:hAnsi="Courier New" w:cs="Courier New"/>
      <w:sz w:val="20"/>
      <w:szCs w:val="20"/>
    </w:rPr>
  </w:style>
  <w:style w:type="character" w:styleId="HTMLVariable">
    <w:name w:val="HTML Variable"/>
    <w:semiHidden/>
    <w:rsid w:val="008F2FA1"/>
    <w:rPr>
      <w:i/>
      <w:iCs/>
    </w:rPr>
  </w:style>
  <w:style w:type="character" w:styleId="LineNumber">
    <w:name w:val="line number"/>
    <w:basedOn w:val="DefaultParagraphFont"/>
    <w:semiHidden/>
    <w:rsid w:val="008F2FA1"/>
  </w:style>
  <w:style w:type="character" w:styleId="Hyperlink">
    <w:name w:val="Hyperlink"/>
    <w:semiHidden/>
    <w:rsid w:val="00C618C2"/>
    <w:rPr>
      <w:rFonts w:cs="Times New Roman"/>
      <w:color w:val="0000FF"/>
      <w:u w:val="single"/>
    </w:rPr>
  </w:style>
  <w:style w:type="paragraph" w:styleId="List">
    <w:name w:val="List"/>
    <w:basedOn w:val="Normal"/>
    <w:semiHidden/>
    <w:rsid w:val="008F2FA1"/>
    <w:pPr>
      <w:ind w:left="283" w:hanging="283"/>
    </w:pPr>
  </w:style>
  <w:style w:type="paragraph" w:styleId="List2">
    <w:name w:val="List 2"/>
    <w:basedOn w:val="Normal"/>
    <w:semiHidden/>
    <w:rsid w:val="008F2FA1"/>
    <w:pPr>
      <w:ind w:left="566" w:hanging="283"/>
    </w:pPr>
  </w:style>
  <w:style w:type="paragraph" w:styleId="List3">
    <w:name w:val="List 3"/>
    <w:basedOn w:val="Normal"/>
    <w:semiHidden/>
    <w:rsid w:val="008F2FA1"/>
    <w:pPr>
      <w:ind w:left="849" w:hanging="283"/>
    </w:pPr>
  </w:style>
  <w:style w:type="paragraph" w:styleId="List4">
    <w:name w:val="List 4"/>
    <w:basedOn w:val="Normal"/>
    <w:semiHidden/>
    <w:rsid w:val="008F2FA1"/>
    <w:pPr>
      <w:ind w:left="1132" w:hanging="283"/>
    </w:pPr>
  </w:style>
  <w:style w:type="paragraph" w:styleId="List5">
    <w:name w:val="List 5"/>
    <w:basedOn w:val="Normal"/>
    <w:semiHidden/>
    <w:rsid w:val="008F2FA1"/>
    <w:pPr>
      <w:ind w:left="1415" w:hanging="283"/>
    </w:pPr>
  </w:style>
  <w:style w:type="paragraph" w:styleId="ListBullet">
    <w:name w:val="List Bullet"/>
    <w:basedOn w:val="Normal"/>
    <w:autoRedefine/>
    <w:semiHidden/>
    <w:rsid w:val="008F2FA1"/>
    <w:pPr>
      <w:numPr>
        <w:numId w:val="1"/>
      </w:numPr>
    </w:pPr>
  </w:style>
  <w:style w:type="paragraph" w:styleId="ListBullet2">
    <w:name w:val="List Bullet 2"/>
    <w:basedOn w:val="Normal"/>
    <w:autoRedefine/>
    <w:semiHidden/>
    <w:rsid w:val="008F2FA1"/>
    <w:pPr>
      <w:numPr>
        <w:numId w:val="2"/>
      </w:numPr>
    </w:pPr>
  </w:style>
  <w:style w:type="paragraph" w:styleId="ListBullet3">
    <w:name w:val="List Bullet 3"/>
    <w:basedOn w:val="Normal"/>
    <w:autoRedefine/>
    <w:semiHidden/>
    <w:rsid w:val="008F2FA1"/>
    <w:pPr>
      <w:numPr>
        <w:numId w:val="3"/>
      </w:numPr>
    </w:pPr>
  </w:style>
  <w:style w:type="paragraph" w:styleId="ListBullet4">
    <w:name w:val="List Bullet 4"/>
    <w:basedOn w:val="Normal"/>
    <w:autoRedefine/>
    <w:semiHidden/>
    <w:rsid w:val="008F2FA1"/>
    <w:pPr>
      <w:numPr>
        <w:numId w:val="4"/>
      </w:numPr>
    </w:pPr>
  </w:style>
  <w:style w:type="paragraph" w:styleId="ListBullet5">
    <w:name w:val="List Bullet 5"/>
    <w:basedOn w:val="Normal"/>
    <w:autoRedefine/>
    <w:semiHidden/>
    <w:rsid w:val="008F2FA1"/>
    <w:pPr>
      <w:numPr>
        <w:numId w:val="5"/>
      </w:numPr>
    </w:pPr>
  </w:style>
  <w:style w:type="paragraph" w:styleId="ListContinue">
    <w:name w:val="List Continue"/>
    <w:basedOn w:val="Normal"/>
    <w:semiHidden/>
    <w:rsid w:val="008F2FA1"/>
    <w:pPr>
      <w:ind w:left="283"/>
    </w:pPr>
  </w:style>
  <w:style w:type="paragraph" w:styleId="ListContinue2">
    <w:name w:val="List Continue 2"/>
    <w:basedOn w:val="Normal"/>
    <w:semiHidden/>
    <w:rsid w:val="008F2FA1"/>
    <w:pPr>
      <w:ind w:left="566"/>
    </w:pPr>
  </w:style>
  <w:style w:type="paragraph" w:styleId="ListContinue3">
    <w:name w:val="List Continue 3"/>
    <w:basedOn w:val="Normal"/>
    <w:semiHidden/>
    <w:rsid w:val="008F2FA1"/>
    <w:pPr>
      <w:ind w:left="849"/>
    </w:pPr>
  </w:style>
  <w:style w:type="paragraph" w:styleId="ListContinue4">
    <w:name w:val="List Continue 4"/>
    <w:basedOn w:val="Normal"/>
    <w:semiHidden/>
    <w:rsid w:val="008F2FA1"/>
    <w:pPr>
      <w:ind w:left="1132"/>
    </w:pPr>
  </w:style>
  <w:style w:type="paragraph" w:styleId="ListContinue5">
    <w:name w:val="List Continue 5"/>
    <w:basedOn w:val="Normal"/>
    <w:semiHidden/>
    <w:rsid w:val="008F2FA1"/>
    <w:pPr>
      <w:ind w:left="1415"/>
    </w:pPr>
  </w:style>
  <w:style w:type="paragraph" w:styleId="ListNumber">
    <w:name w:val="List Number"/>
    <w:basedOn w:val="Normal"/>
    <w:semiHidden/>
    <w:rsid w:val="008F2FA1"/>
    <w:pPr>
      <w:numPr>
        <w:numId w:val="6"/>
      </w:numPr>
    </w:pPr>
  </w:style>
  <w:style w:type="paragraph" w:styleId="ListNumber2">
    <w:name w:val="List Number 2"/>
    <w:basedOn w:val="Normal"/>
    <w:semiHidden/>
    <w:rsid w:val="008F2FA1"/>
    <w:pPr>
      <w:numPr>
        <w:numId w:val="7"/>
      </w:numPr>
    </w:pPr>
  </w:style>
  <w:style w:type="paragraph" w:styleId="ListNumber3">
    <w:name w:val="List Number 3"/>
    <w:basedOn w:val="Normal"/>
    <w:semiHidden/>
    <w:rsid w:val="008F2FA1"/>
    <w:pPr>
      <w:numPr>
        <w:numId w:val="8"/>
      </w:numPr>
    </w:pPr>
  </w:style>
  <w:style w:type="paragraph" w:styleId="ListNumber4">
    <w:name w:val="List Number 4"/>
    <w:basedOn w:val="Normal"/>
    <w:semiHidden/>
    <w:rsid w:val="008F2FA1"/>
    <w:pPr>
      <w:numPr>
        <w:numId w:val="9"/>
      </w:numPr>
    </w:pPr>
  </w:style>
  <w:style w:type="paragraph" w:styleId="ListNumber5">
    <w:name w:val="List Number 5"/>
    <w:basedOn w:val="Normal"/>
    <w:semiHidden/>
    <w:rsid w:val="008F2FA1"/>
    <w:pPr>
      <w:numPr>
        <w:numId w:val="10"/>
      </w:numPr>
    </w:pPr>
  </w:style>
  <w:style w:type="paragraph" w:styleId="MessageHeader">
    <w:name w:val="Message Header"/>
    <w:basedOn w:val="Normal"/>
    <w:semiHidden/>
    <w:rsid w:val="008F2F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Indent">
    <w:name w:val="Normal Indent"/>
    <w:basedOn w:val="Normal"/>
    <w:semiHidden/>
    <w:rsid w:val="008F2FA1"/>
    <w:pPr>
      <w:ind w:left="720"/>
    </w:pPr>
  </w:style>
  <w:style w:type="paragraph" w:styleId="NormalWeb">
    <w:name w:val="Normal (Web)"/>
    <w:basedOn w:val="Normal"/>
    <w:uiPriority w:val="99"/>
    <w:semiHidden/>
    <w:rsid w:val="00C618C2"/>
  </w:style>
  <w:style w:type="paragraph" w:styleId="PlainText">
    <w:name w:val="Plain Text"/>
    <w:basedOn w:val="Normal"/>
    <w:semiHidden/>
    <w:rsid w:val="008F2FA1"/>
    <w:rPr>
      <w:rFonts w:ascii="Courier New" w:hAnsi="Courier New" w:cs="Courier New"/>
    </w:rPr>
  </w:style>
  <w:style w:type="paragraph" w:styleId="Salutation">
    <w:name w:val="Salutation"/>
    <w:basedOn w:val="Normal"/>
    <w:next w:val="Normal"/>
    <w:semiHidden/>
    <w:rsid w:val="008F2FA1"/>
  </w:style>
  <w:style w:type="paragraph" w:styleId="Signature">
    <w:name w:val="Signature"/>
    <w:basedOn w:val="Normal"/>
    <w:semiHidden/>
    <w:rsid w:val="008F2FA1"/>
    <w:pPr>
      <w:ind w:left="4252"/>
    </w:pPr>
  </w:style>
  <w:style w:type="character" w:styleId="Strong">
    <w:name w:val="Strong"/>
    <w:semiHidden/>
    <w:rsid w:val="003528D8"/>
    <w:rPr>
      <w:b/>
      <w:bCs/>
    </w:rPr>
  </w:style>
  <w:style w:type="paragraph" w:styleId="Subtitle">
    <w:name w:val="Subtitle"/>
    <w:basedOn w:val="Title"/>
    <w:link w:val="SubtitleChar"/>
    <w:semiHidden/>
    <w:qFormat/>
    <w:rsid w:val="00C618C2"/>
    <w:pPr>
      <w:spacing w:before="600" w:line="240" w:lineRule="auto"/>
      <w:outlineLvl w:val="1"/>
    </w:pPr>
    <w:rPr>
      <w:sz w:val="36"/>
    </w:rPr>
  </w:style>
  <w:style w:type="table" w:styleId="Table3Deffects1">
    <w:name w:val="Table 3D effects 1"/>
    <w:basedOn w:val="TableNormal"/>
    <w:semiHidden/>
    <w:rsid w:val="008F2FA1"/>
    <w:rPr>
      <w:rFonts w:ascii="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F2FA1"/>
    <w:rPr>
      <w:rFonts w:ascii="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F2FA1"/>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F2FA1"/>
    <w:rPr>
      <w:rFonts w:ascii="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F2FA1"/>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F2FA1"/>
    <w:rPr>
      <w:rFonts w:ascii="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F2FA1"/>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F2FA1"/>
    <w:rPr>
      <w:rFonts w:ascii="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F2FA1"/>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F2FA1"/>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F2FA1"/>
    <w:rPr>
      <w:rFonts w:ascii="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F2FA1"/>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F2FA1"/>
    <w:rPr>
      <w:rFonts w:ascii="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F2FA1"/>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F2FA1"/>
    <w:rPr>
      <w:rFonts w:ascii="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F2FA1"/>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C618C2"/>
    <w:rPr>
      <w:rFonts w:ascii="Times New Roman" w:hAnsi="Times New Roman" w:cs="Cambria"/>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F2FA1"/>
    <w:rPr>
      <w:rFonts w:ascii="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F2FA1"/>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F2FA1"/>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F2FA1"/>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F2FA1"/>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F2FA1"/>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F2FA1"/>
    <w:rPr>
      <w:rFonts w:ascii="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F2FA1"/>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F2FA1"/>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F2FA1"/>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F2FA1"/>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F2FA1"/>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F2FA1"/>
    <w:rPr>
      <w:rFonts w:ascii="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F2FA1"/>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F2FA1"/>
    <w:rPr>
      <w:rFonts w:ascii="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F2FA1"/>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F2F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F2FA1"/>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dnoteText">
    <w:name w:val="endnote text"/>
    <w:basedOn w:val="Normal"/>
    <w:link w:val="EndnoteTextChar"/>
    <w:semiHidden/>
    <w:rsid w:val="00C618C2"/>
  </w:style>
  <w:style w:type="paragraph" w:styleId="NoteHeading">
    <w:name w:val="Note Heading"/>
    <w:basedOn w:val="Normal"/>
    <w:next w:val="Normal"/>
    <w:semiHidden/>
    <w:rsid w:val="00C618C2"/>
  </w:style>
  <w:style w:type="table" w:styleId="TableWeb2">
    <w:name w:val="Table Web 2"/>
    <w:basedOn w:val="TableNormal"/>
    <w:semiHidden/>
    <w:rsid w:val="008F2FA1"/>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F2FA1"/>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semiHidden/>
    <w:qFormat/>
    <w:rsid w:val="00C618C2"/>
    <w:pPr>
      <w:spacing w:line="360" w:lineRule="auto"/>
      <w:jc w:val="center"/>
    </w:pPr>
    <w:rPr>
      <w:rFonts w:ascii="Arial" w:hAnsi="Arial"/>
      <w:b/>
      <w:sz w:val="48"/>
    </w:rPr>
  </w:style>
  <w:style w:type="paragraph" w:customStyle="1" w:styleId="Box">
    <w:name w:val="Box"/>
    <w:basedOn w:val="Normal"/>
    <w:rsid w:val="00C618C2"/>
    <w:pPr>
      <w:pBdr>
        <w:top w:val="single" w:sz="6" w:space="12" w:color="auto"/>
        <w:left w:val="single" w:sz="6" w:space="14" w:color="auto"/>
        <w:bottom w:val="single" w:sz="6" w:space="12" w:color="auto"/>
        <w:right w:val="single" w:sz="6" w:space="14" w:color="auto"/>
      </w:pBdr>
      <w:ind w:left="227" w:right="227"/>
    </w:pPr>
  </w:style>
  <w:style w:type="paragraph" w:customStyle="1" w:styleId="Boxbullet">
    <w:name w:val="Box bullet"/>
    <w:basedOn w:val="Box"/>
    <w:rsid w:val="00C618C2"/>
    <w:pPr>
      <w:numPr>
        <w:numId w:val="16"/>
      </w:numPr>
      <w:tabs>
        <w:tab w:val="left" w:pos="567"/>
      </w:tabs>
      <w:spacing w:before="60"/>
    </w:pPr>
  </w:style>
  <w:style w:type="character" w:customStyle="1" w:styleId="EndnoteTextChar">
    <w:name w:val="Endnote Text Char"/>
    <w:link w:val="EndnoteText"/>
    <w:semiHidden/>
    <w:rsid w:val="00C618C2"/>
    <w:rPr>
      <w:rFonts w:ascii="Gill Sans MT" w:hAnsi="Gill Sans MT"/>
      <w:lang w:eastAsia="en-US"/>
    </w:rPr>
  </w:style>
  <w:style w:type="paragraph" w:customStyle="1" w:styleId="Boxheading">
    <w:name w:val="Box heading"/>
    <w:basedOn w:val="Box"/>
    <w:next w:val="Box"/>
    <w:rsid w:val="00C618C2"/>
    <w:rPr>
      <w:b/>
    </w:rPr>
  </w:style>
  <w:style w:type="paragraph" w:customStyle="1" w:styleId="Sub-list">
    <w:name w:val="Sub-list"/>
    <w:basedOn w:val="Normal"/>
    <w:rsid w:val="008F2FA1"/>
    <w:pPr>
      <w:numPr>
        <w:numId w:val="12"/>
      </w:numPr>
      <w:tabs>
        <w:tab w:val="left" w:pos="794"/>
      </w:tabs>
      <w:spacing w:before="60"/>
    </w:pPr>
  </w:style>
  <w:style w:type="paragraph" w:customStyle="1" w:styleId="Sub-lista">
    <w:name w:val="Sub-list a"/>
    <w:aliases w:val="b"/>
    <w:basedOn w:val="Normal"/>
    <w:rsid w:val="008F2FA1"/>
    <w:pPr>
      <w:numPr>
        <w:numId w:val="13"/>
      </w:numPr>
      <w:spacing w:before="60" w:after="60"/>
    </w:pPr>
  </w:style>
  <w:style w:type="paragraph" w:customStyle="1" w:styleId="Sub-listi">
    <w:name w:val="Sub-list i"/>
    <w:aliases w:val="ii"/>
    <w:basedOn w:val="BodyText"/>
    <w:rsid w:val="008F2FA1"/>
    <w:pPr>
      <w:numPr>
        <w:numId w:val="14"/>
      </w:numPr>
      <w:spacing w:before="60" w:after="60"/>
    </w:pPr>
    <w:rPr>
      <w:szCs w:val="20"/>
    </w:rPr>
  </w:style>
  <w:style w:type="character" w:customStyle="1" w:styleId="BodyTextChar">
    <w:name w:val="Body Text Char"/>
    <w:link w:val="BodyText"/>
    <w:rsid w:val="00C618C2"/>
    <w:rPr>
      <w:sz w:val="22"/>
      <w:szCs w:val="24"/>
      <w:lang w:eastAsia="en-US"/>
    </w:rPr>
  </w:style>
  <w:style w:type="paragraph" w:customStyle="1" w:styleId="Tablehead">
    <w:name w:val="Tablehead"/>
    <w:basedOn w:val="Normal"/>
    <w:rsid w:val="00C618C2"/>
    <w:pPr>
      <w:spacing w:before="60" w:after="60"/>
      <w:outlineLvl w:val="0"/>
    </w:pPr>
    <w:rPr>
      <w:b/>
      <w:bCs/>
    </w:rPr>
  </w:style>
  <w:style w:type="character" w:customStyle="1" w:styleId="Heading1Char">
    <w:name w:val="Heading 1 Char"/>
    <w:link w:val="Heading1"/>
    <w:rsid w:val="00C618C2"/>
    <w:rPr>
      <w:rFonts w:cs="Times New Roman Bold"/>
      <w:b/>
      <w:bCs/>
      <w:color w:val="005984"/>
      <w:sz w:val="44"/>
      <w:szCs w:val="44"/>
      <w:lang w:eastAsia="en-US"/>
    </w:rPr>
  </w:style>
  <w:style w:type="character" w:customStyle="1" w:styleId="Heading2Char">
    <w:name w:val="Heading 2 Char"/>
    <w:link w:val="Heading2"/>
    <w:rsid w:val="00C618C2"/>
    <w:rPr>
      <w:b/>
      <w:bCs/>
      <w:color w:val="387C2B"/>
      <w:sz w:val="32"/>
      <w:szCs w:val="32"/>
      <w:lang w:eastAsia="en-US"/>
    </w:rPr>
  </w:style>
  <w:style w:type="character" w:customStyle="1" w:styleId="Heading3Char">
    <w:name w:val="Heading 3 Char"/>
    <w:link w:val="Heading3"/>
    <w:rsid w:val="00C618C2"/>
    <w:rPr>
      <w:b/>
      <w:bCs/>
      <w:color w:val="387C2B"/>
      <w:sz w:val="24"/>
      <w:szCs w:val="24"/>
      <w:lang w:eastAsia="en-US"/>
    </w:rPr>
  </w:style>
  <w:style w:type="paragraph" w:customStyle="1" w:styleId="Bullet">
    <w:name w:val="Bullet"/>
    <w:basedOn w:val="Normal"/>
    <w:rsid w:val="00C618C2"/>
    <w:pPr>
      <w:numPr>
        <w:numId w:val="17"/>
      </w:numPr>
      <w:spacing w:before="60"/>
    </w:pPr>
    <w:rPr>
      <w:szCs w:val="24"/>
      <w:lang w:eastAsia="en-NZ"/>
    </w:rPr>
  </w:style>
  <w:style w:type="character" w:customStyle="1" w:styleId="Heading4Char">
    <w:name w:val="Heading 4 Char"/>
    <w:link w:val="Heading4"/>
    <w:rsid w:val="00C618C2"/>
    <w:rPr>
      <w:b/>
      <w:bCs/>
      <w:color w:val="005984"/>
      <w:sz w:val="22"/>
      <w:szCs w:val="22"/>
      <w:lang w:eastAsia="en-US"/>
    </w:rPr>
  </w:style>
  <w:style w:type="character" w:customStyle="1" w:styleId="Heading5Char">
    <w:name w:val="Heading 5 Char"/>
    <w:link w:val="Heading5"/>
    <w:semiHidden/>
    <w:rsid w:val="00C618C2"/>
    <w:rPr>
      <w:rFonts w:ascii="Arial" w:hAnsi="Arial"/>
      <w:bCs/>
      <w:i/>
      <w:iCs/>
      <w:sz w:val="22"/>
      <w:szCs w:val="26"/>
      <w:lang w:eastAsia="en-US"/>
    </w:rPr>
  </w:style>
  <w:style w:type="character" w:customStyle="1" w:styleId="Heading6Char">
    <w:name w:val="Heading 6 Char"/>
    <w:aliases w:val="Legal Level 1. Char"/>
    <w:link w:val="Heading6"/>
    <w:uiPriority w:val="9"/>
    <w:semiHidden/>
    <w:rsid w:val="00C618C2"/>
    <w:rPr>
      <w:rFonts w:cs="Cambria"/>
      <w:b/>
      <w:bCs/>
      <w:sz w:val="22"/>
    </w:rPr>
  </w:style>
  <w:style w:type="character" w:customStyle="1" w:styleId="Heading7Char">
    <w:name w:val="Heading 7 Char"/>
    <w:link w:val="Heading7"/>
    <w:uiPriority w:val="9"/>
    <w:semiHidden/>
    <w:rsid w:val="00C618C2"/>
    <w:rPr>
      <w:rFonts w:cs="Cambria"/>
      <w:sz w:val="24"/>
      <w:szCs w:val="24"/>
    </w:rPr>
  </w:style>
  <w:style w:type="character" w:customStyle="1" w:styleId="Heading8Char">
    <w:name w:val="Heading 8 Char"/>
    <w:link w:val="Heading8"/>
    <w:uiPriority w:val="9"/>
    <w:semiHidden/>
    <w:rsid w:val="00C618C2"/>
    <w:rPr>
      <w:rFonts w:cs="Cambria"/>
      <w:i/>
      <w:iCs/>
      <w:sz w:val="24"/>
      <w:szCs w:val="24"/>
    </w:rPr>
  </w:style>
  <w:style w:type="character" w:customStyle="1" w:styleId="Heading9Char">
    <w:name w:val="Heading 9 Char"/>
    <w:link w:val="Heading9"/>
    <w:uiPriority w:val="9"/>
    <w:semiHidden/>
    <w:rsid w:val="00C618C2"/>
    <w:rPr>
      <w:rFonts w:ascii="Cambria" w:hAnsi="Cambria" w:cs="Cambria"/>
      <w:sz w:val="22"/>
    </w:rPr>
  </w:style>
  <w:style w:type="character" w:customStyle="1" w:styleId="TitleChar">
    <w:name w:val="Title Char"/>
    <w:link w:val="Title"/>
    <w:semiHidden/>
    <w:rsid w:val="00C618C2"/>
    <w:rPr>
      <w:rFonts w:ascii="Arial" w:hAnsi="Arial"/>
      <w:b/>
      <w:sz w:val="48"/>
      <w:lang w:eastAsia="en-US"/>
    </w:rPr>
  </w:style>
  <w:style w:type="character" w:customStyle="1" w:styleId="SubtitleChar">
    <w:name w:val="Subtitle Char"/>
    <w:link w:val="Subtitle"/>
    <w:semiHidden/>
    <w:rsid w:val="00C618C2"/>
    <w:rPr>
      <w:rFonts w:ascii="Arial" w:hAnsi="Arial"/>
      <w:b/>
      <w:sz w:val="36"/>
      <w:lang w:eastAsia="en-US"/>
    </w:rPr>
  </w:style>
  <w:style w:type="character" w:customStyle="1" w:styleId="QuoteChar">
    <w:name w:val="Quote Char"/>
    <w:link w:val="Quote"/>
    <w:rsid w:val="00C618C2"/>
    <w:rPr>
      <w:rFonts w:ascii="Gill Sans MT" w:hAnsi="Gill Sans MT"/>
      <w:lang w:eastAsia="en-US"/>
    </w:rPr>
  </w:style>
  <w:style w:type="paragraph" w:styleId="TOCHeading">
    <w:name w:val="TOC Heading"/>
    <w:basedOn w:val="Heading1"/>
    <w:next w:val="Normal"/>
    <w:uiPriority w:val="39"/>
    <w:semiHidden/>
    <w:qFormat/>
    <w:rsid w:val="00C618C2"/>
    <w:pPr>
      <w:outlineLvl w:val="9"/>
    </w:pPr>
    <w:rPr>
      <w:rFonts w:ascii="Cambria" w:hAnsi="Cambria" w:cs="Times New Roman"/>
    </w:rPr>
  </w:style>
  <w:style w:type="paragraph" w:customStyle="1" w:styleId="Evenfooter">
    <w:name w:val="Even footer"/>
    <w:basedOn w:val="Normal"/>
    <w:semiHidden/>
    <w:rsid w:val="00C618C2"/>
    <w:pPr>
      <w:pBdr>
        <w:top w:val="single" w:sz="4" w:space="4" w:color="auto"/>
      </w:pBdr>
      <w:tabs>
        <w:tab w:val="left" w:pos="1701"/>
        <w:tab w:val="right" w:pos="8505"/>
      </w:tabs>
    </w:pPr>
  </w:style>
  <w:style w:type="paragraph" w:customStyle="1" w:styleId="Footereven">
    <w:name w:val="Footer even"/>
    <w:basedOn w:val="Normal"/>
    <w:semiHidden/>
    <w:rsid w:val="00C618C2"/>
    <w:pPr>
      <w:jc w:val="right"/>
    </w:pPr>
    <w:rPr>
      <w:rFonts w:ascii="Arial" w:hAnsi="Arial" w:cs="Arial"/>
      <w:sz w:val="18"/>
      <w:szCs w:val="16"/>
    </w:rPr>
  </w:style>
  <w:style w:type="paragraph" w:customStyle="1" w:styleId="Footerodd">
    <w:name w:val="Footer odd"/>
    <w:basedOn w:val="Normal"/>
    <w:semiHidden/>
    <w:rsid w:val="00C618C2"/>
    <w:rPr>
      <w:rFonts w:ascii="Arial" w:hAnsi="Arial" w:cs="Arial"/>
      <w:sz w:val="18"/>
      <w:szCs w:val="16"/>
    </w:rPr>
  </w:style>
  <w:style w:type="character" w:styleId="FootnoteReference">
    <w:name w:val="footnote reference"/>
    <w:semiHidden/>
    <w:rsid w:val="00C618C2"/>
    <w:rPr>
      <w:rFonts w:cs="Times New Roman"/>
      <w:vertAlign w:val="superscript"/>
    </w:rPr>
  </w:style>
  <w:style w:type="paragraph" w:styleId="FootnoteText">
    <w:name w:val="footnote text"/>
    <w:basedOn w:val="Normal"/>
    <w:link w:val="FootnoteTextChar"/>
    <w:rsid w:val="00C618C2"/>
    <w:pPr>
      <w:spacing w:after="60"/>
      <w:ind w:left="397" w:hanging="397"/>
    </w:pPr>
    <w:rPr>
      <w:sz w:val="24"/>
    </w:rPr>
  </w:style>
  <w:style w:type="paragraph" w:customStyle="1" w:styleId="Headereven">
    <w:name w:val="Header even"/>
    <w:basedOn w:val="Normal"/>
    <w:semiHidden/>
    <w:rsid w:val="00C618C2"/>
    <w:pPr>
      <w:tabs>
        <w:tab w:val="left" w:pos="425"/>
      </w:tabs>
    </w:pPr>
    <w:rPr>
      <w:rFonts w:ascii="Arial" w:hAnsi="Arial" w:cs="Arial"/>
      <w:sz w:val="18"/>
      <w:szCs w:val="18"/>
    </w:rPr>
  </w:style>
  <w:style w:type="paragraph" w:customStyle="1" w:styleId="Headerodd">
    <w:name w:val="Header odd"/>
    <w:basedOn w:val="Headereven"/>
    <w:semiHidden/>
    <w:rsid w:val="00C618C2"/>
    <w:pPr>
      <w:jc w:val="right"/>
    </w:pPr>
  </w:style>
  <w:style w:type="paragraph" w:customStyle="1" w:styleId="Note">
    <w:name w:val="Note"/>
    <w:basedOn w:val="Normal"/>
    <w:semiHidden/>
    <w:rsid w:val="00C618C2"/>
    <w:pPr>
      <w:spacing w:after="60"/>
      <w:ind w:left="397" w:hanging="397"/>
    </w:pPr>
    <w:rPr>
      <w:sz w:val="18"/>
      <w:szCs w:val="18"/>
    </w:rPr>
  </w:style>
  <w:style w:type="paragraph" w:customStyle="1" w:styleId="Notebullets">
    <w:name w:val="Note bullets"/>
    <w:basedOn w:val="Note"/>
    <w:next w:val="Note"/>
    <w:semiHidden/>
    <w:rsid w:val="00C618C2"/>
    <w:pPr>
      <w:numPr>
        <w:numId w:val="11"/>
      </w:numPr>
    </w:pPr>
  </w:style>
  <w:style w:type="paragraph" w:customStyle="1" w:styleId="Oddfooter">
    <w:name w:val="Odd footer"/>
    <w:basedOn w:val="Normal"/>
    <w:semiHidden/>
    <w:rsid w:val="00C618C2"/>
    <w:pPr>
      <w:pBdr>
        <w:top w:val="single" w:sz="4" w:space="4" w:color="auto"/>
      </w:pBdr>
      <w:tabs>
        <w:tab w:val="left" w:pos="5387"/>
        <w:tab w:val="right" w:pos="8505"/>
      </w:tabs>
    </w:pPr>
  </w:style>
  <w:style w:type="character" w:styleId="PageNumber">
    <w:name w:val="page number"/>
    <w:semiHidden/>
    <w:rsid w:val="00C618C2"/>
    <w:rPr>
      <w:rFonts w:ascii="Arial" w:hAnsi="Arial" w:cs="Arial"/>
      <w:b/>
      <w:bCs/>
      <w:sz w:val="20"/>
      <w:szCs w:val="20"/>
    </w:rPr>
  </w:style>
  <w:style w:type="paragraph" w:styleId="Quote">
    <w:name w:val="Quote"/>
    <w:basedOn w:val="Normal"/>
    <w:next w:val="BodyText"/>
    <w:link w:val="QuoteChar"/>
    <w:qFormat/>
    <w:rsid w:val="00C618C2"/>
    <w:pPr>
      <w:ind w:left="567" w:right="567"/>
    </w:pPr>
  </w:style>
  <w:style w:type="paragraph" w:styleId="TableofFigures">
    <w:name w:val="table of figures"/>
    <w:basedOn w:val="Normal"/>
    <w:next w:val="Normal"/>
    <w:semiHidden/>
    <w:rsid w:val="00C618C2"/>
    <w:pPr>
      <w:tabs>
        <w:tab w:val="right" w:pos="8505"/>
      </w:tabs>
      <w:ind w:left="1021" w:hanging="1021"/>
    </w:pPr>
    <w:rPr>
      <w:szCs w:val="22"/>
    </w:rPr>
  </w:style>
  <w:style w:type="paragraph" w:customStyle="1" w:styleId="Tabletext">
    <w:name w:val="Table text"/>
    <w:basedOn w:val="Normal"/>
    <w:semiHidden/>
    <w:rsid w:val="00C618C2"/>
    <w:pPr>
      <w:spacing w:before="40" w:after="40"/>
    </w:pPr>
    <w:rPr>
      <w:rFonts w:ascii="Arial" w:hAnsi="Arial" w:cs="Arial"/>
      <w:lang w:val="en-US"/>
    </w:rPr>
  </w:style>
  <w:style w:type="paragraph" w:customStyle="1" w:styleId="Tablebullet">
    <w:name w:val="Tablebullet"/>
    <w:basedOn w:val="Normal"/>
    <w:rsid w:val="00C618C2"/>
    <w:pPr>
      <w:numPr>
        <w:numId w:val="18"/>
      </w:numPr>
      <w:tabs>
        <w:tab w:val="left" w:pos="284"/>
      </w:tabs>
      <w:spacing w:after="40"/>
    </w:pPr>
  </w:style>
  <w:style w:type="paragraph" w:customStyle="1" w:styleId="TableDash">
    <w:name w:val="TableDash"/>
    <w:basedOn w:val="Normal"/>
    <w:rsid w:val="00C618C2"/>
    <w:pPr>
      <w:numPr>
        <w:ilvl w:val="1"/>
        <w:numId w:val="18"/>
      </w:numPr>
      <w:spacing w:after="40"/>
    </w:pPr>
  </w:style>
  <w:style w:type="paragraph" w:customStyle="1" w:styleId="Tablebold">
    <w:name w:val="Tablebold"/>
    <w:basedOn w:val="Normal"/>
    <w:rsid w:val="00C618C2"/>
    <w:pPr>
      <w:spacing w:before="60" w:after="60"/>
      <w:outlineLvl w:val="0"/>
    </w:pPr>
    <w:rPr>
      <w:b/>
      <w:bCs/>
    </w:rPr>
  </w:style>
  <w:style w:type="paragraph" w:customStyle="1" w:styleId="Tabletext0">
    <w:name w:val="Tabletext"/>
    <w:basedOn w:val="Normal"/>
    <w:rsid w:val="00071255"/>
    <w:pPr>
      <w:tabs>
        <w:tab w:val="left" w:pos="397"/>
      </w:tabs>
      <w:spacing w:before="60" w:after="60"/>
    </w:pPr>
    <w:rPr>
      <w:rFonts w:eastAsia="Calibri"/>
    </w:rPr>
  </w:style>
  <w:style w:type="paragraph" w:styleId="TOC1">
    <w:name w:val="toc 1"/>
    <w:basedOn w:val="Normal"/>
    <w:next w:val="Normal"/>
    <w:semiHidden/>
    <w:rsid w:val="00C618C2"/>
    <w:pPr>
      <w:tabs>
        <w:tab w:val="left" w:pos="851"/>
        <w:tab w:val="right" w:pos="8505"/>
      </w:tabs>
      <w:spacing w:before="240"/>
    </w:pPr>
    <w:rPr>
      <w:b/>
      <w:bCs/>
    </w:rPr>
  </w:style>
  <w:style w:type="paragraph" w:styleId="TOC2">
    <w:name w:val="toc 2"/>
    <w:basedOn w:val="Normal"/>
    <w:next w:val="Normal"/>
    <w:semiHidden/>
    <w:rsid w:val="00C618C2"/>
    <w:pPr>
      <w:tabs>
        <w:tab w:val="right" w:pos="8505"/>
      </w:tabs>
      <w:ind w:left="567" w:hanging="567"/>
    </w:pPr>
    <w:rPr>
      <w:szCs w:val="22"/>
      <w:lang w:eastAsia="en-AU"/>
    </w:rPr>
  </w:style>
  <w:style w:type="paragraph" w:styleId="TOC3">
    <w:name w:val="toc 3"/>
    <w:basedOn w:val="Normal"/>
    <w:next w:val="Normal"/>
    <w:autoRedefine/>
    <w:semiHidden/>
    <w:rsid w:val="00C618C2"/>
    <w:pPr>
      <w:ind w:left="480"/>
    </w:pPr>
  </w:style>
  <w:style w:type="paragraph" w:styleId="TOC4">
    <w:name w:val="toc 4"/>
    <w:basedOn w:val="Normal"/>
    <w:next w:val="Normal"/>
    <w:autoRedefine/>
    <w:semiHidden/>
    <w:rsid w:val="00C618C2"/>
    <w:pPr>
      <w:spacing w:after="100" w:line="276" w:lineRule="auto"/>
      <w:ind w:left="660"/>
    </w:pPr>
    <w:rPr>
      <w:rFonts w:cs="Calibri"/>
      <w:szCs w:val="22"/>
    </w:rPr>
  </w:style>
  <w:style w:type="paragraph" w:styleId="TOC5">
    <w:name w:val="toc 5"/>
    <w:basedOn w:val="Normal"/>
    <w:next w:val="Normal"/>
    <w:autoRedefine/>
    <w:semiHidden/>
    <w:rsid w:val="00C618C2"/>
    <w:pPr>
      <w:spacing w:after="100" w:line="276" w:lineRule="auto"/>
      <w:ind w:left="880"/>
    </w:pPr>
    <w:rPr>
      <w:rFonts w:cs="Calibri"/>
      <w:szCs w:val="22"/>
    </w:rPr>
  </w:style>
  <w:style w:type="paragraph" w:styleId="TOC6">
    <w:name w:val="toc 6"/>
    <w:basedOn w:val="Normal"/>
    <w:next w:val="Normal"/>
    <w:autoRedefine/>
    <w:semiHidden/>
    <w:rsid w:val="00C618C2"/>
    <w:pPr>
      <w:spacing w:after="100" w:line="276" w:lineRule="auto"/>
      <w:ind w:left="1100"/>
    </w:pPr>
    <w:rPr>
      <w:rFonts w:cs="Calibri"/>
      <w:szCs w:val="22"/>
    </w:rPr>
  </w:style>
  <w:style w:type="paragraph" w:styleId="TOC7">
    <w:name w:val="toc 7"/>
    <w:basedOn w:val="Normal"/>
    <w:next w:val="Normal"/>
    <w:autoRedefine/>
    <w:semiHidden/>
    <w:rsid w:val="00C618C2"/>
    <w:pPr>
      <w:spacing w:after="100" w:line="276" w:lineRule="auto"/>
      <w:ind w:left="1320"/>
    </w:pPr>
    <w:rPr>
      <w:rFonts w:cs="Calibri"/>
      <w:szCs w:val="22"/>
    </w:rPr>
  </w:style>
  <w:style w:type="paragraph" w:styleId="TOC8">
    <w:name w:val="toc 8"/>
    <w:basedOn w:val="Normal"/>
    <w:next w:val="Normal"/>
    <w:autoRedefine/>
    <w:semiHidden/>
    <w:rsid w:val="00C618C2"/>
    <w:pPr>
      <w:spacing w:after="100" w:line="276" w:lineRule="auto"/>
      <w:ind w:left="1540"/>
    </w:pPr>
    <w:rPr>
      <w:rFonts w:cs="Calibri"/>
      <w:szCs w:val="22"/>
    </w:rPr>
  </w:style>
  <w:style w:type="paragraph" w:styleId="TOC9">
    <w:name w:val="toc 9"/>
    <w:basedOn w:val="Normal"/>
    <w:next w:val="Normal"/>
    <w:autoRedefine/>
    <w:semiHidden/>
    <w:rsid w:val="00C618C2"/>
    <w:pPr>
      <w:spacing w:after="100" w:line="276" w:lineRule="auto"/>
      <w:ind w:left="1760"/>
    </w:pPr>
    <w:rPr>
      <w:rFonts w:cs="Calibri"/>
      <w:szCs w:val="22"/>
    </w:rPr>
  </w:style>
  <w:style w:type="paragraph" w:styleId="BalloonText">
    <w:name w:val="Balloon Text"/>
    <w:basedOn w:val="Normal"/>
    <w:link w:val="BalloonTextChar"/>
    <w:uiPriority w:val="99"/>
    <w:semiHidden/>
    <w:unhideWhenUsed/>
    <w:rsid w:val="00FD451E"/>
    <w:rPr>
      <w:rFonts w:ascii="Tahoma" w:hAnsi="Tahoma" w:cs="Tahoma"/>
      <w:sz w:val="16"/>
      <w:szCs w:val="16"/>
    </w:rPr>
  </w:style>
  <w:style w:type="character" w:customStyle="1" w:styleId="BalloonTextChar">
    <w:name w:val="Balloon Text Char"/>
    <w:basedOn w:val="DefaultParagraphFont"/>
    <w:link w:val="BalloonText"/>
    <w:uiPriority w:val="99"/>
    <w:semiHidden/>
    <w:rsid w:val="00FD451E"/>
    <w:rPr>
      <w:rFonts w:ascii="Tahoma" w:hAnsi="Tahoma" w:cs="Tahoma"/>
      <w:sz w:val="16"/>
      <w:szCs w:val="16"/>
      <w:lang w:eastAsia="en-US"/>
    </w:rPr>
  </w:style>
  <w:style w:type="character" w:customStyle="1" w:styleId="ListParagraphChar">
    <w:name w:val="List Paragraph Char"/>
    <w:aliases w:val="Rec para Char"/>
    <w:link w:val="ListParagraph"/>
    <w:uiPriority w:val="34"/>
    <w:rsid w:val="00D96ABD"/>
    <w:rPr>
      <w:sz w:val="22"/>
      <w:lang w:eastAsia="en-US"/>
    </w:rPr>
  </w:style>
  <w:style w:type="paragraph" w:customStyle="1" w:styleId="Rec-Indent">
    <w:name w:val="Rec - Indent"/>
    <w:basedOn w:val="ListParagraph"/>
    <w:link w:val="Rec-IndentChar"/>
    <w:qFormat/>
    <w:rsid w:val="00D96ABD"/>
    <w:pPr>
      <w:tabs>
        <w:tab w:val="left" w:pos="1276"/>
      </w:tabs>
      <w:ind w:left="792" w:hanging="432"/>
      <w:contextualSpacing w:val="0"/>
    </w:pPr>
    <w:rPr>
      <w:rFonts w:ascii="Arial" w:hAnsi="Arial"/>
      <w:sz w:val="24"/>
      <w:szCs w:val="24"/>
    </w:rPr>
  </w:style>
  <w:style w:type="character" w:customStyle="1" w:styleId="Rec-IndentChar">
    <w:name w:val="Rec - Indent Char"/>
    <w:basedOn w:val="ListParagraphChar"/>
    <w:link w:val="Rec-Indent"/>
    <w:rsid w:val="00D96ABD"/>
    <w:rPr>
      <w:rFonts w:ascii="Arial" w:hAnsi="Arial"/>
      <w:sz w:val="24"/>
      <w:szCs w:val="24"/>
      <w:lang w:eastAsia="en-US"/>
    </w:rPr>
  </w:style>
  <w:style w:type="paragraph" w:customStyle="1" w:styleId="zr2">
    <w:name w:val="zr2"/>
    <w:basedOn w:val="Normal"/>
    <w:rsid w:val="00242B7A"/>
    <w:pPr>
      <w:spacing w:before="100" w:beforeAutospacing="1" w:after="100" w:afterAutospacing="1"/>
    </w:pPr>
    <w:rPr>
      <w:rFonts w:ascii="Times New Roman" w:hAnsi="Times New Roman"/>
      <w:sz w:val="24"/>
      <w:szCs w:val="24"/>
      <w:lang w:eastAsia="en-NZ"/>
    </w:rPr>
  </w:style>
  <w:style w:type="paragraph" w:customStyle="1" w:styleId="p1">
    <w:name w:val="p1"/>
    <w:basedOn w:val="Normal"/>
    <w:rsid w:val="00242B7A"/>
    <w:pPr>
      <w:spacing w:before="100" w:beforeAutospacing="1" w:after="100" w:afterAutospacing="1"/>
    </w:pPr>
    <w:rPr>
      <w:rFonts w:ascii="Times New Roman" w:hAnsi="Times New Roman"/>
      <w:sz w:val="24"/>
      <w:szCs w:val="24"/>
      <w:lang w:eastAsia="en-NZ"/>
    </w:rPr>
  </w:style>
  <w:style w:type="paragraph" w:customStyle="1" w:styleId="zp1">
    <w:name w:val="zp1"/>
    <w:basedOn w:val="Normal"/>
    <w:rsid w:val="00242B7A"/>
    <w:pPr>
      <w:spacing w:before="100" w:beforeAutospacing="1" w:after="100" w:afterAutospacing="1"/>
    </w:pPr>
    <w:rPr>
      <w:rFonts w:ascii="Times New Roman" w:hAnsi="Times New Roman"/>
      <w:sz w:val="24"/>
      <w:szCs w:val="24"/>
      <w:lang w:eastAsia="en-NZ"/>
    </w:rPr>
  </w:style>
  <w:style w:type="character" w:styleId="CommentReference">
    <w:name w:val="annotation reference"/>
    <w:basedOn w:val="DefaultParagraphFont"/>
    <w:semiHidden/>
    <w:unhideWhenUsed/>
    <w:rsid w:val="009D283E"/>
    <w:rPr>
      <w:sz w:val="16"/>
      <w:szCs w:val="16"/>
    </w:rPr>
  </w:style>
  <w:style w:type="paragraph" w:styleId="CommentSubject">
    <w:name w:val="annotation subject"/>
    <w:basedOn w:val="CommentText"/>
    <w:next w:val="CommentText"/>
    <w:link w:val="CommentSubjectChar"/>
    <w:semiHidden/>
    <w:unhideWhenUsed/>
    <w:rsid w:val="009D283E"/>
    <w:rPr>
      <w:b/>
      <w:bCs/>
      <w:sz w:val="20"/>
    </w:rPr>
  </w:style>
  <w:style w:type="character" w:customStyle="1" w:styleId="CommentSubjectChar">
    <w:name w:val="Comment Subject Char"/>
    <w:basedOn w:val="CommentTextChar"/>
    <w:link w:val="CommentSubject"/>
    <w:semiHidden/>
    <w:rsid w:val="009D283E"/>
    <w:rPr>
      <w:rFonts w:ascii="Gill Sans MT" w:hAnsi="Gill Sans MT"/>
      <w:b/>
      <w:bCs/>
      <w:lang w:eastAsia="en-US"/>
    </w:rPr>
  </w:style>
  <w:style w:type="character" w:customStyle="1" w:styleId="HeaderChar">
    <w:name w:val="Header Char"/>
    <w:basedOn w:val="DefaultParagraphFont"/>
    <w:link w:val="Header"/>
    <w:rsid w:val="002F72D3"/>
    <w:rPr>
      <w:sz w:val="24"/>
      <w:lang w:eastAsia="en-US"/>
    </w:rPr>
  </w:style>
  <w:style w:type="character" w:customStyle="1" w:styleId="FooterChar">
    <w:name w:val="Footer Char"/>
    <w:basedOn w:val="DefaultParagraphFont"/>
    <w:link w:val="Footer"/>
    <w:rsid w:val="002F72D3"/>
    <w:rPr>
      <w:sz w:val="22"/>
      <w:szCs w:val="22"/>
      <w:lang w:eastAsia="en-US"/>
    </w:rPr>
  </w:style>
  <w:style w:type="character" w:customStyle="1" w:styleId="FootnoteTextChar">
    <w:name w:val="Footnote Text Char"/>
    <w:basedOn w:val="DefaultParagraphFont"/>
    <w:link w:val="FootnoteText"/>
    <w:rsid w:val="002F72D3"/>
    <w:rPr>
      <w:sz w:val="24"/>
      <w:lang w:eastAsia="en-US"/>
    </w:rPr>
  </w:style>
  <w:style w:type="paragraph" w:styleId="Revision">
    <w:name w:val="Revision"/>
    <w:hidden/>
    <w:uiPriority w:val="99"/>
    <w:semiHidden/>
    <w:rsid w:val="004E7F9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5915">
      <w:bodyDiv w:val="1"/>
      <w:marLeft w:val="0"/>
      <w:marRight w:val="0"/>
      <w:marTop w:val="0"/>
      <w:marBottom w:val="0"/>
      <w:divBdr>
        <w:top w:val="none" w:sz="0" w:space="0" w:color="auto"/>
        <w:left w:val="none" w:sz="0" w:space="0" w:color="auto"/>
        <w:bottom w:val="none" w:sz="0" w:space="0" w:color="auto"/>
        <w:right w:val="none" w:sz="0" w:space="0" w:color="auto"/>
      </w:divBdr>
      <w:divsChild>
        <w:div w:id="86927021">
          <w:marLeft w:val="0"/>
          <w:marRight w:val="0"/>
          <w:marTop w:val="0"/>
          <w:marBottom w:val="0"/>
          <w:divBdr>
            <w:top w:val="none" w:sz="0" w:space="0" w:color="auto"/>
            <w:left w:val="none" w:sz="0" w:space="0" w:color="auto"/>
            <w:bottom w:val="none" w:sz="0" w:space="0" w:color="auto"/>
            <w:right w:val="none" w:sz="0" w:space="0" w:color="auto"/>
          </w:divBdr>
          <w:divsChild>
            <w:div w:id="1149513127">
              <w:marLeft w:val="0"/>
              <w:marRight w:val="0"/>
              <w:marTop w:val="0"/>
              <w:marBottom w:val="0"/>
              <w:divBdr>
                <w:top w:val="none" w:sz="0" w:space="0" w:color="auto"/>
                <w:left w:val="none" w:sz="0" w:space="0" w:color="auto"/>
                <w:bottom w:val="none" w:sz="0" w:space="0" w:color="auto"/>
                <w:right w:val="none" w:sz="0" w:space="0" w:color="auto"/>
              </w:divBdr>
              <w:divsChild>
                <w:div w:id="431709326">
                  <w:marLeft w:val="0"/>
                  <w:marRight w:val="0"/>
                  <w:marTop w:val="0"/>
                  <w:marBottom w:val="0"/>
                  <w:divBdr>
                    <w:top w:val="none" w:sz="0" w:space="0" w:color="auto"/>
                    <w:left w:val="none" w:sz="0" w:space="0" w:color="auto"/>
                    <w:bottom w:val="none" w:sz="0" w:space="0" w:color="auto"/>
                    <w:right w:val="none" w:sz="0" w:space="0" w:color="auto"/>
                  </w:divBdr>
                  <w:divsChild>
                    <w:div w:id="11661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468534">
      <w:bodyDiv w:val="1"/>
      <w:marLeft w:val="0"/>
      <w:marRight w:val="0"/>
      <w:marTop w:val="0"/>
      <w:marBottom w:val="0"/>
      <w:divBdr>
        <w:top w:val="none" w:sz="0" w:space="0" w:color="auto"/>
        <w:left w:val="none" w:sz="0" w:space="0" w:color="auto"/>
        <w:bottom w:val="none" w:sz="0" w:space="0" w:color="auto"/>
        <w:right w:val="none" w:sz="0" w:space="0" w:color="auto"/>
      </w:divBdr>
      <w:divsChild>
        <w:div w:id="925261900">
          <w:marLeft w:val="0"/>
          <w:marRight w:val="0"/>
          <w:marTop w:val="0"/>
          <w:marBottom w:val="0"/>
          <w:divBdr>
            <w:top w:val="none" w:sz="0" w:space="0" w:color="auto"/>
            <w:left w:val="none" w:sz="0" w:space="0" w:color="auto"/>
            <w:bottom w:val="none" w:sz="0" w:space="0" w:color="auto"/>
            <w:right w:val="none" w:sz="0" w:space="0" w:color="auto"/>
          </w:divBdr>
          <w:divsChild>
            <w:div w:id="634989776">
              <w:marLeft w:val="0"/>
              <w:marRight w:val="0"/>
              <w:marTop w:val="0"/>
              <w:marBottom w:val="0"/>
              <w:divBdr>
                <w:top w:val="none" w:sz="0" w:space="0" w:color="auto"/>
                <w:left w:val="none" w:sz="0" w:space="0" w:color="auto"/>
                <w:bottom w:val="none" w:sz="0" w:space="0" w:color="auto"/>
                <w:right w:val="none" w:sz="0" w:space="0" w:color="auto"/>
              </w:divBdr>
              <w:divsChild>
                <w:div w:id="1719669685">
                  <w:marLeft w:val="0"/>
                  <w:marRight w:val="0"/>
                  <w:marTop w:val="0"/>
                  <w:marBottom w:val="0"/>
                  <w:divBdr>
                    <w:top w:val="none" w:sz="0" w:space="0" w:color="auto"/>
                    <w:left w:val="none" w:sz="0" w:space="0" w:color="auto"/>
                    <w:bottom w:val="none" w:sz="0" w:space="0" w:color="auto"/>
                    <w:right w:val="none" w:sz="0" w:space="0" w:color="auto"/>
                  </w:divBdr>
                  <w:divsChild>
                    <w:div w:id="21130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836436">
      <w:bodyDiv w:val="1"/>
      <w:marLeft w:val="0"/>
      <w:marRight w:val="0"/>
      <w:marTop w:val="0"/>
      <w:marBottom w:val="0"/>
      <w:divBdr>
        <w:top w:val="none" w:sz="0" w:space="0" w:color="auto"/>
        <w:left w:val="none" w:sz="0" w:space="0" w:color="auto"/>
        <w:bottom w:val="none" w:sz="0" w:space="0" w:color="auto"/>
        <w:right w:val="none" w:sz="0" w:space="0" w:color="auto"/>
      </w:divBdr>
      <w:divsChild>
        <w:div w:id="507452704">
          <w:marLeft w:val="0"/>
          <w:marRight w:val="0"/>
          <w:marTop w:val="0"/>
          <w:marBottom w:val="0"/>
          <w:divBdr>
            <w:top w:val="none" w:sz="0" w:space="0" w:color="auto"/>
            <w:left w:val="none" w:sz="0" w:space="0" w:color="auto"/>
            <w:bottom w:val="none" w:sz="0" w:space="0" w:color="auto"/>
            <w:right w:val="none" w:sz="0" w:space="0" w:color="auto"/>
          </w:divBdr>
          <w:divsChild>
            <w:div w:id="790980372">
              <w:marLeft w:val="0"/>
              <w:marRight w:val="0"/>
              <w:marTop w:val="0"/>
              <w:marBottom w:val="0"/>
              <w:divBdr>
                <w:top w:val="none" w:sz="0" w:space="0" w:color="auto"/>
                <w:left w:val="none" w:sz="0" w:space="0" w:color="auto"/>
                <w:bottom w:val="none" w:sz="0" w:space="0" w:color="auto"/>
                <w:right w:val="none" w:sz="0" w:space="0" w:color="auto"/>
              </w:divBdr>
              <w:divsChild>
                <w:div w:id="1424959972">
                  <w:marLeft w:val="0"/>
                  <w:marRight w:val="0"/>
                  <w:marTop w:val="0"/>
                  <w:marBottom w:val="0"/>
                  <w:divBdr>
                    <w:top w:val="none" w:sz="0" w:space="0" w:color="auto"/>
                    <w:left w:val="none" w:sz="0" w:space="0" w:color="auto"/>
                    <w:bottom w:val="none" w:sz="0" w:space="0" w:color="auto"/>
                    <w:right w:val="none" w:sz="0" w:space="0" w:color="auto"/>
                  </w:divBdr>
                  <w:divsChild>
                    <w:div w:id="609971643">
                      <w:marLeft w:val="0"/>
                      <w:marRight w:val="0"/>
                      <w:marTop w:val="0"/>
                      <w:marBottom w:val="0"/>
                      <w:divBdr>
                        <w:top w:val="none" w:sz="0" w:space="0" w:color="auto"/>
                        <w:left w:val="none" w:sz="0" w:space="0" w:color="auto"/>
                        <w:bottom w:val="none" w:sz="0" w:space="0" w:color="auto"/>
                        <w:right w:val="none" w:sz="0" w:space="0" w:color="auto"/>
                      </w:divBdr>
                      <w:divsChild>
                        <w:div w:id="124217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5.png"/><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climatechange-test/consultation/ets/consultation-on-proposed-technical-updates-to-ETS-regulat"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limatechange.govt.nz"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limatechange-test/consultation/ets/consultation-on-proposed-technical-updates-to-ETS-regulat" TargetMode="External"/><Relationship Id="rId24" Type="http://schemas.openxmlformats.org/officeDocument/2006/relationships/footer" Target="foot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hyperlink" Target="http://www.climatechange.govt.nz" TargetMode="External"/><Relationship Id="rId30"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4.png"/></Relationships>
</file>

<file path=word/_rels/footer9.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BEB60-5406-462F-A81D-CA367DA6A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2621</Words>
  <Characters>14941</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Consultation document on updates to ETS allocative baselines under the Climate Change (Eligible Industrial Processes) Regulations 2010</vt:lpstr>
    </vt:vector>
  </TitlesOfParts>
  <Company>HP</Company>
  <LinksUpToDate>false</LinksUpToDate>
  <CharactersWithSpaces>17527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document on updates to ETS allocative baselines under the Climate Change (Eligible Industrial Processes) Regulations 2010</dc:title>
  <dc:creator>Benjamin Speedy</dc:creator>
  <cp:lastModifiedBy>Emma Turrell</cp:lastModifiedBy>
  <cp:revision>2</cp:revision>
  <cp:lastPrinted>2015-07-02T23:30:00Z</cp:lastPrinted>
  <dcterms:created xsi:type="dcterms:W3CDTF">2015-07-03T00:17:00Z</dcterms:created>
  <dcterms:modified xsi:type="dcterms:W3CDTF">2015-07-03T00:17:00Z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me">
    <vt:lpwstr>000001319085</vt:lpwstr>
  </property>
  <property fmtid="{D5CDD505-2E9C-101B-9397-08002B2CF9AE}" pid="3" name="DisplayName">
    <vt:lpwstr>01 - Advice &amp; Analysis</vt:lpwstr>
  </property>
  <property fmtid="{D5CDD505-2E9C-101B-9397-08002B2CF9AE}" pid="4" name="Class">
    <vt:lpwstr>CR/CR_IS/CR_IS_Eight/CR_IS_Eight_One</vt:lpwstr>
  </property>
  <property fmtid="{D5CDD505-2E9C-101B-9397-08002B2CF9AE}" pid="5" name="ClassComments">
    <vt:lpwstr/>
  </property>
  <property fmtid="{D5CDD505-2E9C-101B-9397-08002B2CF9AE}" pid="6" name="AddedBy">
    <vt:lpwstr>SpeedyB</vt:lpwstr>
  </property>
  <property fmtid="{D5CDD505-2E9C-101B-9397-08002B2CF9AE}" pid="7" name="DateAdded">
    <vt:filetime>2013-04-04T03:12:39Z</vt:filetime>
  </property>
  <property fmtid="{D5CDD505-2E9C-101B-9397-08002B2CF9AE}" pid="8" name="FirstAddedBy">
    <vt:lpwstr>SpeedyB</vt:lpwstr>
  </property>
  <property fmtid="{D5CDD505-2E9C-101B-9397-08002B2CF9AE}" pid="9" name="DateFirstAdded">
    <vt:filetime>2013-03-06T01:57:49Z</vt:filetime>
  </property>
  <property fmtid="{D5CDD505-2E9C-101B-9397-08002B2CF9AE}" pid="10" name="LastModifiedBy">
    <vt:lpwstr>SpeedyB</vt:lpwstr>
  </property>
  <property fmtid="{D5CDD505-2E9C-101B-9397-08002B2CF9AE}" pid="11" name="DateLastModified">
    <vt:filetime>2013-04-04T03:12:39Z</vt:filetime>
  </property>
  <property fmtid="{D5CDD505-2E9C-101B-9397-08002B2CF9AE}" pid="12" name="IsCheckedOut">
    <vt:bool>true</vt:bool>
  </property>
  <property fmtid="{D5CDD505-2E9C-101B-9397-08002B2CF9AE}" pid="13" name="CheckedOutBy">
    <vt:lpwstr>GujaD</vt:lpwstr>
  </property>
  <property fmtid="{D5CDD505-2E9C-101B-9397-08002B2CF9AE}" pid="14" name="CheckOutComment">
    <vt:lpwstr/>
  </property>
  <property fmtid="{D5CDD505-2E9C-101B-9397-08002B2CF9AE}" pid="15" name="CheckOutDate">
    <vt:filetime>2013-04-07T23:39:46Z</vt:filetime>
  </property>
  <property fmtid="{D5CDD505-2E9C-101B-9397-08002B2CF9AE}" pid="16" name="VersionStatus">
    <vt:i4>5</vt:i4>
  </property>
  <property fmtid="{D5CDD505-2E9C-101B-9397-08002B2CF9AE}" pid="17" name="ProtectMode">
    <vt:i4>4194336</vt:i4>
  </property>
  <property fmtid="{D5CDD505-2E9C-101B-9397-08002B2CF9AE}" pid="18" name="IndexMode">
    <vt:i4>0</vt:i4>
  </property>
  <property fmtid="{D5CDD505-2E9C-101B-9397-08002B2CF9AE}" pid="19" name="MaxVersionsOnline">
    <vt:i4>0</vt:i4>
  </property>
  <property fmtid="{D5CDD505-2E9C-101B-9397-08002B2CF9AE}" pid="20" name="Version">
    <vt:lpwstr>9.4</vt:lpwstr>
  </property>
  <property fmtid="{D5CDD505-2E9C-101B-9397-08002B2CF9AE}" pid="21" name="Versions">
    <vt:lpwstr>1.0 2.0 2.1 3.0 3.1 3.2 4.0 4.1 5.0 5.1 5.2 6.0 7.0 7.1 8.0 8.1 9.0 9.1 9.2 9.3 9.4</vt:lpwstr>
  </property>
  <property fmtid="{D5CDD505-2E9C-101B-9397-08002B2CF9AE}" pid="22" name="ContentVersion">
    <vt:lpwstr>9.4</vt:lpwstr>
  </property>
  <property fmtid="{D5CDD505-2E9C-101B-9397-08002B2CF9AE}" pid="23" name="ContentType">
    <vt:i4>0</vt:i4>
  </property>
  <property fmtid="{D5CDD505-2E9C-101B-9397-08002B2CF9AE}" pid="24" name="ContentSize">
    <vt:i4>958436</vt:i4>
  </property>
  <property fmtid="{D5CDD505-2E9C-101B-9397-08002B2CF9AE}" pid="25" name="ContentFormats">
    <vt:lpwstr>DOCX</vt:lpwstr>
  </property>
  <property fmtid="{D5CDD505-2E9C-101B-9397-08002B2CF9AE}" pid="26" name="LocaleID">
    <vt:i4>0</vt:i4>
  </property>
  <property fmtid="{D5CDD505-2E9C-101B-9397-08002B2CF9AE}" pid="27" name="RequiredSignatures">
    <vt:lpwstr/>
  </property>
  <property fmtid="{D5CDD505-2E9C-101B-9397-08002B2CF9AE}" pid="28" name="SignaturesRequired">
    <vt:lpwstr/>
  </property>
  <property fmtid="{D5CDD505-2E9C-101B-9397-08002B2CF9AE}" pid="29" name="Signatures">
    <vt:lpwstr/>
  </property>
  <property fmtid="{D5CDD505-2E9C-101B-9397-08002B2CF9AE}" pid="30" name="DateAvailable">
    <vt:filetime>1899-12-29T12:00:00Z</vt:filetime>
  </property>
  <property fmtid="{D5CDD505-2E9C-101B-9397-08002B2CF9AE}" pid="31" name="DateExpires">
    <vt:filetime>1899-12-29T12:00:00Z</vt:filetime>
  </property>
  <property fmtid="{D5CDD505-2E9C-101B-9397-08002B2CF9AE}" pid="32" name="RelativeDateExpires">
    <vt:lpwstr>Never</vt:lpwstr>
  </property>
  <property fmtid="{D5CDD505-2E9C-101B-9397-08002B2CF9AE}" pid="33" name="Parents">
    <vt:lpwstr>4afb3c73e8ee9cef04d5672da288da02</vt:lpwstr>
  </property>
  <property fmtid="{D5CDD505-2E9C-101B-9397-08002B2CF9AE}" pid="34" name="Children">
    <vt:lpwstr/>
  </property>
  <property fmtid="{D5CDD505-2E9C-101B-9397-08002B2CF9AE}" pid="35" name="Master">
    <vt:lpwstr/>
  </property>
  <property fmtid="{D5CDD505-2E9C-101B-9397-08002B2CF9AE}" pid="36" name="Slaves">
    <vt:lpwstr/>
  </property>
  <property fmtid="{D5CDD505-2E9C-101B-9397-08002B2CF9AE}" pid="37" name="PublishPaths">
    <vt:lpwstr/>
  </property>
  <property fmtid="{D5CDD505-2E9C-101B-9397-08002B2CF9AE}" pid="38" name="SeeAlso">
    <vt:lpwstr/>
  </property>
  <property fmtid="{D5CDD505-2E9C-101B-9397-08002B2CF9AE}" pid="39" name="Folders">
    <vt:lpwstr/>
  </property>
  <property fmtid="{D5CDD505-2E9C-101B-9397-08002B2CF9AE}" pid="40" name="MetaPath">
    <vt:lpwstr>\CR\CR_IS\CR_IS_Eight\CR_IS_Eight_One</vt:lpwstr>
  </property>
  <property fmtid="{D5CDD505-2E9C-101B-9397-08002B2CF9AE}" pid="41" name="ContentPath">
    <vt:lpwstr>\CR\CR_IS\CR_IS_Eight\CR_IS_Eight_One</vt:lpwstr>
  </property>
  <property fmtid="{D5CDD505-2E9C-101B-9397-08002B2CF9AE}" pid="42" name="ArchiveMetaPath">
    <vt:lpwstr>\CR\CR_IS\CR_IS_Eight\CR_IS_Eight_One</vt:lpwstr>
  </property>
  <property fmtid="{D5CDD505-2E9C-101B-9397-08002B2CF9AE}" pid="43" name="ArchiveContentPath">
    <vt:lpwstr>\CR\CR_IS\CR_IS_Eight\CR_IS_Eight_One</vt:lpwstr>
  </property>
  <property fmtid="{D5CDD505-2E9C-101B-9397-08002B2CF9AE}" pid="44" name="ContentVPath">
    <vt:lpwstr>/CR/CR_IS/CR_IS_Eight/CR_IS_Eight_One</vt:lpwstr>
  </property>
  <property fmtid="{D5CDD505-2E9C-101B-9397-08002B2CF9AE}" pid="45" name="Icon">
    <vt:lpwstr/>
  </property>
  <property fmtid="{D5CDD505-2E9C-101B-9397-08002B2CF9AE}" pid="46" name="DefaultContent">
    <vt:lpwstr/>
  </property>
  <property fmtid="{D5CDD505-2E9C-101B-9397-08002B2CF9AE}" pid="47" name="DefaultFormat">
    <vt:lpwstr>DOCX</vt:lpwstr>
  </property>
  <property fmtid="{D5CDD505-2E9C-101B-9397-08002B2CF9AE}" pid="48" name="DefaultForm">
    <vt:lpwstr/>
  </property>
  <property fmtid="{D5CDD505-2E9C-101B-9397-08002B2CF9AE}" pid="49" name="DefaultUIHandler">
    <vt:lpwstr/>
  </property>
  <property fmtid="{D5CDD505-2E9C-101B-9397-08002B2CF9AE}" pid="50" name="Abstract">
    <vt:bool>false</vt:bool>
  </property>
  <property fmtid="{D5CDD505-2E9C-101B-9397-08002B2CF9AE}" pid="51" name="PossibleSuperiors">
    <vt:lpwstr>CR_IS_Eight</vt:lpwstr>
  </property>
  <property fmtid="{D5CDD505-2E9C-101B-9397-08002B2CF9AE}" pid="52" name="HelpFileContext">
    <vt:i4>0</vt:i4>
  </property>
  <property fmtid="{D5CDD505-2E9C-101B-9397-08002B2CF9AE}" pid="53" name="HelpFileName">
    <vt:lpwstr/>
  </property>
  <property fmtid="{D5CDD505-2E9C-101B-9397-08002B2CF9AE}" pid="54" name="AMP__OriginalAuthor">
    <vt:lpwstr/>
  </property>
  <property fmtid="{D5CDD505-2E9C-101B-9397-08002B2CF9AE}" pid="55" name="Description">
    <vt:lpwstr/>
  </property>
  <property fmtid="{D5CDD505-2E9C-101B-9397-08002B2CF9AE}" pid="56" name="Doctype">
    <vt:lpwstr>Publication</vt:lpwstr>
  </property>
  <property fmtid="{D5CDD505-2E9C-101B-9397-08002B2CF9AE}" pid="57" name="To">
    <vt:lpwstr/>
  </property>
  <property fmtid="{D5CDD505-2E9C-101B-9397-08002B2CF9AE}" pid="58" name="From">
    <vt:lpwstr/>
  </property>
  <property fmtid="{D5CDD505-2E9C-101B-9397-08002B2CF9AE}" pid="59" name="Sent_Received">
    <vt:filetime>1899-12-29T12:00:00Z</vt:filetime>
  </property>
  <property fmtid="{D5CDD505-2E9C-101B-9397-08002B2CF9AE}" pid="60" name="ContractNumber">
    <vt:lpwstr/>
  </property>
  <property fmtid="{D5CDD505-2E9C-101B-9397-08002B2CF9AE}" pid="61" name="Status">
    <vt:lpwstr>Draft</vt:lpwstr>
  </property>
  <property fmtid="{D5CDD505-2E9C-101B-9397-08002B2CF9AE}" pid="62" name="Year">
    <vt:lpwstr>2012 - 2013</vt:lpwstr>
  </property>
  <property fmtid="{D5CDD505-2E9C-101B-9397-08002B2CF9AE}" pid="63" name="adspath">
    <vt:lpwstr>Amphora://EDRMS1/CR/CR_IS/CR_IS_Eight/CR_IS_Eight_One/000001319085</vt:lpwstr>
  </property>
</Properties>
</file>